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B9D9831CA41488E87BF28BA317F7710"/>
        </w:placeholder>
        <w15:appearance w15:val="hidden"/>
        <w:text/>
      </w:sdtPr>
      <w:sdtEndPr/>
      <w:sdtContent>
        <w:p w:rsidRPr="009B062B" w:rsidR="00AF30DD" w:rsidP="009B062B" w:rsidRDefault="00AF30DD" w14:paraId="422F75E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82a0cfa-b422-4fe1-8edb-7371c20fd5ec"/>
        <w:id w:val="611019852"/>
        <w:lock w:val="sdtLocked"/>
      </w:sdtPr>
      <w:sdtEndPr/>
      <w:sdtContent>
        <w:p w:rsidR="000345EF" w:rsidRDefault="00857E16" w14:paraId="422F75E6" w14:textId="4F38C35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preskript</w:t>
          </w:r>
          <w:r w:rsidR="001312A5">
            <w:t xml:space="preserve">ionstiden för arbetsmiljöbrott </w:t>
          </w:r>
          <w:r>
            <w:t>och tillkännager detta för regeringen.</w:t>
          </w:r>
        </w:p>
      </w:sdtContent>
    </w:sdt>
    <w:p w:rsidRPr="009B062B" w:rsidR="00AF30DD" w:rsidP="009B062B" w:rsidRDefault="000156D9" w14:paraId="422F75E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01676" w:rsidP="00301676" w:rsidRDefault="00301676" w14:paraId="422F75E8" w14:textId="77777777">
      <w:pPr>
        <w:pStyle w:val="Normalutanindragellerluft"/>
      </w:pPr>
      <w:r>
        <w:t>Ansvarsdelen kring arbetsplatsolyckor är idag väldigt komplicerad. Det är idag praxis att entreprenader oftast sker i många led. Inte allt för sällan eller ovanligt med bemanningsföretag av lågavlönad utstationerad arbetskraft. Framförallt är det idag vanligt förekommande på svenska byggarbetsplatser. Ansvarsutkrävningen blir då väldigt komplicerad med underentreprenörer i flera led när olyckan väl är framme.</w:t>
      </w:r>
    </w:p>
    <w:p w:rsidRPr="006E4EBB" w:rsidR="006D01C3" w:rsidP="006E4EBB" w:rsidRDefault="00301676" w14:paraId="422F75EA" w14:textId="380B0061">
      <w:r w:rsidRPr="006E4EBB">
        <w:t>Att rättsprocessen då tar lång tid är förståeligt med de knappa resurser som Polismyndigheten idag har för att utreda arbetsmiljöbrott. Preskriptionstiden för normalgraden av arbetsmiljöbrott är idag t</w:t>
      </w:r>
      <w:r w:rsidR="006E4EBB">
        <w:t xml:space="preserve">vå år. Vid grova brott, fem år. </w:t>
      </w:r>
      <w:r w:rsidRPr="006E4EBB">
        <w:t>Denna preskriptionstid är alldeles för kort när det gäller brott med dödlig utgång</w:t>
      </w:r>
      <w:r w:rsidR="006E4EBB">
        <w:t xml:space="preserve">. </w:t>
      </w:r>
      <w:r w:rsidRPr="006E4EBB">
        <w:t>Preskriptionstiden bör ses över och utökas till minst det dubbla, dvs</w:t>
      </w:r>
      <w:r w:rsidR="006E4EBB">
        <w:t>.</w:t>
      </w:r>
      <w:bookmarkStart w:name="_GoBack" w:id="1"/>
      <w:bookmarkEnd w:id="1"/>
      <w:r w:rsidRPr="006E4EBB">
        <w:t xml:space="preserve"> fyra år för normalgraden samt tio år för grova brott.</w:t>
      </w:r>
    </w:p>
    <w:p w:rsidRPr="00093F48" w:rsidR="00093F48" w:rsidP="00093F48" w:rsidRDefault="00093F48" w14:paraId="422F75E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1C349B4E804ED5AE733A4D5B9D1EC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555AF" w:rsidRDefault="006E4EBB" w14:paraId="422F75E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C4C98" w:rsidRDefault="00BC4C98" w14:paraId="422F75F0" w14:textId="77777777"/>
    <w:sectPr w:rsidR="00BC4C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75F2" w14:textId="77777777" w:rsidR="0057223E" w:rsidRDefault="0057223E" w:rsidP="000C1CAD">
      <w:pPr>
        <w:spacing w:line="240" w:lineRule="auto"/>
      </w:pPr>
      <w:r>
        <w:separator/>
      </w:r>
    </w:p>
  </w:endnote>
  <w:endnote w:type="continuationSeparator" w:id="0">
    <w:p w14:paraId="422F75F3" w14:textId="77777777" w:rsidR="0057223E" w:rsidRDefault="005722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75F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75F9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4E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F75F0" w14:textId="77777777" w:rsidR="0057223E" w:rsidRDefault="0057223E" w:rsidP="000C1CAD">
      <w:pPr>
        <w:spacing w:line="240" w:lineRule="auto"/>
      </w:pPr>
      <w:r>
        <w:separator/>
      </w:r>
    </w:p>
  </w:footnote>
  <w:footnote w:type="continuationSeparator" w:id="0">
    <w:p w14:paraId="422F75F1" w14:textId="77777777" w:rsidR="0057223E" w:rsidRDefault="005722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22F75F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2F7604" wp14:anchorId="422F76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E4EBB" w14:paraId="422F76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610E8E4F1B4EC38A459D4C59255B92"/>
                              </w:placeholder>
                              <w:text/>
                            </w:sdtPr>
                            <w:sdtEndPr/>
                            <w:sdtContent>
                              <w:r w:rsidR="003016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1FED2802CB4D3D93DE2D2F92F038BC"/>
                              </w:placeholder>
                              <w:text/>
                            </w:sdtPr>
                            <w:sdtEndPr/>
                            <w:sdtContent>
                              <w:r w:rsidR="00301676">
                                <w:t>151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2F76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E4EBB" w14:paraId="422F76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610E8E4F1B4EC38A459D4C59255B92"/>
                        </w:placeholder>
                        <w:text/>
                      </w:sdtPr>
                      <w:sdtEndPr/>
                      <w:sdtContent>
                        <w:r w:rsidR="003016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1FED2802CB4D3D93DE2D2F92F038BC"/>
                        </w:placeholder>
                        <w:text/>
                      </w:sdtPr>
                      <w:sdtEndPr/>
                      <w:sdtContent>
                        <w:r w:rsidR="00301676">
                          <w:t>151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22F75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E4EBB" w14:paraId="422F75F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01676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01676">
          <w:t>151</w:t>
        </w:r>
      </w:sdtContent>
    </w:sdt>
  </w:p>
  <w:p w:rsidR="007A5507" w:rsidP="00776B74" w:rsidRDefault="007A5507" w14:paraId="422F75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E4EBB" w14:paraId="422F75F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0167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1676">
          <w:t>151</w:t>
        </w:r>
      </w:sdtContent>
    </w:sdt>
  </w:p>
  <w:p w:rsidR="007A5507" w:rsidP="00A314CF" w:rsidRDefault="006E4EBB" w14:paraId="6AF7F2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E4EBB" w14:paraId="422F75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E4EBB" w14:paraId="422F75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:780</w:t>
        </w:r>
      </w:sdtContent>
    </w:sdt>
  </w:p>
  <w:p w:rsidR="007A5507" w:rsidP="00E03A3D" w:rsidRDefault="006E4EBB" w14:paraId="422F75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01676" w14:paraId="422F7600" w14:textId="77777777">
        <w:pPr>
          <w:pStyle w:val="FSHRub2"/>
        </w:pPr>
        <w:r>
          <w:t>Utökning av preskriptionstiden för arbetsmiljöbrott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22F76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0167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45EF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12A5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1676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5977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5AF"/>
    <w:rsid w:val="00555C97"/>
    <w:rsid w:val="00557C3D"/>
    <w:rsid w:val="00560085"/>
    <w:rsid w:val="00565611"/>
    <w:rsid w:val="005656F2"/>
    <w:rsid w:val="00566CDC"/>
    <w:rsid w:val="00566D2D"/>
    <w:rsid w:val="00567212"/>
    <w:rsid w:val="0057223E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4EB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57E16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065A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5CF3"/>
    <w:rsid w:val="009D7693"/>
    <w:rsid w:val="009E13AD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4C98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2F75E4"/>
  <w15:chartTrackingRefBased/>
  <w15:docId w15:val="{6B844851-ACF2-4337-974A-10636BB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9D9831CA41488E87BF28BA317F7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90F2C-1278-49D8-B5B8-B524C6441DB2}"/>
      </w:docPartPr>
      <w:docPartBody>
        <w:p w:rsidR="00EA0A71" w:rsidRDefault="00E7069D">
          <w:pPr>
            <w:pStyle w:val="2B9D9831CA41488E87BF28BA317F771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1C349B4E804ED5AE733A4D5B9D1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68879-0C02-4BBF-9F36-8EE1D65BB214}"/>
      </w:docPartPr>
      <w:docPartBody>
        <w:p w:rsidR="00EA0A71" w:rsidRDefault="00E7069D">
          <w:pPr>
            <w:pStyle w:val="0D1C349B4E804ED5AE733A4D5B9D1EC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F610E8E4F1B4EC38A459D4C59255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4B68B-3DB5-4E01-B6BD-F973EB1D1A64}"/>
      </w:docPartPr>
      <w:docPartBody>
        <w:p w:rsidR="00EA0A71" w:rsidRDefault="00E7069D">
          <w:pPr>
            <w:pStyle w:val="AF610E8E4F1B4EC38A459D4C59255B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1FED2802CB4D3D93DE2D2F92F03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CD083-1EE5-455F-A4FD-D62B202AF10E}"/>
      </w:docPartPr>
      <w:docPartBody>
        <w:p w:rsidR="00EA0A71" w:rsidRDefault="00E7069D">
          <w:pPr>
            <w:pStyle w:val="FA1FED2802CB4D3D93DE2D2F92F038B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D"/>
    <w:rsid w:val="00E7069D"/>
    <w:rsid w:val="00E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9D9831CA41488E87BF28BA317F7710">
    <w:name w:val="2B9D9831CA41488E87BF28BA317F7710"/>
  </w:style>
  <w:style w:type="paragraph" w:customStyle="1" w:styleId="A5CF54A2150840F09A3B7D6519A2EA2B">
    <w:name w:val="A5CF54A2150840F09A3B7D6519A2EA2B"/>
  </w:style>
  <w:style w:type="paragraph" w:customStyle="1" w:styleId="21177A53082E4BBAB8A19F6222F7A6D0">
    <w:name w:val="21177A53082E4BBAB8A19F6222F7A6D0"/>
  </w:style>
  <w:style w:type="paragraph" w:customStyle="1" w:styleId="0D1C349B4E804ED5AE733A4D5B9D1EC2">
    <w:name w:val="0D1C349B4E804ED5AE733A4D5B9D1EC2"/>
  </w:style>
  <w:style w:type="paragraph" w:customStyle="1" w:styleId="AF610E8E4F1B4EC38A459D4C59255B92">
    <w:name w:val="AF610E8E4F1B4EC38A459D4C59255B92"/>
  </w:style>
  <w:style w:type="paragraph" w:customStyle="1" w:styleId="FA1FED2802CB4D3D93DE2D2F92F038BC">
    <w:name w:val="FA1FED2802CB4D3D93DE2D2F92F03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7363</RubrikLookup>
    <MotionGuid xmlns="00d11361-0b92-4bae-a181-288d6a55b763">eaee8d84-aa26-455d-8edb-e57d4342e05b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CA0C-F871-453E-8197-F48C8D2C8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D4190-9CCA-42FA-B533-EA5D7AFE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E15111-A7E9-436C-A4F1-837B40E6E0C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843D595-3825-4C35-990C-D603887B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148</Words>
  <Characters>913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201617SD151 Utökning av preskriptionstiden för arbetsmiljöbrott</vt:lpstr>
      <vt:lpstr/>
    </vt:vector>
  </TitlesOfParts>
  <Company>Sveriges riksdag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201617SD151 Utökning av preskriptionstiden för arbetsmiljöbrott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2016-09-30T07:36:00Z</dcterms:created>
  <dcterms:modified xsi:type="dcterms:W3CDTF">2017-05-24T13:03:00Z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*TEEB1C833B03F*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https://filur.riksdagen.se/drop/DropOffLibrary/TEEB1C833B03F.docx</vt:lpwstr>
  </property>
  <property fmtid="{D5CDD505-2E9C-101B-9397-08002B2CF9AE}" pid="13" name="RevisionsOn">
    <vt:lpwstr>1</vt:lpwstr>
  </property>
</Properties>
</file>