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1</w:t>
      </w:r>
      <w:bookmarkEnd w:id="1"/>
    </w:p>
    <w:p w:rsidR="006E04A4">
      <w:pPr>
        <w:pStyle w:val="Date"/>
        <w:outlineLvl w:val="0"/>
      </w:pPr>
      <w:bookmarkStart w:id="2" w:name="DocumentDate"/>
      <w:r>
        <w:t>Måndagen den 24 september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11.00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Upprop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Hälsningsanförande från ålderspresidenten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Berättelse från Valprövningsnämnden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Anmälan om granskning av bevis för riksdagens ledamöter och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 för statsråd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Jasenko Omanovic (S) för Stefan Löfven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Lorentz Tovatt (MP) för Isabella Lövin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Thomas Hammarberg (S) för Ylva Johansson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Elin Gustafsson (S) för Morgan Johansson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Markus Selin (S) för Ibrahim Baylan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Björn Petersson (S) för Lena Hallengren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Linus Sköld (S) för Sven-Erik Bucht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Roza Güclü Hedin (S) för Peter Hultqvist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Anna Vikström (S) för Magdalena Andersson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Azadeh Rojhan Gustafsson (S) för Helene Hellmark Knutsson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Åsa Lindhagen (MP) för Per Bolund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Anders Lönnberg (S) för Mikael Damberg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Annika Hirvonen Falk (MP) för Alice Bah Kuhnke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Sultan Kayhan (S) för Annika Strandhäll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Gustaf Lantz (S) för Ardalan Shekarabi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Amanda Palmstierna (MP) för Gustav Fridolin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Annica Hjerling (MP) för Karolina Skog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ClasGöran Carlsson (S) för Tomas Eneroth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namnändringar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Ulrika Carlsson (C) har bytt namn till Ulrika Heie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Linda Snecker (V) har bytt namn till Linda Westerlund Snecker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Momodou Jallow (V) har bytt namn till Momodou Malcolm Jallow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Ingeson (KD) som ersättare fr.o.m. i dag t.o.m. den 23 oktober under Acko Ankarberg Johanssons (KD)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eventuell frånvaro vid dagens sammanträde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9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Upprop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10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gruppledare för partigrupper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 som riksdagsledamöter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Caroline Szyber (KD)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Torkild Sandberg (L) fr.o.m. den 26 september  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14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ersättare för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förste vice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andre vice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Val av tredje vice talman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18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Anmälan om valberedningens sammansättning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19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Val av riksdagsdirektör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 som riksrevisor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Ingvar Mattson fr.o.m. i dag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torsdagen den 30 augusti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2017/18:32 Torsdagen den 23 augusti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2017/18:FPM162 Förberedelser inför Storbritanniens utträde ur EU den 30 mars 2019 </w:t>
            </w:r>
            <w:r>
              <w:rPr>
                <w:i/>
                <w:iCs/>
                <w:rtl w:val="0"/>
              </w:rPr>
              <w:t>COM(2018) 556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2017/18:FPM163 EU:s anslutning till Lissabon-överenskommelsen för skydd av ursprungsbeteckningar och geografiska beteckningar </w:t>
            </w:r>
            <w:r>
              <w:rPr>
                <w:i/>
                <w:iCs/>
                <w:rtl w:val="0"/>
              </w:rPr>
              <w:t>COM(2018) 350, COM(2018) 365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2018:20 Staten som inköpare av konsulttjänster – tänk först och handla sen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2018:22 Försäkringsmedicinskt beslutsstöd – ett stöd för Försäkringskassan vid psykisk ohälsa?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2018:23 Räkenskapssammandraget – är resultat- och balansräkningen tillförlitlig?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2018:24 Oklara effekter av investeringsstödet till byggande av särskilt boende för äldre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2018:25 Nedsatt moms på livsmedel – priseffekt, fördelningsprofil och kostnadseffektivitet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2017/18:284 Moderna och rättssäkra regler för att hålla utlänningar i förvar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2017/18:286 Stärkt skydd för valhemligheten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2017/18:287 Ändringar i regleringen för Sametinget och sametingsvalet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2017/18:288 Förbud mot erkännande av utländska barnäktenskap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proposition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2017/18:289 Riksrevisionens rapport om återkrav av bostadsbidrag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2017/18:290 Anskaffning av medelräckviddigt luftvärn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Kammaren har beslutat om förlängd motionstid för denna skrivelse</w:t>
            </w:r>
            <w:r>
              <w:rPr>
                <w:i/>
                <w:iCs/>
                <w:rtl w:val="0"/>
              </w:rPr>
              <w:br/>
            </w:r>
            <w:r>
              <w:rPr>
                <w:i/>
                <w:iCs/>
                <w:rtl w:val="0"/>
              </w:rPr>
              <w:t>Motionstiden utgår den 10 oktober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Måndagen den 24 september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2018-09-24</SAFIR_Sammantradesdatum_Doc>
    <SAFIR_SammantradeID xmlns="C07A1A6C-0B19-41D9-BDF8-F523BA3921EB">140e4d3c-a53f-49b1-80d3-15ed0083d6da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95FE2-5DE4-4B27-8304-ED72C0EC863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Måndagen den 24 september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