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B5E7EDC37F94A69837C48BB27E9914E"/>
        </w:placeholder>
        <w:text/>
      </w:sdtPr>
      <w:sdtEndPr/>
      <w:sdtContent>
        <w:p w:rsidRPr="009B062B" w:rsidR="00AF30DD" w:rsidP="00DA28CE" w:rsidRDefault="00AF30DD" w14:paraId="3B6BF7A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e328865-5a14-4030-8881-6970f2f0881b"/>
        <w:id w:val="1023669068"/>
        <w:lock w:val="sdtLocked"/>
      </w:sdtPr>
      <w:sdtEndPr/>
      <w:sdtContent>
        <w:p w:rsidR="00D3059E" w:rsidRDefault="00763E71" w14:paraId="3B6BF7A6" w14:textId="71F8279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omläggning av den svenska Israelpolitiken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52DAC8B90764F9DA2B8F8C6BDBC2F1C"/>
        </w:placeholder>
        <w:text/>
      </w:sdtPr>
      <w:sdtEndPr/>
      <w:sdtContent>
        <w:p w:rsidRPr="009B062B" w:rsidR="006D79C9" w:rsidP="00333E95" w:rsidRDefault="006D79C9" w14:paraId="3B6BF7A7" w14:textId="77777777">
          <w:pPr>
            <w:pStyle w:val="Rubrik1"/>
          </w:pPr>
          <w:r>
            <w:t>Motivering</w:t>
          </w:r>
        </w:p>
      </w:sdtContent>
    </w:sdt>
    <w:p w:rsidR="007C312D" w:rsidP="007C312D" w:rsidRDefault="00991CBD" w14:paraId="38F7D9FF" w14:textId="77777777">
      <w:pPr>
        <w:pStyle w:val="Normalutanindragellerluft"/>
      </w:pPr>
      <w:r w:rsidRPr="007C312D">
        <w:t xml:space="preserve">Sveriges relation med Israel, </w:t>
      </w:r>
      <w:r w:rsidRPr="007C312D" w:rsidR="003F27D6">
        <w:t>M</w:t>
      </w:r>
      <w:r w:rsidRPr="007C312D">
        <w:t>ellanösterns enda demokrati</w:t>
      </w:r>
      <w:r w:rsidRPr="007C312D" w:rsidR="003F27D6">
        <w:t>,</w:t>
      </w:r>
      <w:r w:rsidRPr="007C312D">
        <w:t xml:space="preserve"> är för tillfället bottenfrusen. Detta är framför allt en konsekvens av den förra regeringens erkännande av Palestina. Genom detta har Sverige också förlorat möjligheten att spela någon som helst roll i fredsprocessen mellan Israel och Palestina</w:t>
      </w:r>
      <w:r w:rsidRPr="007C312D" w:rsidR="003F27D6">
        <w:t>, e</w:t>
      </w:r>
      <w:r w:rsidRPr="007C312D">
        <w:t>n roll som både kräver försvar av Israels rätt att försvara sig samtidigt som den också kräver ett fördömande av israelisk bosättningspolitik.</w:t>
      </w:r>
    </w:p>
    <w:p w:rsidRPr="007C312D" w:rsidR="007C312D" w:rsidP="007C312D" w:rsidRDefault="00991CBD" w14:paraId="367CD16C" w14:textId="77777777">
      <w:r w:rsidRPr="007C312D">
        <w:t>Det finns ett antal delar som behöver revideras och förändras i Sveriges Israelpolitik. Här lyfter vi fram två aspekter:</w:t>
      </w:r>
    </w:p>
    <w:p w:rsidRPr="007C312D" w:rsidR="00991CBD" w:rsidP="007C312D" w:rsidRDefault="00991CBD" w14:paraId="3B6BF7A8" w14:textId="48BA8493">
      <w:pPr>
        <w:pStyle w:val="Rubrik2"/>
      </w:pPr>
      <w:r w:rsidRPr="007C312D">
        <w:t>Omdefiniering av flyktingstatus</w:t>
      </w:r>
    </w:p>
    <w:p w:rsidRPr="007C312D" w:rsidR="00991CBD" w:rsidP="007C312D" w:rsidRDefault="00991CBD" w14:paraId="3B6BF7A9" w14:textId="2E9D7A05">
      <w:pPr>
        <w:pStyle w:val="Normalutanindragellerluft"/>
      </w:pPr>
      <w:r w:rsidRPr="007C312D">
        <w:t>Statusen som palestinsk flykting är unik</w:t>
      </w:r>
      <w:r w:rsidRPr="007C312D" w:rsidR="003F27D6">
        <w:t>:</w:t>
      </w:r>
      <w:r w:rsidRPr="007C312D">
        <w:t xml:space="preserve"> de</w:t>
      </w:r>
      <w:r w:rsidRPr="007C312D" w:rsidR="003F27D6">
        <w:t>t</w:t>
      </w:r>
      <w:r w:rsidRPr="007C312D">
        <w:t xml:space="preserve"> är den enda flyktinggrupp som hanteras inom ett eget flyktingorgan, </w:t>
      </w:r>
      <w:proofErr w:type="spellStart"/>
      <w:r w:rsidRPr="007C312D">
        <w:t>U</w:t>
      </w:r>
      <w:r w:rsidRPr="007C312D" w:rsidR="003F27D6">
        <w:t>nrwa</w:t>
      </w:r>
      <w:proofErr w:type="spellEnd"/>
      <w:r w:rsidRPr="007C312D">
        <w:t>. Konsekvensen av FN</w:t>
      </w:r>
      <w:r w:rsidRPr="007C312D" w:rsidR="008E4F02">
        <w:t>:</w:t>
      </w:r>
      <w:r w:rsidRPr="007C312D">
        <w:t>s särlösning för just palestinska flyktingar är att statusen som flykting i praktiken går i arv</w:t>
      </w:r>
      <w:r w:rsidRPr="007C312D" w:rsidR="003F27D6">
        <w:t>;</w:t>
      </w:r>
      <w:r w:rsidRPr="007C312D">
        <w:t xml:space="preserve"> det gör att de som föds i ett flyktingläger i</w:t>
      </w:r>
      <w:r w:rsidRPr="007C312D" w:rsidR="003F27D6">
        <w:t xml:space="preserve"> </w:t>
      </w:r>
      <w:r w:rsidRPr="007C312D">
        <w:t xml:space="preserve">dag kan utgöra tredje eller fjärde generationens flykting. Detta är ett ohållbart sätt att hantera den rådande situationen. </w:t>
      </w:r>
      <w:proofErr w:type="spellStart"/>
      <w:r w:rsidRPr="007C312D">
        <w:t>U</w:t>
      </w:r>
      <w:r w:rsidRPr="007C312D" w:rsidR="003F27D6">
        <w:t>nrwas</w:t>
      </w:r>
      <w:proofErr w:type="spellEnd"/>
      <w:r w:rsidRPr="007C312D">
        <w:t xml:space="preserve"> särställning gör även att levnadsvillkoren för palestinska flyktingar permanentas i flyktingläger i</w:t>
      </w:r>
      <w:r w:rsidRPr="007C312D" w:rsidR="003F27D6">
        <w:t xml:space="preserve"> </w:t>
      </w:r>
      <w:r w:rsidRPr="007C312D">
        <w:t xml:space="preserve">stället för att dessa flyktingar integreras i de länder där de befinner sig. Över femtio år har gått sedan kriget bröt ut, </w:t>
      </w:r>
      <w:r w:rsidRPr="007C312D" w:rsidR="003F27D6">
        <w:t xml:space="preserve">och </w:t>
      </w:r>
      <w:r w:rsidRPr="007C312D">
        <w:t xml:space="preserve">det är därför orimligt att palestinska flyktingar inte integreras utan hålls utanför de samhällen där de nu bor genom att förvägras medborgarskap som i exempelvis Libanon. Vi vill se att </w:t>
      </w:r>
      <w:proofErr w:type="spellStart"/>
      <w:r w:rsidRPr="007C312D">
        <w:t>U</w:t>
      </w:r>
      <w:r w:rsidRPr="007C312D" w:rsidR="003F27D6">
        <w:t>nrwa</w:t>
      </w:r>
      <w:proofErr w:type="spellEnd"/>
      <w:r w:rsidRPr="007C312D" w:rsidR="003F27D6">
        <w:t xml:space="preserve"> </w:t>
      </w:r>
      <w:r w:rsidRPr="007C312D">
        <w:t>avvecklas och att de palestinska flyktingarna överförs in i UNHCR</w:t>
      </w:r>
      <w:r w:rsidRPr="007C312D" w:rsidR="008E4F02">
        <w:t>:</w:t>
      </w:r>
      <w:r w:rsidRPr="007C312D">
        <w:t xml:space="preserve">s uppdrag och likställs med alla andra flyktingar. Vi vill också se </w:t>
      </w:r>
      <w:r w:rsidRPr="007C312D">
        <w:lastRenderedPageBreak/>
        <w:t>att Sverige blir drivande internationellt för att palestinska flyktingar som är bosatta i andra länder ska få möjlighet att få medborgarskap i dessa länder.</w:t>
      </w:r>
    </w:p>
    <w:p w:rsidRPr="007C312D" w:rsidR="00991CBD" w:rsidP="007C312D" w:rsidRDefault="00991CBD" w14:paraId="3B6BF7AB" w14:textId="77777777">
      <w:pPr>
        <w:pStyle w:val="Rubrik2"/>
      </w:pPr>
      <w:r w:rsidRPr="007C312D">
        <w:t>Omläggning av bistånd</w:t>
      </w:r>
    </w:p>
    <w:p w:rsidRPr="007C312D" w:rsidR="00991CBD" w:rsidP="007C312D" w:rsidRDefault="00991CBD" w14:paraId="3B6BF7AC" w14:textId="54F3CFAE">
      <w:pPr>
        <w:pStyle w:val="Normalutanindragellerluft"/>
      </w:pPr>
      <w:r w:rsidRPr="007C312D">
        <w:t>Sverige är i</w:t>
      </w:r>
      <w:r w:rsidRPr="007C312D" w:rsidR="003F27D6">
        <w:t xml:space="preserve"> </w:t>
      </w:r>
      <w:r w:rsidRPr="007C312D">
        <w:t>dag en av de största bidragsgivarna till Palestina. Därtill kommer stora summor som ges till palestinska flyktingar som finns utanför de palestinska områdena, företrädesvis i grannländerna Libanon och Jordanien. Liberalerna är i grunden positiva till att ge bistånd, men i</w:t>
      </w:r>
      <w:r w:rsidRPr="007C312D" w:rsidR="003F27D6">
        <w:t xml:space="preserve"> </w:t>
      </w:r>
      <w:r w:rsidRPr="007C312D">
        <w:t>dag finns stora strukturproblem som vi vill åtgärda.</w:t>
      </w:r>
    </w:p>
    <w:p w:rsidRPr="00D6019C" w:rsidR="00991CBD" w:rsidP="00991CBD" w:rsidRDefault="00991CBD" w14:paraId="3B6BF7AE" w14:textId="41A6718C">
      <w:pPr>
        <w:tabs>
          <w:tab w:val="clear" w:pos="284"/>
          <w:tab w:val="left" w:pos="1304"/>
        </w:tabs>
      </w:pPr>
      <w:r w:rsidRPr="00D6019C">
        <w:rPr>
          <w:rFonts w:ascii="Times New Roman" w:hAnsi="Times New Roman" w:cs="Times New Roman"/>
          <w:color w:val="000000"/>
          <w:szCs w:val="22"/>
        </w:rPr>
        <w:t xml:space="preserve">Vi vill se att Sverige inför en garanti </w:t>
      </w:r>
      <w:r w:rsidR="003F27D6">
        <w:rPr>
          <w:rFonts w:ascii="Times New Roman" w:hAnsi="Times New Roman" w:cs="Times New Roman"/>
          <w:color w:val="000000"/>
          <w:szCs w:val="22"/>
        </w:rPr>
        <w:t xml:space="preserve">för att </w:t>
      </w:r>
      <w:r w:rsidRPr="00D6019C">
        <w:rPr>
          <w:rFonts w:ascii="Times New Roman" w:hAnsi="Times New Roman" w:cs="Times New Roman"/>
          <w:color w:val="000000"/>
          <w:szCs w:val="22"/>
        </w:rPr>
        <w:t>allt utbetalat bistånd som berör Palestina och palestinska flyktingar inte går till att finansiera terrorism, islamism, antisemitism eller andra antidemokratiska aktiviteter. I</w:t>
      </w:r>
      <w:r w:rsidR="003F27D6">
        <w:rPr>
          <w:rFonts w:ascii="Times New Roman" w:hAnsi="Times New Roman" w:cs="Times New Roman"/>
          <w:color w:val="000000"/>
          <w:szCs w:val="22"/>
        </w:rPr>
        <w:t xml:space="preserve"> </w:t>
      </w:r>
      <w:r w:rsidRPr="00D6019C">
        <w:rPr>
          <w:rFonts w:ascii="Times New Roman" w:hAnsi="Times New Roman" w:cs="Times New Roman"/>
          <w:color w:val="000000"/>
          <w:szCs w:val="22"/>
        </w:rPr>
        <w:t xml:space="preserve">dag finns inte någon sådan garanti, </w:t>
      </w:r>
      <w:r w:rsidR="003F27D6">
        <w:rPr>
          <w:rFonts w:ascii="Times New Roman" w:hAnsi="Times New Roman" w:cs="Times New Roman"/>
          <w:color w:val="000000"/>
          <w:szCs w:val="22"/>
        </w:rPr>
        <w:t xml:space="preserve">och </w:t>
      </w:r>
      <w:r w:rsidRPr="00D6019C">
        <w:rPr>
          <w:rFonts w:ascii="Times New Roman" w:hAnsi="Times New Roman" w:cs="Times New Roman"/>
          <w:color w:val="000000"/>
          <w:szCs w:val="22"/>
        </w:rPr>
        <w:t>det gör att svenskt bistånd framför</w:t>
      </w:r>
      <w:r w:rsidR="003F27D6">
        <w:rPr>
          <w:rFonts w:ascii="Times New Roman" w:hAnsi="Times New Roman" w:cs="Times New Roman"/>
          <w:color w:val="000000"/>
          <w:szCs w:val="22"/>
        </w:rPr>
        <w:t xml:space="preserve"> </w:t>
      </w:r>
      <w:r w:rsidRPr="00D6019C">
        <w:rPr>
          <w:rFonts w:ascii="Times New Roman" w:hAnsi="Times New Roman" w:cs="Times New Roman"/>
          <w:color w:val="000000"/>
          <w:szCs w:val="22"/>
        </w:rPr>
        <w:t xml:space="preserve">allt indirekt kan bidra till en förvärrad situation i regionen. 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BB6BAEEA2DED4440953F7E37312685E0"/>
        </w:placeholder>
      </w:sdtPr>
      <w:sdtEndPr/>
      <w:sdtContent>
        <w:p w:rsidR="00510992" w:rsidP="00510992" w:rsidRDefault="00510992" w14:paraId="3B6BF7B1" w14:textId="77777777"/>
        <w:p w:rsidRPr="008E0FE2" w:rsidR="004801AC" w:rsidP="00510992" w:rsidRDefault="007C312D" w14:paraId="3B6BF7B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Nilsson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Joar Forssell (L)</w:t>
            </w:r>
          </w:p>
        </w:tc>
      </w:tr>
    </w:tbl>
    <w:p w:rsidR="002E78E5" w:rsidRDefault="002E78E5" w14:paraId="3B6BF7B6" w14:textId="77777777"/>
    <w:sectPr w:rsidR="002E78E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BF7B8" w14:textId="77777777" w:rsidR="00B8483F" w:rsidRDefault="00B8483F" w:rsidP="000C1CAD">
      <w:pPr>
        <w:spacing w:line="240" w:lineRule="auto"/>
      </w:pPr>
      <w:r>
        <w:separator/>
      </w:r>
    </w:p>
  </w:endnote>
  <w:endnote w:type="continuationSeparator" w:id="0">
    <w:p w14:paraId="3B6BF7B9" w14:textId="77777777" w:rsidR="00B8483F" w:rsidRDefault="00B8483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BF7B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BF7B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91CB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BF7C7" w14:textId="77777777" w:rsidR="00262EA3" w:rsidRPr="00510992" w:rsidRDefault="00262EA3" w:rsidP="0051099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BF7B6" w14:textId="77777777" w:rsidR="00B8483F" w:rsidRDefault="00B8483F" w:rsidP="000C1CAD">
      <w:pPr>
        <w:spacing w:line="240" w:lineRule="auto"/>
      </w:pPr>
      <w:r>
        <w:separator/>
      </w:r>
    </w:p>
  </w:footnote>
  <w:footnote w:type="continuationSeparator" w:id="0">
    <w:p w14:paraId="3B6BF7B7" w14:textId="77777777" w:rsidR="00B8483F" w:rsidRDefault="00B8483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B6BF7B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B6BF7C9" wp14:anchorId="3B6BF7C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C312D" w14:paraId="3B6BF7C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3FAD9767965452A90A3DFCBF066D34D"/>
                              </w:placeholder>
                              <w:text/>
                            </w:sdtPr>
                            <w:sdtEndPr/>
                            <w:sdtContent>
                              <w:r w:rsidR="00991CBD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15E26911E9E49BF8E5960ACB858B31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B6BF7C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C312D" w14:paraId="3B6BF7C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3FAD9767965452A90A3DFCBF066D34D"/>
                        </w:placeholder>
                        <w:text/>
                      </w:sdtPr>
                      <w:sdtEndPr/>
                      <w:sdtContent>
                        <w:r w:rsidR="00991CBD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15E26911E9E49BF8E5960ACB858B31E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B6BF7B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B6BF7BC" w14:textId="77777777">
    <w:pPr>
      <w:jc w:val="right"/>
    </w:pPr>
  </w:p>
  <w:p w:rsidR="00262EA3" w:rsidP="00776B74" w:rsidRDefault="00262EA3" w14:paraId="3B6BF7B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19100516" w:id="2"/>
  <w:bookmarkStart w:name="_Hlk19100517" w:id="3"/>
  <w:p w:rsidR="00262EA3" w:rsidP="008563AC" w:rsidRDefault="007C312D" w14:paraId="3B6BF7C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B6BF7CB" wp14:anchorId="3B6BF7C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C312D" w14:paraId="3B6BF7C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91CBD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7C312D" w14:paraId="3B6BF7C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C312D" w14:paraId="3B6BF7C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:2086</w:t>
        </w:r>
      </w:sdtContent>
    </w:sdt>
  </w:p>
  <w:p w:rsidR="00262EA3" w:rsidP="00E03A3D" w:rsidRDefault="007C312D" w14:paraId="3B6BF7C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Maria Nilsson och Joar Forssell (båda 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91CBD" w14:paraId="3B6BF7C5" w14:textId="77777777">
        <w:pPr>
          <w:pStyle w:val="FSHRub2"/>
        </w:pPr>
        <w:r>
          <w:t>Omläggning av Sveriges Israelpolitik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B6BF7C6" w14:textId="77777777">
        <w:pPr>
          <w:pStyle w:val="FSHNormL"/>
        </w:pPr>
        <w:r>
          <w:br/>
        </w:r>
      </w:p>
    </w:sdtContent>
  </w:sdt>
  <w:bookmarkEnd w:displacedByCustomXml="prev" w:id="3"/>
  <w:bookmarkEnd w:displacedByCustomXml="prev"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991CB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D23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8E5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7D6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BE4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099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3E71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12D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4F02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3150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CBD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83F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59E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748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6BF7A4"/>
  <w15:chartTrackingRefBased/>
  <w15:docId w15:val="{AA4B7D52-DBCE-44DE-9CB0-5A24A6D4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5E7EDC37F94A69837C48BB27E991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BB4CD6-588F-438A-9D2B-F862F5FE6809}"/>
      </w:docPartPr>
      <w:docPartBody>
        <w:p w:rsidR="003545ED" w:rsidRDefault="00C16AE8">
          <w:pPr>
            <w:pStyle w:val="FB5E7EDC37F94A69837C48BB27E9914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52DAC8B90764F9DA2B8F8C6BDBC2F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D2C1F3-7F43-4AF9-9B6B-8602AA1BA954}"/>
      </w:docPartPr>
      <w:docPartBody>
        <w:p w:rsidR="003545ED" w:rsidRDefault="00C16AE8">
          <w:pPr>
            <w:pStyle w:val="952DAC8B90764F9DA2B8F8C6BDBC2F1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3FAD9767965452A90A3DFCBF066D3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CC1F98-1DF6-439D-965E-5E8F338E479C}"/>
      </w:docPartPr>
      <w:docPartBody>
        <w:p w:rsidR="003545ED" w:rsidRDefault="00C16AE8">
          <w:pPr>
            <w:pStyle w:val="13FAD9767965452A90A3DFCBF066D34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15E26911E9E49BF8E5960ACB858B3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D11CD1-367C-46F1-89DA-10E44771F75D}"/>
      </w:docPartPr>
      <w:docPartBody>
        <w:p w:rsidR="003545ED" w:rsidRDefault="00C16AE8">
          <w:pPr>
            <w:pStyle w:val="D15E26911E9E49BF8E5960ACB858B31E"/>
          </w:pPr>
          <w:r>
            <w:t xml:space="preserve"> </w:t>
          </w:r>
        </w:p>
      </w:docPartBody>
    </w:docPart>
    <w:docPart>
      <w:docPartPr>
        <w:name w:val="BB6BAEEA2DED4440953F7E37312685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4B6BC5-1B01-4818-900F-2367EAC326E4}"/>
      </w:docPartPr>
      <w:docPartBody>
        <w:p w:rsidR="00993D0F" w:rsidRDefault="00993D0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E8"/>
    <w:rsid w:val="003545ED"/>
    <w:rsid w:val="00993D0F"/>
    <w:rsid w:val="00C16AE8"/>
    <w:rsid w:val="00C5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B5E7EDC37F94A69837C48BB27E9914E">
    <w:name w:val="FB5E7EDC37F94A69837C48BB27E9914E"/>
  </w:style>
  <w:style w:type="paragraph" w:customStyle="1" w:styleId="55FBC8FA7C2449E5A212DDCB55E6EC6B">
    <w:name w:val="55FBC8FA7C2449E5A212DDCB55E6EC6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9ED55B3A93B44C482F72BE8D8130D66">
    <w:name w:val="09ED55B3A93B44C482F72BE8D8130D66"/>
  </w:style>
  <w:style w:type="paragraph" w:customStyle="1" w:styleId="952DAC8B90764F9DA2B8F8C6BDBC2F1C">
    <w:name w:val="952DAC8B90764F9DA2B8F8C6BDBC2F1C"/>
  </w:style>
  <w:style w:type="paragraph" w:customStyle="1" w:styleId="A7E849117FE04D17829E68943B80A985">
    <w:name w:val="A7E849117FE04D17829E68943B80A985"/>
  </w:style>
  <w:style w:type="paragraph" w:customStyle="1" w:styleId="D70246B695A84F269D0896FA9F44DBCC">
    <w:name w:val="D70246B695A84F269D0896FA9F44DBCC"/>
  </w:style>
  <w:style w:type="paragraph" w:customStyle="1" w:styleId="13FAD9767965452A90A3DFCBF066D34D">
    <w:name w:val="13FAD9767965452A90A3DFCBF066D34D"/>
  </w:style>
  <w:style w:type="paragraph" w:customStyle="1" w:styleId="D15E26911E9E49BF8E5960ACB858B31E">
    <w:name w:val="D15E26911E9E49BF8E5960ACB858B3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A356CB-86CF-42A0-9665-FDB2B0EDEFB4}"/>
</file>

<file path=customXml/itemProps2.xml><?xml version="1.0" encoding="utf-8"?>
<ds:datastoreItem xmlns:ds="http://schemas.openxmlformats.org/officeDocument/2006/customXml" ds:itemID="{FC73C2F8-F62A-4D24-A100-BCC25A1FD6B1}"/>
</file>

<file path=customXml/itemProps3.xml><?xml version="1.0" encoding="utf-8"?>
<ds:datastoreItem xmlns:ds="http://schemas.openxmlformats.org/officeDocument/2006/customXml" ds:itemID="{BC9E5788-B9FD-4119-9239-F65A129584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2278</Characters>
  <Application>Microsoft Office Word</Application>
  <DocSecurity>0</DocSecurity>
  <Lines>47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Omläggning av Sveriges Israelpolitik</vt:lpstr>
      <vt:lpstr>
      </vt:lpstr>
    </vt:vector>
  </TitlesOfParts>
  <Company>Sveriges riksdag</Company>
  <LinksUpToDate>false</LinksUpToDate>
  <CharactersWithSpaces>2672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