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2013/14</w:t>
      </w:r>
      <w:bookmarkEnd w:id="0"/>
      <w:r>
        <w:t>:</w:t>
      </w:r>
      <w:bookmarkStart w:id="1" w:name="DocumentNumber"/>
      <w:r>
        <w:t>67</w:t>
      </w:r>
      <w:bookmarkEnd w:id="1"/>
    </w:p>
    <w:p w:rsidR="006E04A4">
      <w:pPr>
        <w:pStyle w:val="Date"/>
        <w:outlineLvl w:val="0"/>
      </w:pPr>
      <w:bookmarkStart w:id="2" w:name="DocumentDate"/>
      <w:r>
        <w:t>Fredagen den 7 februari 2014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851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851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återtagande av plats i riksdagen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Fredrik Lundh Sammeli (S) fr.o.m. den 16 februari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Därmed upphör Tomas Nilssons (S) uppdrag som ersättare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kompletteringsval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Karin Östring Bergman (C) som suppleant i kulturutskottet fr.o.m. den 3 mars t.o.m. den 3 april under Rickard Nordins (C) ledighet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fördröjda svar på interpellationer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2013/14:247 av Ali Esbati (V)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Arbetsvillkor och upphandling inom taxibranschen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2013/14:253 av Peter Persson (S)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Skattesänkningar och jobb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t>Propositioner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2013/14:76 Förändrad trängselskatt och infrastruktursatsningar i Stockholm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2013/14:80 Gymnasial lärlingsanställning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UbU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t>Motioner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t>med anledning av prop. 2013/14:68 Förstärkt tillträdesförbud vid idrottsarrangemang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2013/14:Ju8 av Lena Olsson m.fl. (V)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JuU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2013/14:Ju9 av Morgan Johansson m.fl. (S)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JuU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2013/14:Ju10 av Mehmet Kaplan m.fl. (MP)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JuU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t>EU-dokument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KOM(2014) 20 Förslag till Europaparlamentets och rådets beslut om upprättande och användning av en reserv för marknadsstabilitet för unionens utsläppshandelssystem och om ändring av direktiv 2003/87/EG 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Åttaveckorsfristen för att avge ett motiverat yttrande går ut den 2 april 2014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MJU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KOM(2014) 28 Förslag till Europaparlamentets och rådets förordning om ändring av förordningarna (EG) nr 715/2007 och (EG) nr 595/2009 vad gäller minskning av förorenande utsläpp från vägfordon 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Åttaveckorsfristen för att avge ett motiverat yttrande går ut den 31 mars 2014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TU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Interpellationssvar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t>Statsrådet Maria Larsson (KD)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2013/14:245 av Jonas Gunnarsson (S)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Omhändertagna svenska barn i Norge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"/>
              <w:keepNext/>
            </w:pPr>
            <w:r>
              <w:rPr>
                <w:rtl w:val="0"/>
              </w:rPr>
              <w:t xml:space="preserve">Ärenden för avgörande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 xml:space="preserve">torsdagen den 20 februari kl. 16.00 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Reservationer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/>
        </w:tc>
        <w:tc>
          <w:tcPr>
            <w:tcW w:w="6663" w:type="dxa"/>
          </w:tcPr>
          <w:p w:rsidR="006E04A4" w:rsidP="000326E3">
            <w:pPr>
              <w:pStyle w:val="Subtitle"/>
            </w:pPr>
            <w:r>
              <w:t xml:space="preserve"> </w:t>
            </w:r>
          </w:p>
          <w:p w:rsidR="006E04A4" w:rsidP="000326E3">
            <w:pPr>
              <w:pStyle w:val="Subtitle"/>
            </w:pPr>
            <w:r>
              <w:rPr>
                <w:rtl w:val="0"/>
              </w:rPr>
              <w:t>Tidigare slutdebatterade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t>Kulturutskottets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2013/14:KrU6 Spelfrågor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4 res. (MP, SD)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t>Konstitutionsutskottets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2013/14:KU12 Kommunala och regionala frågor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 res. (S, MP, SD, 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t>Utbildningsutskottets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2013/14:UbU13 Högskolan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15 res. (S, MP, SD, 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t>Miljö- och jordbruksutskottets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2013/14:MJU8 Vattenvård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18 res. (S, MP, SD, V)</w:t>
            </w:r>
          </w:p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Fredagen den 7 februari 2014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7ac405518026b9aa82f0af4ab8fb1281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846d3d12ed85fd17d2aa51d2bc848c78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2014-02-07</SAFIR_Sammantradesdatum_Doc>
    <SAFIR_SammantradeID xmlns="C07A1A6C-0B19-41D9-BDF8-F523BA3921EB">5f822fdf-52b2-466b-a4bd-c021e852f294</SAFIR_SammantradeID>
    <SAFIR_FlistaEdited_Doc xmlns="C07A1A6C-0B19-41D9-BDF8-F523BA3921EB">false</SAFIR_FlistaEdited_Doc>
    <SAFIR_FlistaStatus_Doc xmlns="C07A1A6C-0B19-41D9-BDF8-F523BA3921EB">Ej publicerad</SAFIR_FlistaStatus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582370-8D70-4891-88D5-10DF339D2AA7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Fredagen den 7 februari 2014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