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eastAsiaTheme="minorHAnsi" w:cstheme="minorBidi"/>
          <w:b w:val="0"/>
          <w:kern w:val="28"/>
          <w:sz w:val="24"/>
          <w:szCs w:val="24"/>
          <w14:numSpacing w14:val="proportional"/>
        </w:rPr>
        <w:id w:val="1301575315"/>
        <w:docPartObj>
          <w:docPartGallery w:val="Table of Contents"/>
          <w:docPartUnique/>
        </w:docPartObj>
      </w:sdtPr>
      <w:sdtEndPr>
        <w:rPr>
          <w:bCs/>
        </w:rPr>
      </w:sdtEndPr>
      <w:sdtContent>
        <w:p w:rsidR="00C05264" w:rsidRDefault="00C05264" w14:paraId="2C0F4354" w14:textId="77777777">
          <w:pPr>
            <w:pStyle w:val="Innehllsfrteckningsrubrik"/>
          </w:pPr>
          <w:r>
            <w:t>I</w:t>
          </w:r>
          <w:bookmarkStart w:name="_GoBack" w:id="0"/>
          <w:bookmarkEnd w:id="0"/>
          <w:r>
            <w:t>nnehåll</w:t>
          </w:r>
        </w:p>
        <w:p w:rsidR="00710E26" w:rsidRDefault="00C05264" w14:paraId="6FC6B658"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53743936">
            <w:r w:rsidRPr="002C1A62" w:rsidR="00710E26">
              <w:rPr>
                <w:rStyle w:val="Hyperlnk"/>
                <w:noProof/>
              </w:rPr>
              <w:t>Förslag till riksdagsbeslut</w:t>
            </w:r>
            <w:r w:rsidR="00710E26">
              <w:rPr>
                <w:noProof/>
                <w:webHidden/>
              </w:rPr>
              <w:tab/>
            </w:r>
            <w:r w:rsidR="00710E26">
              <w:rPr>
                <w:noProof/>
                <w:webHidden/>
              </w:rPr>
              <w:fldChar w:fldCharType="begin"/>
            </w:r>
            <w:r w:rsidR="00710E26">
              <w:rPr>
                <w:noProof/>
                <w:webHidden/>
              </w:rPr>
              <w:instrText xml:space="preserve"> PAGEREF _Toc453743936 \h </w:instrText>
            </w:r>
            <w:r w:rsidR="00710E26">
              <w:rPr>
                <w:noProof/>
                <w:webHidden/>
              </w:rPr>
            </w:r>
            <w:r w:rsidR="00710E26">
              <w:rPr>
                <w:noProof/>
                <w:webHidden/>
              </w:rPr>
              <w:fldChar w:fldCharType="separate"/>
            </w:r>
            <w:r w:rsidR="00710E26">
              <w:rPr>
                <w:noProof/>
                <w:webHidden/>
              </w:rPr>
              <w:t>2</w:t>
            </w:r>
            <w:r w:rsidR="00710E26">
              <w:rPr>
                <w:noProof/>
                <w:webHidden/>
              </w:rPr>
              <w:fldChar w:fldCharType="end"/>
            </w:r>
          </w:hyperlink>
        </w:p>
        <w:p w:rsidR="00710E26" w:rsidRDefault="00710E26" w14:paraId="354E34EC" w14:textId="77777777">
          <w:pPr>
            <w:pStyle w:val="Innehll1"/>
            <w:tabs>
              <w:tab w:val="right" w:pos="8494"/>
            </w:tabs>
            <w:rPr>
              <w:rFonts w:eastAsiaTheme="minorEastAsia"/>
              <w:noProof/>
              <w:kern w:val="0"/>
              <w:sz w:val="22"/>
              <w:szCs w:val="22"/>
              <w:lang w:eastAsia="sv-SE"/>
              <w14:numSpacing w14:val="default"/>
            </w:rPr>
          </w:pPr>
          <w:hyperlink w:history="1" w:anchor="_Toc453743937">
            <w:r w:rsidRPr="002C1A62">
              <w:rPr>
                <w:rStyle w:val="Hyperlnk"/>
                <w:noProof/>
              </w:rPr>
              <w:t>Tabeller</w:t>
            </w:r>
            <w:r>
              <w:rPr>
                <w:noProof/>
                <w:webHidden/>
              </w:rPr>
              <w:tab/>
            </w:r>
            <w:r>
              <w:rPr>
                <w:noProof/>
                <w:webHidden/>
              </w:rPr>
              <w:fldChar w:fldCharType="begin"/>
            </w:r>
            <w:r>
              <w:rPr>
                <w:noProof/>
                <w:webHidden/>
              </w:rPr>
              <w:instrText xml:space="preserve"> PAGEREF _Toc453743937 \h </w:instrText>
            </w:r>
            <w:r>
              <w:rPr>
                <w:noProof/>
                <w:webHidden/>
              </w:rPr>
            </w:r>
            <w:r>
              <w:rPr>
                <w:noProof/>
                <w:webHidden/>
              </w:rPr>
              <w:fldChar w:fldCharType="separate"/>
            </w:r>
            <w:r>
              <w:rPr>
                <w:noProof/>
                <w:webHidden/>
              </w:rPr>
              <w:t>3</w:t>
            </w:r>
            <w:r>
              <w:rPr>
                <w:noProof/>
                <w:webHidden/>
              </w:rPr>
              <w:fldChar w:fldCharType="end"/>
            </w:r>
          </w:hyperlink>
        </w:p>
        <w:p w:rsidR="00710E26" w:rsidRDefault="00710E26" w14:paraId="14510B64" w14:textId="77777777">
          <w:pPr>
            <w:pStyle w:val="Innehll1"/>
            <w:tabs>
              <w:tab w:val="right" w:pos="8494"/>
            </w:tabs>
            <w:rPr>
              <w:rFonts w:eastAsiaTheme="minorEastAsia"/>
              <w:noProof/>
              <w:kern w:val="0"/>
              <w:sz w:val="22"/>
              <w:szCs w:val="22"/>
              <w:lang w:eastAsia="sv-SE"/>
              <w14:numSpacing w14:val="default"/>
            </w:rPr>
          </w:pPr>
          <w:hyperlink w:history="1" w:anchor="_Toc453743938">
            <w:r w:rsidRPr="002C1A62">
              <w:rPr>
                <w:rStyle w:val="Hyperlnk"/>
                <w:noProof/>
              </w:rPr>
              <w:t>1. Inledning</w:t>
            </w:r>
            <w:r>
              <w:rPr>
                <w:noProof/>
                <w:webHidden/>
              </w:rPr>
              <w:tab/>
            </w:r>
            <w:r>
              <w:rPr>
                <w:noProof/>
                <w:webHidden/>
              </w:rPr>
              <w:fldChar w:fldCharType="begin"/>
            </w:r>
            <w:r>
              <w:rPr>
                <w:noProof/>
                <w:webHidden/>
              </w:rPr>
              <w:instrText xml:space="preserve"> PAGEREF _Toc453743938 \h </w:instrText>
            </w:r>
            <w:r>
              <w:rPr>
                <w:noProof/>
                <w:webHidden/>
              </w:rPr>
            </w:r>
            <w:r>
              <w:rPr>
                <w:noProof/>
                <w:webHidden/>
              </w:rPr>
              <w:fldChar w:fldCharType="separate"/>
            </w:r>
            <w:r>
              <w:rPr>
                <w:noProof/>
                <w:webHidden/>
              </w:rPr>
              <w:t>4</w:t>
            </w:r>
            <w:r>
              <w:rPr>
                <w:noProof/>
                <w:webHidden/>
              </w:rPr>
              <w:fldChar w:fldCharType="end"/>
            </w:r>
          </w:hyperlink>
        </w:p>
        <w:p w:rsidR="00710E26" w:rsidRDefault="00710E26" w14:paraId="042EC403" w14:textId="77777777">
          <w:pPr>
            <w:pStyle w:val="Innehll2"/>
            <w:tabs>
              <w:tab w:val="right" w:pos="8494"/>
            </w:tabs>
            <w:rPr>
              <w:rFonts w:eastAsiaTheme="minorEastAsia"/>
              <w:noProof/>
              <w:kern w:val="0"/>
              <w:sz w:val="22"/>
              <w:szCs w:val="22"/>
              <w:lang w:eastAsia="sv-SE"/>
              <w14:numSpacing w14:val="default"/>
            </w:rPr>
          </w:pPr>
          <w:hyperlink w:history="1" w:anchor="_Toc453743939">
            <w:r w:rsidRPr="002C1A62">
              <w:rPr>
                <w:rStyle w:val="Hyperlnk"/>
                <w:noProof/>
              </w:rPr>
              <w:t>1.1 Den kristdemokratiska förvaltarskapsprincipen</w:t>
            </w:r>
            <w:r>
              <w:rPr>
                <w:noProof/>
                <w:webHidden/>
              </w:rPr>
              <w:tab/>
            </w:r>
            <w:r>
              <w:rPr>
                <w:noProof/>
                <w:webHidden/>
              </w:rPr>
              <w:fldChar w:fldCharType="begin"/>
            </w:r>
            <w:r>
              <w:rPr>
                <w:noProof/>
                <w:webHidden/>
              </w:rPr>
              <w:instrText xml:space="preserve"> PAGEREF _Toc453743939 \h </w:instrText>
            </w:r>
            <w:r>
              <w:rPr>
                <w:noProof/>
                <w:webHidden/>
              </w:rPr>
            </w:r>
            <w:r>
              <w:rPr>
                <w:noProof/>
                <w:webHidden/>
              </w:rPr>
              <w:fldChar w:fldCharType="separate"/>
            </w:r>
            <w:r>
              <w:rPr>
                <w:noProof/>
                <w:webHidden/>
              </w:rPr>
              <w:t>4</w:t>
            </w:r>
            <w:r>
              <w:rPr>
                <w:noProof/>
                <w:webHidden/>
              </w:rPr>
              <w:fldChar w:fldCharType="end"/>
            </w:r>
          </w:hyperlink>
        </w:p>
        <w:p w:rsidR="00710E26" w:rsidRDefault="00710E26" w14:paraId="112261E9" w14:textId="77777777">
          <w:pPr>
            <w:pStyle w:val="Innehll2"/>
            <w:tabs>
              <w:tab w:val="right" w:pos="8494"/>
            </w:tabs>
            <w:rPr>
              <w:rFonts w:eastAsiaTheme="minorEastAsia"/>
              <w:noProof/>
              <w:kern w:val="0"/>
              <w:sz w:val="22"/>
              <w:szCs w:val="22"/>
              <w:lang w:eastAsia="sv-SE"/>
              <w14:numSpacing w14:val="default"/>
            </w:rPr>
          </w:pPr>
          <w:hyperlink w:history="1" w:anchor="_Toc453743940">
            <w:r w:rsidRPr="002C1A62">
              <w:rPr>
                <w:rStyle w:val="Hyperlnk"/>
                <w:rFonts w:eastAsia="Times New Roman"/>
                <w:noProof/>
                <w:lang w:eastAsia="sv-SE"/>
              </w:rPr>
              <w:t xml:space="preserve">1.2 Politiskt </w:t>
            </w:r>
            <w:r w:rsidRPr="002C1A62">
              <w:rPr>
                <w:rStyle w:val="Hyperlnk"/>
                <w:noProof/>
              </w:rPr>
              <w:t>ansvar</w:t>
            </w:r>
            <w:r w:rsidRPr="002C1A62">
              <w:rPr>
                <w:rStyle w:val="Hyperlnk"/>
                <w:rFonts w:eastAsia="Times New Roman"/>
                <w:noProof/>
                <w:lang w:eastAsia="sv-SE"/>
              </w:rPr>
              <w:t xml:space="preserve"> för miljön och klimatet</w:t>
            </w:r>
            <w:r>
              <w:rPr>
                <w:noProof/>
                <w:webHidden/>
              </w:rPr>
              <w:tab/>
            </w:r>
            <w:r>
              <w:rPr>
                <w:noProof/>
                <w:webHidden/>
              </w:rPr>
              <w:fldChar w:fldCharType="begin"/>
            </w:r>
            <w:r>
              <w:rPr>
                <w:noProof/>
                <w:webHidden/>
              </w:rPr>
              <w:instrText xml:space="preserve"> PAGEREF _Toc453743940 \h </w:instrText>
            </w:r>
            <w:r>
              <w:rPr>
                <w:noProof/>
                <w:webHidden/>
              </w:rPr>
            </w:r>
            <w:r>
              <w:rPr>
                <w:noProof/>
                <w:webHidden/>
              </w:rPr>
              <w:fldChar w:fldCharType="separate"/>
            </w:r>
            <w:r>
              <w:rPr>
                <w:noProof/>
                <w:webHidden/>
              </w:rPr>
              <w:t>4</w:t>
            </w:r>
            <w:r>
              <w:rPr>
                <w:noProof/>
                <w:webHidden/>
              </w:rPr>
              <w:fldChar w:fldCharType="end"/>
            </w:r>
          </w:hyperlink>
        </w:p>
        <w:p w:rsidR="00710E26" w:rsidRDefault="00710E26" w14:paraId="6F12F1AC" w14:textId="77777777">
          <w:pPr>
            <w:pStyle w:val="Innehll1"/>
            <w:tabs>
              <w:tab w:val="right" w:pos="8494"/>
            </w:tabs>
            <w:rPr>
              <w:rFonts w:eastAsiaTheme="minorEastAsia"/>
              <w:noProof/>
              <w:kern w:val="0"/>
              <w:sz w:val="22"/>
              <w:szCs w:val="22"/>
              <w:lang w:eastAsia="sv-SE"/>
              <w14:numSpacing w14:val="default"/>
            </w:rPr>
          </w:pPr>
          <w:hyperlink w:history="1" w:anchor="_Toc453743941">
            <w:r w:rsidRPr="002C1A62">
              <w:rPr>
                <w:rStyle w:val="Hyperlnk"/>
                <w:rFonts w:eastAsia="Times New Roman"/>
                <w:noProof/>
                <w:lang w:eastAsia="sv-SE"/>
              </w:rPr>
              <w:t xml:space="preserve">2. </w:t>
            </w:r>
            <w:r w:rsidRPr="002C1A62">
              <w:rPr>
                <w:rStyle w:val="Hyperlnk"/>
                <w:noProof/>
              </w:rPr>
              <w:t>Sveriges</w:t>
            </w:r>
            <w:r w:rsidRPr="002C1A62">
              <w:rPr>
                <w:rStyle w:val="Hyperlnk"/>
                <w:rFonts w:eastAsia="Times New Roman"/>
                <w:noProof/>
                <w:lang w:eastAsia="sv-SE"/>
              </w:rPr>
              <w:t xml:space="preserve"> roll internationellt</w:t>
            </w:r>
            <w:r>
              <w:rPr>
                <w:noProof/>
                <w:webHidden/>
              </w:rPr>
              <w:tab/>
            </w:r>
            <w:r>
              <w:rPr>
                <w:noProof/>
                <w:webHidden/>
              </w:rPr>
              <w:fldChar w:fldCharType="begin"/>
            </w:r>
            <w:r>
              <w:rPr>
                <w:noProof/>
                <w:webHidden/>
              </w:rPr>
              <w:instrText xml:space="preserve"> PAGEREF _Toc453743941 \h </w:instrText>
            </w:r>
            <w:r>
              <w:rPr>
                <w:noProof/>
                <w:webHidden/>
              </w:rPr>
            </w:r>
            <w:r>
              <w:rPr>
                <w:noProof/>
                <w:webHidden/>
              </w:rPr>
              <w:fldChar w:fldCharType="separate"/>
            </w:r>
            <w:r>
              <w:rPr>
                <w:noProof/>
                <w:webHidden/>
              </w:rPr>
              <w:t>5</w:t>
            </w:r>
            <w:r>
              <w:rPr>
                <w:noProof/>
                <w:webHidden/>
              </w:rPr>
              <w:fldChar w:fldCharType="end"/>
            </w:r>
          </w:hyperlink>
        </w:p>
        <w:p w:rsidR="00710E26" w:rsidRDefault="00710E26" w14:paraId="44CE3F02" w14:textId="77777777">
          <w:pPr>
            <w:pStyle w:val="Innehll2"/>
            <w:tabs>
              <w:tab w:val="right" w:pos="8494"/>
            </w:tabs>
            <w:rPr>
              <w:rFonts w:eastAsiaTheme="minorEastAsia"/>
              <w:noProof/>
              <w:kern w:val="0"/>
              <w:sz w:val="22"/>
              <w:szCs w:val="22"/>
              <w:lang w:eastAsia="sv-SE"/>
              <w14:numSpacing w14:val="default"/>
            </w:rPr>
          </w:pPr>
          <w:hyperlink w:history="1" w:anchor="_Toc453743942">
            <w:r w:rsidRPr="002C1A62">
              <w:rPr>
                <w:rStyle w:val="Hyperlnk"/>
                <w:rFonts w:eastAsia="Times New Roman"/>
                <w:noProof/>
                <w:lang w:eastAsia="sv-SE"/>
              </w:rPr>
              <w:t xml:space="preserve">2.1 Sveriges röst </w:t>
            </w:r>
            <w:r w:rsidRPr="002C1A62">
              <w:rPr>
                <w:rStyle w:val="Hyperlnk"/>
                <w:noProof/>
              </w:rPr>
              <w:t>för</w:t>
            </w:r>
            <w:r w:rsidRPr="002C1A62">
              <w:rPr>
                <w:rStyle w:val="Hyperlnk"/>
                <w:rFonts w:eastAsia="Times New Roman"/>
                <w:noProof/>
                <w:lang w:eastAsia="sv-SE"/>
              </w:rPr>
              <w:t xml:space="preserve"> ett klimatambitiöst EU</w:t>
            </w:r>
            <w:r>
              <w:rPr>
                <w:noProof/>
                <w:webHidden/>
              </w:rPr>
              <w:tab/>
            </w:r>
            <w:r>
              <w:rPr>
                <w:noProof/>
                <w:webHidden/>
              </w:rPr>
              <w:fldChar w:fldCharType="begin"/>
            </w:r>
            <w:r>
              <w:rPr>
                <w:noProof/>
                <w:webHidden/>
              </w:rPr>
              <w:instrText xml:space="preserve"> PAGEREF _Toc453743942 \h </w:instrText>
            </w:r>
            <w:r>
              <w:rPr>
                <w:noProof/>
                <w:webHidden/>
              </w:rPr>
            </w:r>
            <w:r>
              <w:rPr>
                <w:noProof/>
                <w:webHidden/>
              </w:rPr>
              <w:fldChar w:fldCharType="separate"/>
            </w:r>
            <w:r>
              <w:rPr>
                <w:noProof/>
                <w:webHidden/>
              </w:rPr>
              <w:t>5</w:t>
            </w:r>
            <w:r>
              <w:rPr>
                <w:noProof/>
                <w:webHidden/>
              </w:rPr>
              <w:fldChar w:fldCharType="end"/>
            </w:r>
          </w:hyperlink>
        </w:p>
        <w:p w:rsidR="00710E26" w:rsidRDefault="00710E26" w14:paraId="3753FC61" w14:textId="77777777">
          <w:pPr>
            <w:pStyle w:val="Innehll2"/>
            <w:tabs>
              <w:tab w:val="right" w:pos="8494"/>
            </w:tabs>
            <w:rPr>
              <w:rFonts w:eastAsiaTheme="minorEastAsia"/>
              <w:noProof/>
              <w:kern w:val="0"/>
              <w:sz w:val="22"/>
              <w:szCs w:val="22"/>
              <w:lang w:eastAsia="sv-SE"/>
              <w14:numSpacing w14:val="default"/>
            </w:rPr>
          </w:pPr>
          <w:hyperlink w:history="1" w:anchor="_Toc453743943">
            <w:r w:rsidRPr="002C1A62">
              <w:rPr>
                <w:rStyle w:val="Hyperlnk"/>
                <w:rFonts w:eastAsia="Times New Roman"/>
                <w:noProof/>
                <w:lang w:eastAsia="sv-SE"/>
              </w:rPr>
              <w:t xml:space="preserve">2.2 Globala </w:t>
            </w:r>
            <w:r w:rsidRPr="002C1A62">
              <w:rPr>
                <w:rStyle w:val="Hyperlnk"/>
                <w:noProof/>
              </w:rPr>
              <w:t>klimatförhandlingar</w:t>
            </w:r>
            <w:r>
              <w:rPr>
                <w:noProof/>
                <w:webHidden/>
              </w:rPr>
              <w:tab/>
            </w:r>
            <w:r>
              <w:rPr>
                <w:noProof/>
                <w:webHidden/>
              </w:rPr>
              <w:fldChar w:fldCharType="begin"/>
            </w:r>
            <w:r>
              <w:rPr>
                <w:noProof/>
                <w:webHidden/>
              </w:rPr>
              <w:instrText xml:space="preserve"> PAGEREF _Toc453743943 \h </w:instrText>
            </w:r>
            <w:r>
              <w:rPr>
                <w:noProof/>
                <w:webHidden/>
              </w:rPr>
            </w:r>
            <w:r>
              <w:rPr>
                <w:noProof/>
                <w:webHidden/>
              </w:rPr>
              <w:fldChar w:fldCharType="separate"/>
            </w:r>
            <w:r>
              <w:rPr>
                <w:noProof/>
                <w:webHidden/>
              </w:rPr>
              <w:t>6</w:t>
            </w:r>
            <w:r>
              <w:rPr>
                <w:noProof/>
                <w:webHidden/>
              </w:rPr>
              <w:fldChar w:fldCharType="end"/>
            </w:r>
          </w:hyperlink>
        </w:p>
        <w:p w:rsidR="00710E26" w:rsidRDefault="00710E26" w14:paraId="2C05E81C" w14:textId="77777777">
          <w:pPr>
            <w:pStyle w:val="Innehll2"/>
            <w:tabs>
              <w:tab w:val="right" w:pos="8494"/>
            </w:tabs>
            <w:rPr>
              <w:rFonts w:eastAsiaTheme="minorEastAsia"/>
              <w:noProof/>
              <w:kern w:val="0"/>
              <w:sz w:val="22"/>
              <w:szCs w:val="22"/>
              <w:lang w:eastAsia="sv-SE"/>
              <w14:numSpacing w14:val="default"/>
            </w:rPr>
          </w:pPr>
          <w:hyperlink w:history="1" w:anchor="_Toc453743944">
            <w:r w:rsidRPr="002C1A62">
              <w:rPr>
                <w:rStyle w:val="Hyperlnk"/>
                <w:rFonts w:eastAsia="Times New Roman"/>
                <w:noProof/>
                <w:lang w:eastAsia="sv-SE"/>
              </w:rPr>
              <w:t xml:space="preserve">2.3 Den gröna </w:t>
            </w:r>
            <w:r w:rsidRPr="002C1A62">
              <w:rPr>
                <w:rStyle w:val="Hyperlnk"/>
                <w:noProof/>
              </w:rPr>
              <w:t>klimatfonden</w:t>
            </w:r>
            <w:r>
              <w:rPr>
                <w:noProof/>
                <w:webHidden/>
              </w:rPr>
              <w:tab/>
            </w:r>
            <w:r>
              <w:rPr>
                <w:noProof/>
                <w:webHidden/>
              </w:rPr>
              <w:fldChar w:fldCharType="begin"/>
            </w:r>
            <w:r>
              <w:rPr>
                <w:noProof/>
                <w:webHidden/>
              </w:rPr>
              <w:instrText xml:space="preserve"> PAGEREF _Toc453743944 \h </w:instrText>
            </w:r>
            <w:r>
              <w:rPr>
                <w:noProof/>
                <w:webHidden/>
              </w:rPr>
            </w:r>
            <w:r>
              <w:rPr>
                <w:noProof/>
                <w:webHidden/>
              </w:rPr>
              <w:fldChar w:fldCharType="separate"/>
            </w:r>
            <w:r>
              <w:rPr>
                <w:noProof/>
                <w:webHidden/>
              </w:rPr>
              <w:t>6</w:t>
            </w:r>
            <w:r>
              <w:rPr>
                <w:noProof/>
                <w:webHidden/>
              </w:rPr>
              <w:fldChar w:fldCharType="end"/>
            </w:r>
          </w:hyperlink>
        </w:p>
        <w:p w:rsidR="00710E26" w:rsidRDefault="00710E26" w14:paraId="79A64FF6" w14:textId="77777777">
          <w:pPr>
            <w:pStyle w:val="Innehll1"/>
            <w:tabs>
              <w:tab w:val="right" w:pos="8494"/>
            </w:tabs>
            <w:rPr>
              <w:rFonts w:eastAsiaTheme="minorEastAsia"/>
              <w:noProof/>
              <w:kern w:val="0"/>
              <w:sz w:val="22"/>
              <w:szCs w:val="22"/>
              <w:lang w:eastAsia="sv-SE"/>
              <w14:numSpacing w14:val="default"/>
            </w:rPr>
          </w:pPr>
          <w:hyperlink w:history="1" w:anchor="_Toc453743945">
            <w:r w:rsidRPr="002C1A62">
              <w:rPr>
                <w:rStyle w:val="Hyperlnk"/>
                <w:rFonts w:eastAsia="Times New Roman"/>
                <w:noProof/>
                <w:lang w:eastAsia="sv-SE"/>
              </w:rPr>
              <w:t xml:space="preserve">3. Åtgärder för </w:t>
            </w:r>
            <w:r w:rsidRPr="002C1A62">
              <w:rPr>
                <w:rStyle w:val="Hyperlnk"/>
                <w:noProof/>
              </w:rPr>
              <w:t>minskade</w:t>
            </w:r>
            <w:r w:rsidRPr="002C1A62">
              <w:rPr>
                <w:rStyle w:val="Hyperlnk"/>
                <w:rFonts w:eastAsia="Times New Roman"/>
                <w:noProof/>
                <w:lang w:eastAsia="sv-SE"/>
              </w:rPr>
              <w:t xml:space="preserve"> utsläpp av koldioxid</w:t>
            </w:r>
            <w:r>
              <w:rPr>
                <w:noProof/>
                <w:webHidden/>
              </w:rPr>
              <w:tab/>
            </w:r>
            <w:r>
              <w:rPr>
                <w:noProof/>
                <w:webHidden/>
              </w:rPr>
              <w:fldChar w:fldCharType="begin"/>
            </w:r>
            <w:r>
              <w:rPr>
                <w:noProof/>
                <w:webHidden/>
              </w:rPr>
              <w:instrText xml:space="preserve"> PAGEREF _Toc453743945 \h </w:instrText>
            </w:r>
            <w:r>
              <w:rPr>
                <w:noProof/>
                <w:webHidden/>
              </w:rPr>
            </w:r>
            <w:r>
              <w:rPr>
                <w:noProof/>
                <w:webHidden/>
              </w:rPr>
              <w:fldChar w:fldCharType="separate"/>
            </w:r>
            <w:r>
              <w:rPr>
                <w:noProof/>
                <w:webHidden/>
              </w:rPr>
              <w:t>6</w:t>
            </w:r>
            <w:r>
              <w:rPr>
                <w:noProof/>
                <w:webHidden/>
              </w:rPr>
              <w:fldChar w:fldCharType="end"/>
            </w:r>
          </w:hyperlink>
        </w:p>
        <w:p w:rsidR="00710E26" w:rsidRDefault="00710E26" w14:paraId="7C568FBE" w14:textId="77777777">
          <w:pPr>
            <w:pStyle w:val="Innehll2"/>
            <w:tabs>
              <w:tab w:val="right" w:pos="8494"/>
            </w:tabs>
            <w:rPr>
              <w:rFonts w:eastAsiaTheme="minorEastAsia"/>
              <w:noProof/>
              <w:kern w:val="0"/>
              <w:sz w:val="22"/>
              <w:szCs w:val="22"/>
              <w:lang w:eastAsia="sv-SE"/>
              <w14:numSpacing w14:val="default"/>
            </w:rPr>
          </w:pPr>
          <w:hyperlink w:history="1" w:anchor="_Toc453743946">
            <w:r w:rsidRPr="002C1A62">
              <w:rPr>
                <w:rStyle w:val="Hyperlnk"/>
                <w:rFonts w:eastAsia="Times New Roman"/>
                <w:noProof/>
                <w:lang w:eastAsia="sv-SE"/>
              </w:rPr>
              <w:t xml:space="preserve">3.1 Fossiloberoende </w:t>
            </w:r>
            <w:r w:rsidRPr="002C1A62">
              <w:rPr>
                <w:rStyle w:val="Hyperlnk"/>
                <w:noProof/>
              </w:rPr>
              <w:t>fordonsflotta</w:t>
            </w:r>
            <w:r>
              <w:rPr>
                <w:noProof/>
                <w:webHidden/>
              </w:rPr>
              <w:tab/>
            </w:r>
            <w:r>
              <w:rPr>
                <w:noProof/>
                <w:webHidden/>
              </w:rPr>
              <w:fldChar w:fldCharType="begin"/>
            </w:r>
            <w:r>
              <w:rPr>
                <w:noProof/>
                <w:webHidden/>
              </w:rPr>
              <w:instrText xml:space="preserve"> PAGEREF _Toc453743946 \h </w:instrText>
            </w:r>
            <w:r>
              <w:rPr>
                <w:noProof/>
                <w:webHidden/>
              </w:rPr>
            </w:r>
            <w:r>
              <w:rPr>
                <w:noProof/>
                <w:webHidden/>
              </w:rPr>
              <w:fldChar w:fldCharType="separate"/>
            </w:r>
            <w:r>
              <w:rPr>
                <w:noProof/>
                <w:webHidden/>
              </w:rPr>
              <w:t>6</w:t>
            </w:r>
            <w:r>
              <w:rPr>
                <w:noProof/>
                <w:webHidden/>
              </w:rPr>
              <w:fldChar w:fldCharType="end"/>
            </w:r>
          </w:hyperlink>
        </w:p>
        <w:p w:rsidR="00710E26" w:rsidRDefault="00710E26" w14:paraId="1FD56423" w14:textId="77777777">
          <w:pPr>
            <w:pStyle w:val="Innehll2"/>
            <w:tabs>
              <w:tab w:val="right" w:pos="8494"/>
            </w:tabs>
            <w:rPr>
              <w:rFonts w:eastAsiaTheme="minorEastAsia"/>
              <w:noProof/>
              <w:kern w:val="0"/>
              <w:sz w:val="22"/>
              <w:szCs w:val="22"/>
              <w:lang w:eastAsia="sv-SE"/>
              <w14:numSpacing w14:val="default"/>
            </w:rPr>
          </w:pPr>
          <w:hyperlink w:history="1" w:anchor="_Toc453743947">
            <w:r w:rsidRPr="002C1A62">
              <w:rPr>
                <w:rStyle w:val="Hyperlnk"/>
                <w:rFonts w:eastAsia="Times New Roman"/>
                <w:noProof/>
                <w:lang w:eastAsia="sv-SE"/>
              </w:rPr>
              <w:t xml:space="preserve">3.2 Utbyggnad av </w:t>
            </w:r>
            <w:r w:rsidRPr="002C1A62">
              <w:rPr>
                <w:rStyle w:val="Hyperlnk"/>
                <w:noProof/>
              </w:rPr>
              <w:t>laddinfrastruktur</w:t>
            </w:r>
            <w:r>
              <w:rPr>
                <w:noProof/>
                <w:webHidden/>
              </w:rPr>
              <w:tab/>
            </w:r>
            <w:r>
              <w:rPr>
                <w:noProof/>
                <w:webHidden/>
              </w:rPr>
              <w:fldChar w:fldCharType="begin"/>
            </w:r>
            <w:r>
              <w:rPr>
                <w:noProof/>
                <w:webHidden/>
              </w:rPr>
              <w:instrText xml:space="preserve"> PAGEREF _Toc453743947 \h </w:instrText>
            </w:r>
            <w:r>
              <w:rPr>
                <w:noProof/>
                <w:webHidden/>
              </w:rPr>
            </w:r>
            <w:r>
              <w:rPr>
                <w:noProof/>
                <w:webHidden/>
              </w:rPr>
              <w:fldChar w:fldCharType="separate"/>
            </w:r>
            <w:r>
              <w:rPr>
                <w:noProof/>
                <w:webHidden/>
              </w:rPr>
              <w:t>7</w:t>
            </w:r>
            <w:r>
              <w:rPr>
                <w:noProof/>
                <w:webHidden/>
              </w:rPr>
              <w:fldChar w:fldCharType="end"/>
            </w:r>
          </w:hyperlink>
        </w:p>
        <w:p w:rsidR="00710E26" w:rsidRDefault="00710E26" w14:paraId="586F4CC8" w14:textId="77777777">
          <w:pPr>
            <w:pStyle w:val="Innehll1"/>
            <w:tabs>
              <w:tab w:val="right" w:pos="8494"/>
            </w:tabs>
            <w:rPr>
              <w:rFonts w:eastAsiaTheme="minorEastAsia"/>
              <w:noProof/>
              <w:kern w:val="0"/>
              <w:sz w:val="22"/>
              <w:szCs w:val="22"/>
              <w:lang w:eastAsia="sv-SE"/>
              <w14:numSpacing w14:val="default"/>
            </w:rPr>
          </w:pPr>
          <w:hyperlink w:history="1" w:anchor="_Toc453743948">
            <w:r w:rsidRPr="002C1A62">
              <w:rPr>
                <w:rStyle w:val="Hyperlnk"/>
                <w:rFonts w:eastAsia="Times New Roman"/>
                <w:noProof/>
                <w:lang w:eastAsia="sv-SE"/>
              </w:rPr>
              <w:t xml:space="preserve">4. </w:t>
            </w:r>
            <w:r w:rsidRPr="002C1A62">
              <w:rPr>
                <w:rStyle w:val="Hyperlnk"/>
                <w:noProof/>
              </w:rPr>
              <w:t>Styrmedel</w:t>
            </w:r>
            <w:r w:rsidRPr="002C1A62">
              <w:rPr>
                <w:rStyle w:val="Hyperlnk"/>
                <w:rFonts w:eastAsia="Times New Roman"/>
                <w:noProof/>
                <w:lang w:eastAsia="sv-SE"/>
              </w:rPr>
              <w:t xml:space="preserve"> för minskad klimatpåverkan och bättre miljö</w:t>
            </w:r>
            <w:r>
              <w:rPr>
                <w:noProof/>
                <w:webHidden/>
              </w:rPr>
              <w:tab/>
            </w:r>
            <w:r>
              <w:rPr>
                <w:noProof/>
                <w:webHidden/>
              </w:rPr>
              <w:fldChar w:fldCharType="begin"/>
            </w:r>
            <w:r>
              <w:rPr>
                <w:noProof/>
                <w:webHidden/>
              </w:rPr>
              <w:instrText xml:space="preserve"> PAGEREF _Toc453743948 \h </w:instrText>
            </w:r>
            <w:r>
              <w:rPr>
                <w:noProof/>
                <w:webHidden/>
              </w:rPr>
            </w:r>
            <w:r>
              <w:rPr>
                <w:noProof/>
                <w:webHidden/>
              </w:rPr>
              <w:fldChar w:fldCharType="separate"/>
            </w:r>
            <w:r>
              <w:rPr>
                <w:noProof/>
                <w:webHidden/>
              </w:rPr>
              <w:t>8</w:t>
            </w:r>
            <w:r>
              <w:rPr>
                <w:noProof/>
                <w:webHidden/>
              </w:rPr>
              <w:fldChar w:fldCharType="end"/>
            </w:r>
          </w:hyperlink>
        </w:p>
        <w:p w:rsidR="00710E26" w:rsidRDefault="00710E26" w14:paraId="40E18C18" w14:textId="77777777">
          <w:pPr>
            <w:pStyle w:val="Innehll2"/>
            <w:tabs>
              <w:tab w:val="right" w:pos="8494"/>
            </w:tabs>
            <w:rPr>
              <w:rFonts w:eastAsiaTheme="minorEastAsia"/>
              <w:noProof/>
              <w:kern w:val="0"/>
              <w:sz w:val="22"/>
              <w:szCs w:val="22"/>
              <w:lang w:eastAsia="sv-SE"/>
              <w14:numSpacing w14:val="default"/>
            </w:rPr>
          </w:pPr>
          <w:hyperlink w:history="1" w:anchor="_Toc453743949">
            <w:r w:rsidRPr="002C1A62">
              <w:rPr>
                <w:rStyle w:val="Hyperlnk"/>
                <w:rFonts w:eastAsia="Times New Roman"/>
                <w:noProof/>
                <w:lang w:eastAsia="sv-SE"/>
              </w:rPr>
              <w:t xml:space="preserve">4.1 </w:t>
            </w:r>
            <w:r w:rsidRPr="002C1A62">
              <w:rPr>
                <w:rStyle w:val="Hyperlnk"/>
                <w:noProof/>
              </w:rPr>
              <w:t>Kemikalieskatt</w:t>
            </w:r>
            <w:r>
              <w:rPr>
                <w:noProof/>
                <w:webHidden/>
              </w:rPr>
              <w:tab/>
            </w:r>
            <w:r>
              <w:rPr>
                <w:noProof/>
                <w:webHidden/>
              </w:rPr>
              <w:fldChar w:fldCharType="begin"/>
            </w:r>
            <w:r>
              <w:rPr>
                <w:noProof/>
                <w:webHidden/>
              </w:rPr>
              <w:instrText xml:space="preserve"> PAGEREF _Toc453743949 \h </w:instrText>
            </w:r>
            <w:r>
              <w:rPr>
                <w:noProof/>
                <w:webHidden/>
              </w:rPr>
            </w:r>
            <w:r>
              <w:rPr>
                <w:noProof/>
                <w:webHidden/>
              </w:rPr>
              <w:fldChar w:fldCharType="separate"/>
            </w:r>
            <w:r>
              <w:rPr>
                <w:noProof/>
                <w:webHidden/>
              </w:rPr>
              <w:t>8</w:t>
            </w:r>
            <w:r>
              <w:rPr>
                <w:noProof/>
                <w:webHidden/>
              </w:rPr>
              <w:fldChar w:fldCharType="end"/>
            </w:r>
          </w:hyperlink>
        </w:p>
        <w:p w:rsidR="00710E26" w:rsidRDefault="00710E26" w14:paraId="27C83CBA" w14:textId="77777777">
          <w:pPr>
            <w:pStyle w:val="Innehll2"/>
            <w:tabs>
              <w:tab w:val="right" w:pos="8494"/>
            </w:tabs>
            <w:rPr>
              <w:rFonts w:eastAsiaTheme="minorEastAsia"/>
              <w:noProof/>
              <w:kern w:val="0"/>
              <w:sz w:val="22"/>
              <w:szCs w:val="22"/>
              <w:lang w:eastAsia="sv-SE"/>
              <w14:numSpacing w14:val="default"/>
            </w:rPr>
          </w:pPr>
          <w:hyperlink w:history="1" w:anchor="_Toc453743950">
            <w:r w:rsidRPr="002C1A62">
              <w:rPr>
                <w:rStyle w:val="Hyperlnk"/>
                <w:rFonts w:eastAsia="Times New Roman"/>
                <w:noProof/>
                <w:lang w:eastAsia="sv-SE"/>
              </w:rPr>
              <w:t xml:space="preserve">4.2 Utfasad </w:t>
            </w:r>
            <w:r w:rsidRPr="002C1A62">
              <w:rPr>
                <w:rStyle w:val="Hyperlnk"/>
                <w:noProof/>
              </w:rPr>
              <w:t>skattesubvention</w:t>
            </w:r>
            <w:r w:rsidRPr="002C1A62">
              <w:rPr>
                <w:rStyle w:val="Hyperlnk"/>
                <w:rFonts w:eastAsia="Times New Roman"/>
                <w:noProof/>
                <w:lang w:eastAsia="sv-SE"/>
              </w:rPr>
              <w:t xml:space="preserve"> för fossila bränslen</w:t>
            </w:r>
            <w:r>
              <w:rPr>
                <w:noProof/>
                <w:webHidden/>
              </w:rPr>
              <w:tab/>
            </w:r>
            <w:r>
              <w:rPr>
                <w:noProof/>
                <w:webHidden/>
              </w:rPr>
              <w:fldChar w:fldCharType="begin"/>
            </w:r>
            <w:r>
              <w:rPr>
                <w:noProof/>
                <w:webHidden/>
              </w:rPr>
              <w:instrText xml:space="preserve"> PAGEREF _Toc453743950 \h </w:instrText>
            </w:r>
            <w:r>
              <w:rPr>
                <w:noProof/>
                <w:webHidden/>
              </w:rPr>
            </w:r>
            <w:r>
              <w:rPr>
                <w:noProof/>
                <w:webHidden/>
              </w:rPr>
              <w:fldChar w:fldCharType="separate"/>
            </w:r>
            <w:r>
              <w:rPr>
                <w:noProof/>
                <w:webHidden/>
              </w:rPr>
              <w:t>8</w:t>
            </w:r>
            <w:r>
              <w:rPr>
                <w:noProof/>
                <w:webHidden/>
              </w:rPr>
              <w:fldChar w:fldCharType="end"/>
            </w:r>
          </w:hyperlink>
        </w:p>
        <w:p w:rsidR="00710E26" w:rsidRDefault="00710E26" w14:paraId="47CE7467" w14:textId="77777777">
          <w:pPr>
            <w:pStyle w:val="Innehll2"/>
            <w:tabs>
              <w:tab w:val="right" w:pos="8494"/>
            </w:tabs>
            <w:rPr>
              <w:rFonts w:eastAsiaTheme="minorEastAsia"/>
              <w:noProof/>
              <w:kern w:val="0"/>
              <w:sz w:val="22"/>
              <w:szCs w:val="22"/>
              <w:lang w:eastAsia="sv-SE"/>
              <w14:numSpacing w14:val="default"/>
            </w:rPr>
          </w:pPr>
          <w:hyperlink w:history="1" w:anchor="_Toc453743951">
            <w:r w:rsidRPr="002C1A62">
              <w:rPr>
                <w:rStyle w:val="Hyperlnk"/>
                <w:rFonts w:eastAsia="Times New Roman"/>
                <w:noProof/>
                <w:lang w:eastAsia="sv-SE"/>
              </w:rPr>
              <w:t xml:space="preserve">4.3 Inför en skatt </w:t>
            </w:r>
            <w:r w:rsidRPr="002C1A62">
              <w:rPr>
                <w:rStyle w:val="Hyperlnk"/>
                <w:noProof/>
              </w:rPr>
              <w:t>på</w:t>
            </w:r>
            <w:r w:rsidRPr="002C1A62">
              <w:rPr>
                <w:rStyle w:val="Hyperlnk"/>
                <w:rFonts w:eastAsia="Times New Roman"/>
                <w:noProof/>
                <w:lang w:eastAsia="sv-SE"/>
              </w:rPr>
              <w:t xml:space="preserve"> förbränning av osorterade sopor</w:t>
            </w:r>
            <w:r>
              <w:rPr>
                <w:noProof/>
                <w:webHidden/>
              </w:rPr>
              <w:tab/>
            </w:r>
            <w:r>
              <w:rPr>
                <w:noProof/>
                <w:webHidden/>
              </w:rPr>
              <w:fldChar w:fldCharType="begin"/>
            </w:r>
            <w:r>
              <w:rPr>
                <w:noProof/>
                <w:webHidden/>
              </w:rPr>
              <w:instrText xml:space="preserve"> PAGEREF _Toc453743951 \h </w:instrText>
            </w:r>
            <w:r>
              <w:rPr>
                <w:noProof/>
                <w:webHidden/>
              </w:rPr>
            </w:r>
            <w:r>
              <w:rPr>
                <w:noProof/>
                <w:webHidden/>
              </w:rPr>
              <w:fldChar w:fldCharType="separate"/>
            </w:r>
            <w:r>
              <w:rPr>
                <w:noProof/>
                <w:webHidden/>
              </w:rPr>
              <w:t>8</w:t>
            </w:r>
            <w:r>
              <w:rPr>
                <w:noProof/>
                <w:webHidden/>
              </w:rPr>
              <w:fldChar w:fldCharType="end"/>
            </w:r>
          </w:hyperlink>
        </w:p>
        <w:p w:rsidR="00710E26" w:rsidRDefault="00710E26" w14:paraId="56545C2C" w14:textId="77777777">
          <w:pPr>
            <w:pStyle w:val="Innehll2"/>
            <w:tabs>
              <w:tab w:val="right" w:pos="8494"/>
            </w:tabs>
            <w:rPr>
              <w:rFonts w:eastAsiaTheme="minorEastAsia"/>
              <w:noProof/>
              <w:kern w:val="0"/>
              <w:sz w:val="22"/>
              <w:szCs w:val="22"/>
              <w:lang w:eastAsia="sv-SE"/>
              <w14:numSpacing w14:val="default"/>
            </w:rPr>
          </w:pPr>
          <w:hyperlink w:history="1" w:anchor="_Toc453743952">
            <w:r w:rsidRPr="002C1A62">
              <w:rPr>
                <w:rStyle w:val="Hyperlnk"/>
                <w:rFonts w:eastAsia="Times New Roman"/>
                <w:noProof/>
                <w:lang w:eastAsia="sv-SE"/>
              </w:rPr>
              <w:t xml:space="preserve">4.4 Slopat </w:t>
            </w:r>
            <w:r w:rsidRPr="002C1A62">
              <w:rPr>
                <w:rStyle w:val="Hyperlnk"/>
                <w:noProof/>
              </w:rPr>
              <w:t>undantag</w:t>
            </w:r>
            <w:r w:rsidRPr="002C1A62">
              <w:rPr>
                <w:rStyle w:val="Hyperlnk"/>
                <w:rFonts w:eastAsia="Times New Roman"/>
                <w:noProof/>
                <w:lang w:eastAsia="sv-SE"/>
              </w:rPr>
              <w:t xml:space="preserve"> för kreosot</w:t>
            </w:r>
            <w:r>
              <w:rPr>
                <w:noProof/>
                <w:webHidden/>
              </w:rPr>
              <w:tab/>
            </w:r>
            <w:r>
              <w:rPr>
                <w:noProof/>
                <w:webHidden/>
              </w:rPr>
              <w:fldChar w:fldCharType="begin"/>
            </w:r>
            <w:r>
              <w:rPr>
                <w:noProof/>
                <w:webHidden/>
              </w:rPr>
              <w:instrText xml:space="preserve"> PAGEREF _Toc453743952 \h </w:instrText>
            </w:r>
            <w:r>
              <w:rPr>
                <w:noProof/>
                <w:webHidden/>
              </w:rPr>
            </w:r>
            <w:r>
              <w:rPr>
                <w:noProof/>
                <w:webHidden/>
              </w:rPr>
              <w:fldChar w:fldCharType="separate"/>
            </w:r>
            <w:r>
              <w:rPr>
                <w:noProof/>
                <w:webHidden/>
              </w:rPr>
              <w:t>8</w:t>
            </w:r>
            <w:r>
              <w:rPr>
                <w:noProof/>
                <w:webHidden/>
              </w:rPr>
              <w:fldChar w:fldCharType="end"/>
            </w:r>
          </w:hyperlink>
        </w:p>
        <w:p w:rsidR="00710E26" w:rsidRDefault="00710E26" w14:paraId="7D60EC22" w14:textId="77777777">
          <w:pPr>
            <w:pStyle w:val="Innehll2"/>
            <w:tabs>
              <w:tab w:val="right" w:pos="8494"/>
            </w:tabs>
            <w:rPr>
              <w:rFonts w:eastAsiaTheme="minorEastAsia"/>
              <w:noProof/>
              <w:kern w:val="0"/>
              <w:sz w:val="22"/>
              <w:szCs w:val="22"/>
              <w:lang w:eastAsia="sv-SE"/>
              <w14:numSpacing w14:val="default"/>
            </w:rPr>
          </w:pPr>
          <w:hyperlink w:history="1" w:anchor="_Toc453743953">
            <w:r w:rsidRPr="002C1A62">
              <w:rPr>
                <w:rStyle w:val="Hyperlnk"/>
                <w:rFonts w:eastAsia="Times New Roman"/>
                <w:noProof/>
                <w:lang w:eastAsia="sv-SE"/>
              </w:rPr>
              <w:t>4.5 Skatt på torv</w:t>
            </w:r>
            <w:r>
              <w:rPr>
                <w:noProof/>
                <w:webHidden/>
              </w:rPr>
              <w:tab/>
            </w:r>
            <w:r>
              <w:rPr>
                <w:noProof/>
                <w:webHidden/>
              </w:rPr>
              <w:fldChar w:fldCharType="begin"/>
            </w:r>
            <w:r>
              <w:rPr>
                <w:noProof/>
                <w:webHidden/>
              </w:rPr>
              <w:instrText xml:space="preserve"> PAGEREF _Toc453743953 \h </w:instrText>
            </w:r>
            <w:r>
              <w:rPr>
                <w:noProof/>
                <w:webHidden/>
              </w:rPr>
            </w:r>
            <w:r>
              <w:rPr>
                <w:noProof/>
                <w:webHidden/>
              </w:rPr>
              <w:fldChar w:fldCharType="separate"/>
            </w:r>
            <w:r>
              <w:rPr>
                <w:noProof/>
                <w:webHidden/>
              </w:rPr>
              <w:t>8</w:t>
            </w:r>
            <w:r>
              <w:rPr>
                <w:noProof/>
                <w:webHidden/>
              </w:rPr>
              <w:fldChar w:fldCharType="end"/>
            </w:r>
          </w:hyperlink>
        </w:p>
        <w:p w:rsidR="00710E26" w:rsidRDefault="00710E26" w14:paraId="0A4FC0A0" w14:textId="77777777">
          <w:pPr>
            <w:pStyle w:val="Innehll2"/>
            <w:tabs>
              <w:tab w:val="right" w:pos="8494"/>
            </w:tabs>
            <w:rPr>
              <w:rFonts w:eastAsiaTheme="minorEastAsia"/>
              <w:noProof/>
              <w:kern w:val="0"/>
              <w:sz w:val="22"/>
              <w:szCs w:val="22"/>
              <w:lang w:eastAsia="sv-SE"/>
              <w14:numSpacing w14:val="default"/>
            </w:rPr>
          </w:pPr>
          <w:hyperlink w:history="1" w:anchor="_Toc453743954">
            <w:r w:rsidRPr="002C1A62">
              <w:rPr>
                <w:rStyle w:val="Hyperlnk"/>
                <w:rFonts w:eastAsia="Times New Roman"/>
                <w:noProof/>
                <w:lang w:eastAsia="sv-SE"/>
              </w:rPr>
              <w:t>4.6 Ett utvecklat system för handel med utsläppsrätter</w:t>
            </w:r>
            <w:r>
              <w:rPr>
                <w:noProof/>
                <w:webHidden/>
              </w:rPr>
              <w:tab/>
            </w:r>
            <w:r>
              <w:rPr>
                <w:noProof/>
                <w:webHidden/>
              </w:rPr>
              <w:fldChar w:fldCharType="begin"/>
            </w:r>
            <w:r>
              <w:rPr>
                <w:noProof/>
                <w:webHidden/>
              </w:rPr>
              <w:instrText xml:space="preserve"> PAGEREF _Toc453743954 \h </w:instrText>
            </w:r>
            <w:r>
              <w:rPr>
                <w:noProof/>
                <w:webHidden/>
              </w:rPr>
            </w:r>
            <w:r>
              <w:rPr>
                <w:noProof/>
                <w:webHidden/>
              </w:rPr>
              <w:fldChar w:fldCharType="separate"/>
            </w:r>
            <w:r>
              <w:rPr>
                <w:noProof/>
                <w:webHidden/>
              </w:rPr>
              <w:t>9</w:t>
            </w:r>
            <w:r>
              <w:rPr>
                <w:noProof/>
                <w:webHidden/>
              </w:rPr>
              <w:fldChar w:fldCharType="end"/>
            </w:r>
          </w:hyperlink>
        </w:p>
        <w:p w:rsidR="00710E26" w:rsidRDefault="00710E26" w14:paraId="309D7FBC" w14:textId="77777777">
          <w:pPr>
            <w:pStyle w:val="Innehll2"/>
            <w:tabs>
              <w:tab w:val="right" w:pos="8494"/>
            </w:tabs>
            <w:rPr>
              <w:rFonts w:eastAsiaTheme="minorEastAsia"/>
              <w:noProof/>
              <w:kern w:val="0"/>
              <w:sz w:val="22"/>
              <w:szCs w:val="22"/>
              <w:lang w:eastAsia="sv-SE"/>
              <w14:numSpacing w14:val="default"/>
            </w:rPr>
          </w:pPr>
          <w:hyperlink w:history="1" w:anchor="_Toc453743955">
            <w:r w:rsidRPr="002C1A62">
              <w:rPr>
                <w:rStyle w:val="Hyperlnk"/>
                <w:rFonts w:eastAsia="Times New Roman"/>
                <w:noProof/>
                <w:lang w:eastAsia="sv-SE"/>
              </w:rPr>
              <w:t xml:space="preserve">4.7 En </w:t>
            </w:r>
            <w:r w:rsidRPr="002C1A62">
              <w:rPr>
                <w:rStyle w:val="Hyperlnk"/>
                <w:noProof/>
              </w:rPr>
              <w:t>ansvarsfull</w:t>
            </w:r>
            <w:r w:rsidRPr="002C1A62">
              <w:rPr>
                <w:rStyle w:val="Hyperlnk"/>
                <w:rFonts w:eastAsia="Times New Roman"/>
                <w:noProof/>
                <w:lang w:eastAsia="sv-SE"/>
              </w:rPr>
              <w:t xml:space="preserve"> offentlig upphandling</w:t>
            </w:r>
            <w:r>
              <w:rPr>
                <w:noProof/>
                <w:webHidden/>
              </w:rPr>
              <w:tab/>
            </w:r>
            <w:r>
              <w:rPr>
                <w:noProof/>
                <w:webHidden/>
              </w:rPr>
              <w:fldChar w:fldCharType="begin"/>
            </w:r>
            <w:r>
              <w:rPr>
                <w:noProof/>
                <w:webHidden/>
              </w:rPr>
              <w:instrText xml:space="preserve"> PAGEREF _Toc453743955 \h </w:instrText>
            </w:r>
            <w:r>
              <w:rPr>
                <w:noProof/>
                <w:webHidden/>
              </w:rPr>
            </w:r>
            <w:r>
              <w:rPr>
                <w:noProof/>
                <w:webHidden/>
              </w:rPr>
              <w:fldChar w:fldCharType="separate"/>
            </w:r>
            <w:r>
              <w:rPr>
                <w:noProof/>
                <w:webHidden/>
              </w:rPr>
              <w:t>9</w:t>
            </w:r>
            <w:r>
              <w:rPr>
                <w:noProof/>
                <w:webHidden/>
              </w:rPr>
              <w:fldChar w:fldCharType="end"/>
            </w:r>
          </w:hyperlink>
        </w:p>
        <w:p w:rsidR="00710E26" w:rsidRDefault="00710E26" w14:paraId="253A1F52" w14:textId="77777777">
          <w:pPr>
            <w:pStyle w:val="Innehll1"/>
            <w:tabs>
              <w:tab w:val="right" w:pos="8494"/>
            </w:tabs>
            <w:rPr>
              <w:rFonts w:eastAsiaTheme="minorEastAsia"/>
              <w:noProof/>
              <w:kern w:val="0"/>
              <w:sz w:val="22"/>
              <w:szCs w:val="22"/>
              <w:lang w:eastAsia="sv-SE"/>
              <w14:numSpacing w14:val="default"/>
            </w:rPr>
          </w:pPr>
          <w:hyperlink w:history="1" w:anchor="_Toc453743956">
            <w:r w:rsidRPr="002C1A62">
              <w:rPr>
                <w:rStyle w:val="Hyperlnk"/>
                <w:rFonts w:eastAsia="Times New Roman"/>
                <w:noProof/>
                <w:lang w:eastAsia="sv-SE"/>
              </w:rPr>
              <w:t xml:space="preserve">5. </w:t>
            </w:r>
            <w:r w:rsidRPr="002C1A62">
              <w:rPr>
                <w:rStyle w:val="Hyperlnk"/>
                <w:noProof/>
              </w:rPr>
              <w:t>Miljögifter</w:t>
            </w:r>
            <w:r w:rsidRPr="002C1A62">
              <w:rPr>
                <w:rStyle w:val="Hyperlnk"/>
                <w:rFonts w:eastAsia="Times New Roman"/>
                <w:noProof/>
                <w:lang w:eastAsia="sv-SE"/>
              </w:rPr>
              <w:t xml:space="preserve"> och avfallshantering</w:t>
            </w:r>
            <w:r>
              <w:rPr>
                <w:noProof/>
                <w:webHidden/>
              </w:rPr>
              <w:tab/>
            </w:r>
            <w:r>
              <w:rPr>
                <w:noProof/>
                <w:webHidden/>
              </w:rPr>
              <w:fldChar w:fldCharType="begin"/>
            </w:r>
            <w:r>
              <w:rPr>
                <w:noProof/>
                <w:webHidden/>
              </w:rPr>
              <w:instrText xml:space="preserve"> PAGEREF _Toc453743956 \h </w:instrText>
            </w:r>
            <w:r>
              <w:rPr>
                <w:noProof/>
                <w:webHidden/>
              </w:rPr>
            </w:r>
            <w:r>
              <w:rPr>
                <w:noProof/>
                <w:webHidden/>
              </w:rPr>
              <w:fldChar w:fldCharType="separate"/>
            </w:r>
            <w:r>
              <w:rPr>
                <w:noProof/>
                <w:webHidden/>
              </w:rPr>
              <w:t>9</w:t>
            </w:r>
            <w:r>
              <w:rPr>
                <w:noProof/>
                <w:webHidden/>
              </w:rPr>
              <w:fldChar w:fldCharType="end"/>
            </w:r>
          </w:hyperlink>
        </w:p>
        <w:p w:rsidR="00710E26" w:rsidRDefault="00710E26" w14:paraId="41D06654" w14:textId="77777777">
          <w:pPr>
            <w:pStyle w:val="Innehll2"/>
            <w:tabs>
              <w:tab w:val="right" w:pos="8494"/>
            </w:tabs>
            <w:rPr>
              <w:rFonts w:eastAsiaTheme="minorEastAsia"/>
              <w:noProof/>
              <w:kern w:val="0"/>
              <w:sz w:val="22"/>
              <w:szCs w:val="22"/>
              <w:lang w:eastAsia="sv-SE"/>
              <w14:numSpacing w14:val="default"/>
            </w:rPr>
          </w:pPr>
          <w:hyperlink w:history="1" w:anchor="_Toc453743957">
            <w:r w:rsidRPr="002C1A62">
              <w:rPr>
                <w:rStyle w:val="Hyperlnk"/>
                <w:rFonts w:eastAsia="Times New Roman"/>
                <w:noProof/>
                <w:lang w:eastAsia="sv-SE"/>
              </w:rPr>
              <w:t xml:space="preserve">5.1 En giftfri miljö </w:t>
            </w:r>
            <w:r w:rsidRPr="002C1A62">
              <w:rPr>
                <w:rStyle w:val="Hyperlnk"/>
                <w:noProof/>
              </w:rPr>
              <w:t>för</w:t>
            </w:r>
            <w:r w:rsidRPr="002C1A62">
              <w:rPr>
                <w:rStyle w:val="Hyperlnk"/>
                <w:rFonts w:eastAsia="Times New Roman"/>
                <w:noProof/>
                <w:lang w:eastAsia="sv-SE"/>
              </w:rPr>
              <w:t xml:space="preserve"> barnen</w:t>
            </w:r>
            <w:r>
              <w:rPr>
                <w:noProof/>
                <w:webHidden/>
              </w:rPr>
              <w:tab/>
            </w:r>
            <w:r>
              <w:rPr>
                <w:noProof/>
                <w:webHidden/>
              </w:rPr>
              <w:fldChar w:fldCharType="begin"/>
            </w:r>
            <w:r>
              <w:rPr>
                <w:noProof/>
                <w:webHidden/>
              </w:rPr>
              <w:instrText xml:space="preserve"> PAGEREF _Toc453743957 \h </w:instrText>
            </w:r>
            <w:r>
              <w:rPr>
                <w:noProof/>
                <w:webHidden/>
              </w:rPr>
            </w:r>
            <w:r>
              <w:rPr>
                <w:noProof/>
                <w:webHidden/>
              </w:rPr>
              <w:fldChar w:fldCharType="separate"/>
            </w:r>
            <w:r>
              <w:rPr>
                <w:noProof/>
                <w:webHidden/>
              </w:rPr>
              <w:t>9</w:t>
            </w:r>
            <w:r>
              <w:rPr>
                <w:noProof/>
                <w:webHidden/>
              </w:rPr>
              <w:fldChar w:fldCharType="end"/>
            </w:r>
          </w:hyperlink>
        </w:p>
        <w:p w:rsidR="00710E26" w:rsidRDefault="00710E26" w14:paraId="72F280AD" w14:textId="77777777">
          <w:pPr>
            <w:pStyle w:val="Innehll2"/>
            <w:tabs>
              <w:tab w:val="right" w:pos="8494"/>
            </w:tabs>
            <w:rPr>
              <w:rFonts w:eastAsiaTheme="minorEastAsia"/>
              <w:noProof/>
              <w:kern w:val="0"/>
              <w:sz w:val="22"/>
              <w:szCs w:val="22"/>
              <w:lang w:eastAsia="sv-SE"/>
              <w14:numSpacing w14:val="default"/>
            </w:rPr>
          </w:pPr>
          <w:hyperlink w:history="1" w:anchor="_Toc453743958">
            <w:r w:rsidRPr="002C1A62">
              <w:rPr>
                <w:rStyle w:val="Hyperlnk"/>
                <w:rFonts w:eastAsia="Times New Roman"/>
                <w:noProof/>
                <w:lang w:eastAsia="sv-SE"/>
              </w:rPr>
              <w:t>5.2 Effektiv förpackningsåtervinning</w:t>
            </w:r>
            <w:r>
              <w:rPr>
                <w:noProof/>
                <w:webHidden/>
              </w:rPr>
              <w:tab/>
            </w:r>
            <w:r>
              <w:rPr>
                <w:noProof/>
                <w:webHidden/>
              </w:rPr>
              <w:fldChar w:fldCharType="begin"/>
            </w:r>
            <w:r>
              <w:rPr>
                <w:noProof/>
                <w:webHidden/>
              </w:rPr>
              <w:instrText xml:space="preserve"> PAGEREF _Toc453743958 \h </w:instrText>
            </w:r>
            <w:r>
              <w:rPr>
                <w:noProof/>
                <w:webHidden/>
              </w:rPr>
            </w:r>
            <w:r>
              <w:rPr>
                <w:noProof/>
                <w:webHidden/>
              </w:rPr>
              <w:fldChar w:fldCharType="separate"/>
            </w:r>
            <w:r>
              <w:rPr>
                <w:noProof/>
                <w:webHidden/>
              </w:rPr>
              <w:t>9</w:t>
            </w:r>
            <w:r>
              <w:rPr>
                <w:noProof/>
                <w:webHidden/>
              </w:rPr>
              <w:fldChar w:fldCharType="end"/>
            </w:r>
          </w:hyperlink>
        </w:p>
        <w:p w:rsidR="00C57C2E" w:rsidP="00FD740A" w:rsidRDefault="00C05264" w14:paraId="2C0F436E" w14:textId="47FF6A57">
          <w:r>
            <w:rPr>
              <w:b/>
              <w:bCs/>
            </w:rPr>
            <w:fldChar w:fldCharType="end"/>
          </w:r>
        </w:p>
      </w:sdtContent>
    </w:sdt>
    <w:bookmarkStart w:name="_Toc453743936" w:displacedByCustomXml="next" w:id="1"/>
    <w:sdt>
      <w:sdtPr>
        <w:alias w:val="CC_Boilerplate_4"/>
        <w:tag w:val="CC_Boilerplate_4"/>
        <w:id w:val="-1644581176"/>
        <w:lock w:val="sdtLocked"/>
        <w:placeholder>
          <w:docPart w:val="42AA6E766ECD4BF9ADE7A5F81C70E6FF"/>
        </w:placeholder>
        <w15:appearance w15:val="hidden"/>
        <w:text/>
      </w:sdtPr>
      <w:sdtEndPr/>
      <w:sdtContent>
        <w:p w:rsidR="00AF30DD" w:rsidP="00CC4C93" w:rsidRDefault="00AF30DD" w14:paraId="2C0F436F" w14:textId="77777777">
          <w:pPr>
            <w:pStyle w:val="Rubrik1"/>
          </w:pPr>
          <w:r>
            <w:t>Förslag till riksdagsbeslut</w:t>
          </w:r>
        </w:p>
      </w:sdtContent>
    </w:sdt>
    <w:bookmarkEnd w:displacedByCustomXml="prev" w:id="1"/>
    <w:sdt>
      <w:sdtPr>
        <w:alias w:val="Yrkande 1"/>
        <w:tag w:val="f37b651b-d80e-403d-9a95-e5ab6d7c69ff"/>
        <w:id w:val="55139423"/>
        <w:lock w:val="sdtLocked"/>
      </w:sdtPr>
      <w:sdtEndPr/>
      <w:sdtContent>
        <w:p w:rsidR="00021C4E" w:rsidRDefault="00F357B6" w14:paraId="2C0F4370" w14:textId="77777777">
          <w:pPr>
            <w:pStyle w:val="Frslagstext"/>
          </w:pPr>
          <w:r>
            <w:t>Riksdagen ställer sig bakom det som anförs i motionen om att Sverige ska fortsätta driva på EU för en ambitiös klimat- och miljöpolitik och tillkännager detta för regeringen.</w:t>
          </w:r>
        </w:p>
      </w:sdtContent>
    </w:sdt>
    <w:sdt>
      <w:sdtPr>
        <w:alias w:val="Yrkande 2"/>
        <w:tag w:val="f7de30d5-cebb-4827-89c2-e9d07c8f4fd8"/>
        <w:id w:val="13196031"/>
        <w:lock w:val="sdtLocked"/>
      </w:sdtPr>
      <w:sdtEndPr/>
      <w:sdtContent>
        <w:p w:rsidR="00021C4E" w:rsidRDefault="00F357B6" w14:paraId="2C0F4371" w14:textId="4AEC4ABC">
          <w:pPr>
            <w:pStyle w:val="Frslagstext"/>
          </w:pPr>
          <w:r>
            <w:t>Riksdagen ställer sig bakom det som anförs i motionen om att Sverige i COP 21-förhandlingarna ska driva en linje med fokus på klimatanpassningsåtgärder och parternas bindande löften om utsläppsminskningar och klimatfinansiering och tillkännager detta för regeringen.</w:t>
          </w:r>
        </w:p>
      </w:sdtContent>
    </w:sdt>
    <w:sdt>
      <w:sdtPr>
        <w:alias w:val="Yrkande 3"/>
        <w:tag w:val="242003a4-fc88-470f-aff2-72d3cf2d1b8a"/>
        <w:id w:val="1026834524"/>
        <w:lock w:val="sdtLocked"/>
      </w:sdtPr>
      <w:sdtEndPr/>
      <w:sdtContent>
        <w:p w:rsidR="00021C4E" w:rsidRDefault="00F357B6" w14:paraId="2C0F4372" w14:textId="77777777">
          <w:pPr>
            <w:pStyle w:val="Frslagstext"/>
          </w:pPr>
          <w:r>
            <w:t>Riksdagen ställer sig bakom det som anförs i motionen om att avsätta 500 miljoner kronor inom utgiftsområde 7 till den gröna klimatfonden och tillkännager detta för regeringen.</w:t>
          </w:r>
        </w:p>
      </w:sdtContent>
    </w:sdt>
    <w:sdt>
      <w:sdtPr>
        <w:alias w:val="Yrkande 4"/>
        <w:tag w:val="dd51cd69-7de2-4046-9e31-98ee5ad359c1"/>
        <w:id w:val="1496462654"/>
        <w:lock w:val="sdtLocked"/>
      </w:sdtPr>
      <w:sdtEndPr/>
      <w:sdtContent>
        <w:p w:rsidR="00021C4E" w:rsidRDefault="00F357B6" w14:paraId="2C0F4373" w14:textId="77777777">
          <w:pPr>
            <w:pStyle w:val="Frslagstext"/>
          </w:pPr>
          <w:r>
            <w:t>Riksdagen ställer sig bakom det som anförs i motionen om att uppnå visionen om en fossiloberoende fordonsflotta till 2030 och tillkännager detta för regeringen.</w:t>
          </w:r>
        </w:p>
      </w:sdtContent>
    </w:sdt>
    <w:sdt>
      <w:sdtPr>
        <w:alias w:val="Yrkande 5"/>
        <w:tag w:val="04366a60-3c29-437e-986c-ba59b2860a8f"/>
        <w:id w:val="-479545126"/>
        <w:lock w:val="sdtLocked"/>
      </w:sdtPr>
      <w:sdtEndPr/>
      <w:sdtContent>
        <w:p w:rsidR="00021C4E" w:rsidRDefault="00F357B6" w14:paraId="2C0F4374" w14:textId="77777777">
          <w:pPr>
            <w:pStyle w:val="Frslagstext"/>
          </w:pPr>
          <w:r>
            <w:t>Riksdagen ställer sig bakom det som anförs i motionen om att bygga ut laddinfrastrukturen för publik laddning av elbilar och tillkännager detta för regeringen.</w:t>
          </w:r>
        </w:p>
      </w:sdtContent>
    </w:sdt>
    <w:sdt>
      <w:sdtPr>
        <w:alias w:val="Yrkande 6"/>
        <w:tag w:val="d8be5956-45e4-43bc-821a-0f50d53889d3"/>
        <w:id w:val="-616285825"/>
        <w:lock w:val="sdtLocked"/>
      </w:sdtPr>
      <w:sdtEndPr/>
      <w:sdtContent>
        <w:p w:rsidR="00021C4E" w:rsidRDefault="00F357B6" w14:paraId="2C0F4375" w14:textId="77777777">
          <w:pPr>
            <w:pStyle w:val="Frslagstext"/>
          </w:pPr>
          <w:r>
            <w:t>Riksdagen ställer sig bakom det som anförs i motionen om att utveckla systemet för internationell handel med utsläppsrätter och tillkännager detta för regeringen.</w:t>
          </w:r>
        </w:p>
      </w:sdtContent>
    </w:sdt>
    <w:sdt>
      <w:sdtPr>
        <w:alias w:val="Yrkande 7"/>
        <w:tag w:val="ea4f2e77-3af4-46b0-8117-e17fc9e9539c"/>
        <w:id w:val="59379006"/>
        <w:lock w:val="sdtLocked"/>
      </w:sdtPr>
      <w:sdtEndPr/>
      <w:sdtContent>
        <w:p w:rsidR="00021C4E" w:rsidRDefault="00F357B6" w14:paraId="2C0F4376" w14:textId="77777777">
          <w:pPr>
            <w:pStyle w:val="Frslagstext"/>
          </w:pPr>
          <w:r>
            <w:t>Riksdagen ställer sig bakom det som anförs i motionen om att införa en kemikalieskatt på viss hemelektronik och PVC-material och tillkännager detta för regeringen.</w:t>
          </w:r>
        </w:p>
      </w:sdtContent>
    </w:sdt>
    <w:sdt>
      <w:sdtPr>
        <w:alias w:val="Yrkande 8"/>
        <w:tag w:val="689cb06b-7e66-48a8-854a-d3d4f67c4e4f"/>
        <w:id w:val="1505476298"/>
        <w:lock w:val="sdtLocked"/>
      </w:sdtPr>
      <w:sdtEndPr/>
      <w:sdtContent>
        <w:p w:rsidR="00021C4E" w:rsidRDefault="00F357B6" w14:paraId="2C0F4377" w14:textId="77777777">
          <w:pPr>
            <w:pStyle w:val="Frslagstext"/>
          </w:pPr>
          <w:r>
            <w:t>Riksdagen ställer sig bakom det som anförs i motionen om att fasa ut skattesubventionerna på fossila bränslen för gruvindustriella fordon och tillkännager detta för regeringen.</w:t>
          </w:r>
        </w:p>
      </w:sdtContent>
    </w:sdt>
    <w:sdt>
      <w:sdtPr>
        <w:alias w:val="Yrkande 9"/>
        <w:tag w:val="cb7fc631-5176-4ce2-9308-26da4ce43776"/>
        <w:id w:val="-1548982083"/>
        <w:lock w:val="sdtLocked"/>
      </w:sdtPr>
      <w:sdtEndPr/>
      <w:sdtContent>
        <w:p w:rsidR="00021C4E" w:rsidRDefault="00F357B6" w14:paraId="2C0F4378" w14:textId="77777777">
          <w:pPr>
            <w:pStyle w:val="Frslagstext"/>
          </w:pPr>
          <w:r>
            <w:t>Riksdagen ställer sig bakom det som anförs i motionen om att införa en skatt på förbränning av osorterade sopor och tillkännager detta för regeringen.</w:t>
          </w:r>
        </w:p>
      </w:sdtContent>
    </w:sdt>
    <w:sdt>
      <w:sdtPr>
        <w:alias w:val="Yrkande 10"/>
        <w:tag w:val="09f990e1-a548-459a-a0eb-bebab44caa99"/>
        <w:id w:val="2029823657"/>
        <w:lock w:val="sdtLocked"/>
      </w:sdtPr>
      <w:sdtEndPr/>
      <w:sdtContent>
        <w:p w:rsidR="00021C4E" w:rsidRDefault="00F357B6" w14:paraId="2C0F4379" w14:textId="77777777">
          <w:pPr>
            <w:pStyle w:val="Frslagstext"/>
          </w:pPr>
          <w:r>
            <w:t>Riksdagen ställer sig bakom det som anförs i motionen om att slopa undantaget från skatten på bekämpningsmedel för kreosot och tillkännager detta för regeringen.</w:t>
          </w:r>
        </w:p>
      </w:sdtContent>
    </w:sdt>
    <w:sdt>
      <w:sdtPr>
        <w:alias w:val="Yrkande 11"/>
        <w:tag w:val="e3310e77-3817-473d-b7a9-45b882053c16"/>
        <w:id w:val="-224839441"/>
        <w:lock w:val="sdtLocked"/>
      </w:sdtPr>
      <w:sdtEndPr/>
      <w:sdtContent>
        <w:p w:rsidR="00021C4E" w:rsidRDefault="00F357B6" w14:paraId="2C0F437A" w14:textId="77777777">
          <w:pPr>
            <w:pStyle w:val="Frslagstext"/>
          </w:pPr>
          <w:r>
            <w:t>Riksdagen ställer sig bakom det som anförs i motionen om att införa en skatt på torvbrytning och tillkännager detta för regeringen.</w:t>
          </w:r>
        </w:p>
      </w:sdtContent>
    </w:sdt>
    <w:sdt>
      <w:sdtPr>
        <w:alias w:val="Yrkande 12"/>
        <w:tag w:val="42ecebc5-160a-4f19-aacd-1ced01424cc0"/>
        <w:id w:val="2123039675"/>
        <w:lock w:val="sdtLocked"/>
      </w:sdtPr>
      <w:sdtEndPr/>
      <w:sdtContent>
        <w:p w:rsidR="00021C4E" w:rsidRDefault="00F357B6" w14:paraId="2C0F437B" w14:textId="77777777">
          <w:pPr>
            <w:pStyle w:val="Frslagstext"/>
          </w:pPr>
          <w:r>
            <w:t>Riksdagen ställer sig bakom det som anförs i motionen om att verka för en utvidgning av EU:s system för handel med utsläppsrätter (ETS) och tillkännager detta för regeringen.</w:t>
          </w:r>
        </w:p>
      </w:sdtContent>
    </w:sdt>
    <w:sdt>
      <w:sdtPr>
        <w:alias w:val="Yrkande 13"/>
        <w:tag w:val="9c320707-853c-4e72-aecd-d5ac7f6341c9"/>
        <w:id w:val="1855913515"/>
        <w:lock w:val="sdtLocked"/>
      </w:sdtPr>
      <w:sdtEndPr/>
      <w:sdtContent>
        <w:p w:rsidR="00021C4E" w:rsidRDefault="00F357B6" w14:paraId="2C0F437C" w14:textId="77777777">
          <w:pPr>
            <w:pStyle w:val="Frslagstext"/>
          </w:pPr>
          <w:r>
            <w:t>Riksdagen ställer sig bakom det som anförs i motionen om att verka för en ansvarsfull offentlig upphandling och tillkännager detta för regeringen.</w:t>
          </w:r>
        </w:p>
      </w:sdtContent>
    </w:sdt>
    <w:sdt>
      <w:sdtPr>
        <w:alias w:val="Yrkande 14"/>
        <w:tag w:val="db7421f6-60a0-401d-a927-7a27f9ca7cea"/>
        <w:id w:val="866568004"/>
        <w:lock w:val="sdtLocked"/>
      </w:sdtPr>
      <w:sdtEndPr/>
      <w:sdtContent>
        <w:p w:rsidR="00021C4E" w:rsidRDefault="00F357B6" w14:paraId="2C0F437D" w14:textId="77777777">
          <w:pPr>
            <w:pStyle w:val="Frslagstext"/>
          </w:pPr>
          <w:r>
            <w:t>Riksdagen ställer sig bakom det som anförs i motionen om att prioritera barns uppväxtmiljöer i arbetet för en giftfri vardag och tillkännager detta för regeringen.</w:t>
          </w:r>
        </w:p>
      </w:sdtContent>
    </w:sdt>
    <w:sdt>
      <w:sdtPr>
        <w:alias w:val="Yrkande 15"/>
        <w:tag w:val="3ec0cb98-96e2-4a4f-a688-313bb1f39457"/>
        <w:id w:val="-313562578"/>
        <w:lock w:val="sdtLocked"/>
      </w:sdtPr>
      <w:sdtEndPr/>
      <w:sdtContent>
        <w:p w:rsidR="00021C4E" w:rsidRDefault="00F357B6" w14:paraId="2C0F437E" w14:textId="52C04FB8">
          <w:pPr>
            <w:pStyle w:val="Frslagstext"/>
          </w:pPr>
          <w:r>
            <w:t xml:space="preserve">Riksdagen ställer sig bakom det som anförs i motionen om att producentansvaret bör fortsätta </w:t>
          </w:r>
          <w:r w:rsidR="00863E3F">
            <w:t xml:space="preserve">att </w:t>
          </w:r>
          <w:r>
            <w:t>gälla för förpackningsinsamling och tillkännager detta för regeringen.</w:t>
          </w:r>
        </w:p>
      </w:sdtContent>
    </w:sdt>
    <w:sdt>
      <w:sdtPr>
        <w:alias w:val="Yrkande 16"/>
        <w:tag w:val="f89bf3af-8371-4218-85d1-b7a2a6c22ea2"/>
        <w:id w:val="-819351291"/>
        <w:lock w:val="sdtLocked"/>
      </w:sdtPr>
      <w:sdtEndPr/>
      <w:sdtContent>
        <w:p w:rsidR="00021C4E" w:rsidRDefault="00F357B6" w14:paraId="2C0F437F" w14:textId="77777777">
          <w:pPr>
            <w:pStyle w:val="Frslagstext"/>
          </w:pPr>
          <w:r>
            <w:t>Riksdagen anvisar anslagen för 2016 inom utgiftsområde 20 Allmän miljö- och naturvård enligt förslaget i tabell 1 i motionen.</w:t>
          </w:r>
        </w:p>
      </w:sdtContent>
    </w:sdt>
    <w:p w:rsidR="00AF30DD" w:rsidP="00902A33" w:rsidRDefault="00187B53" w14:paraId="2C0F4380" w14:textId="77777777">
      <w:pPr>
        <w:pStyle w:val="Rubrik1"/>
      </w:pPr>
      <w:bookmarkStart w:name="MotionsStart" w:id="2"/>
      <w:bookmarkStart w:name="_Toc453743937" w:id="3"/>
      <w:bookmarkEnd w:id="2"/>
      <w:r w:rsidRPr="00902A33">
        <w:lastRenderedPageBreak/>
        <w:t>Tabeller</w:t>
      </w:r>
      <w:bookmarkEnd w:id="3"/>
    </w:p>
    <w:p w:rsidRPr="00FD740A" w:rsidR="00FB709D" w:rsidP="00902A33" w:rsidRDefault="00DA74B8" w14:paraId="2C0F4381" w14:textId="0E5F6894">
      <w:pPr>
        <w:pStyle w:val="Normalutanindragellerluft"/>
        <w:rPr>
          <w:rFonts w:eastAsia="Times New Roman"/>
          <w:b/>
        </w:rPr>
      </w:pPr>
      <w:r w:rsidRPr="00FD740A">
        <w:rPr>
          <w:rFonts w:eastAsia="Times New Roman"/>
          <w:b/>
        </w:rPr>
        <w:t>Tabell 1. Kristdemokraternas förslag till anslag för 2016 uttryckt som differens gentemot regeringens förslag (tusental</w:t>
      </w:r>
      <w:r w:rsidR="00FD740A">
        <w:rPr>
          <w:rFonts w:eastAsia="Times New Roman"/>
          <w:b/>
        </w:rPr>
        <w:t xml:space="preserve"> kronor)</w:t>
      </w:r>
    </w:p>
    <w:tbl>
      <w:tblPr>
        <w:tblW w:w="8364" w:type="dxa"/>
        <w:tblCellMar>
          <w:left w:w="70" w:type="dxa"/>
          <w:right w:w="70" w:type="dxa"/>
        </w:tblCellMar>
        <w:tblLook w:val="04A0" w:firstRow="1" w:lastRow="0" w:firstColumn="1" w:lastColumn="0" w:noHBand="0" w:noVBand="1"/>
      </w:tblPr>
      <w:tblGrid>
        <w:gridCol w:w="645"/>
        <w:gridCol w:w="4494"/>
        <w:gridCol w:w="1591"/>
        <w:gridCol w:w="1634"/>
      </w:tblGrid>
      <w:tr w:rsidRPr="008D7798" w:rsidR="008D7798" w:rsidTr="00187B53" w14:paraId="2C0F4383" w14:textId="77777777">
        <w:trPr>
          <w:trHeight w:val="255"/>
        </w:trPr>
        <w:tc>
          <w:tcPr>
            <w:tcW w:w="8364" w:type="dxa"/>
            <w:gridSpan w:val="4"/>
            <w:tcBorders>
              <w:top w:val="nil"/>
              <w:left w:val="nil"/>
              <w:bottom w:val="single" w:color="auto" w:sz="4" w:space="0"/>
              <w:right w:val="nil"/>
            </w:tcBorders>
            <w:shd w:val="clear" w:color="auto" w:fill="auto"/>
            <w:noWrap/>
            <w:hideMark/>
          </w:tcPr>
          <w:p w:rsidRPr="008D7798" w:rsidR="008D7798" w:rsidP="008D7798" w:rsidRDefault="008D7798" w14:paraId="2C0F43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D7798">
              <w:rPr>
                <w:rFonts w:ascii="Times New Roman" w:hAnsi="Times New Roman" w:eastAsia="Times New Roman" w:cs="Times New Roman"/>
                <w:i/>
                <w:iCs/>
                <w:kern w:val="0"/>
                <w:sz w:val="20"/>
                <w:szCs w:val="20"/>
                <w:lang w:eastAsia="sv-SE"/>
                <w14:numSpacing w14:val="default"/>
              </w:rPr>
              <w:t>Tusental kronor</w:t>
            </w:r>
          </w:p>
        </w:tc>
      </w:tr>
      <w:tr w:rsidRPr="008D7798" w:rsidR="008D7798" w:rsidTr="00187B53" w14:paraId="2C0F4387" w14:textId="77777777">
        <w:trPr>
          <w:trHeight w:val="510"/>
        </w:trPr>
        <w:tc>
          <w:tcPr>
            <w:tcW w:w="5139" w:type="dxa"/>
            <w:gridSpan w:val="2"/>
            <w:tcBorders>
              <w:top w:val="single" w:color="auto" w:sz="4" w:space="0"/>
              <w:left w:val="nil"/>
              <w:bottom w:val="single" w:color="auto" w:sz="4" w:space="0"/>
              <w:right w:val="nil"/>
            </w:tcBorders>
            <w:shd w:val="clear" w:color="auto" w:fill="auto"/>
            <w:noWrap/>
            <w:hideMark/>
          </w:tcPr>
          <w:p w:rsidRPr="008D7798" w:rsidR="008D7798" w:rsidP="008D7798" w:rsidRDefault="008D7798" w14:paraId="2C0F43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D7798">
              <w:rPr>
                <w:rFonts w:ascii="Times New Roman" w:hAnsi="Times New Roman" w:eastAsia="Times New Roman" w:cs="Times New Roman"/>
                <w:b/>
                <w:bCs/>
                <w:kern w:val="0"/>
                <w:sz w:val="20"/>
                <w:szCs w:val="20"/>
                <w:lang w:eastAsia="sv-SE"/>
                <w14:numSpacing w14:val="default"/>
              </w:rPr>
              <w:t>Ramanslag</w:t>
            </w:r>
          </w:p>
        </w:tc>
        <w:tc>
          <w:tcPr>
            <w:tcW w:w="1591" w:type="dxa"/>
            <w:tcBorders>
              <w:top w:val="nil"/>
              <w:left w:val="nil"/>
              <w:bottom w:val="single" w:color="auto" w:sz="4" w:space="0"/>
              <w:right w:val="nil"/>
            </w:tcBorders>
            <w:shd w:val="clear" w:color="auto" w:fill="auto"/>
            <w:hideMark/>
          </w:tcPr>
          <w:p w:rsidRPr="008D7798" w:rsidR="008D7798" w:rsidP="008D7798" w:rsidRDefault="008D7798" w14:paraId="2C0F43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D7798">
              <w:rPr>
                <w:rFonts w:ascii="Times New Roman" w:hAnsi="Times New Roman" w:eastAsia="Times New Roman" w:cs="Times New Roman"/>
                <w:b/>
                <w:bCs/>
                <w:kern w:val="0"/>
                <w:sz w:val="20"/>
                <w:szCs w:val="20"/>
                <w:lang w:eastAsia="sv-SE"/>
                <w14:numSpacing w14:val="default"/>
              </w:rPr>
              <w:t>Regeringens förslag</w:t>
            </w:r>
          </w:p>
        </w:tc>
        <w:tc>
          <w:tcPr>
            <w:tcW w:w="1634" w:type="dxa"/>
            <w:tcBorders>
              <w:top w:val="nil"/>
              <w:left w:val="nil"/>
              <w:bottom w:val="single" w:color="auto" w:sz="4" w:space="0"/>
              <w:right w:val="nil"/>
            </w:tcBorders>
            <w:shd w:val="clear" w:color="auto" w:fill="auto"/>
            <w:hideMark/>
          </w:tcPr>
          <w:p w:rsidRPr="008D7798" w:rsidR="008D7798" w:rsidP="008D7798" w:rsidRDefault="008D7798" w14:paraId="2C0F43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D7798">
              <w:rPr>
                <w:rFonts w:ascii="Times New Roman" w:hAnsi="Times New Roman" w:eastAsia="Times New Roman" w:cs="Times New Roman"/>
                <w:b/>
                <w:bCs/>
                <w:kern w:val="0"/>
                <w:sz w:val="20"/>
                <w:szCs w:val="20"/>
                <w:lang w:eastAsia="sv-SE"/>
                <w14:numSpacing w14:val="default"/>
              </w:rPr>
              <w:t>Avvikelse från regeringen (KD)</w:t>
            </w:r>
          </w:p>
        </w:tc>
      </w:tr>
      <w:tr w:rsidRPr="008D7798" w:rsidR="008D7798" w:rsidTr="00187B53" w14:paraId="2C0F438C"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1:1</w:t>
            </w:r>
          </w:p>
        </w:tc>
        <w:tc>
          <w:tcPr>
            <w:tcW w:w="4494" w:type="dxa"/>
            <w:tcBorders>
              <w:top w:val="nil"/>
              <w:left w:val="nil"/>
              <w:bottom w:val="nil"/>
              <w:right w:val="nil"/>
            </w:tcBorders>
            <w:shd w:val="clear" w:color="auto" w:fill="auto"/>
            <w:hideMark/>
          </w:tcPr>
          <w:p w:rsidRPr="008D7798" w:rsidR="008D7798" w:rsidP="008D7798" w:rsidRDefault="008D7798" w14:paraId="2C0F43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Naturvårdsverket</w:t>
            </w:r>
          </w:p>
        </w:tc>
        <w:tc>
          <w:tcPr>
            <w:tcW w:w="1591" w:type="dxa"/>
            <w:tcBorders>
              <w:top w:val="nil"/>
              <w:left w:val="nil"/>
              <w:bottom w:val="nil"/>
              <w:right w:val="nil"/>
            </w:tcBorders>
            <w:shd w:val="clear" w:color="auto" w:fill="auto"/>
            <w:hideMark/>
          </w:tcPr>
          <w:p w:rsidRPr="008D7798" w:rsidR="008D7798" w:rsidP="008D7798" w:rsidRDefault="008D7798" w14:paraId="2C0F43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433 435</w:t>
            </w:r>
          </w:p>
        </w:tc>
        <w:tc>
          <w:tcPr>
            <w:tcW w:w="1634" w:type="dxa"/>
            <w:tcBorders>
              <w:top w:val="nil"/>
              <w:left w:val="nil"/>
              <w:bottom w:val="nil"/>
              <w:right w:val="nil"/>
            </w:tcBorders>
            <w:shd w:val="clear" w:color="auto" w:fill="auto"/>
            <w:hideMark/>
          </w:tcPr>
          <w:p w:rsidRPr="008D7798" w:rsidR="008D7798" w:rsidP="008D7798" w:rsidRDefault="008D7798" w14:paraId="2C0F43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−50 000</w:t>
            </w:r>
          </w:p>
        </w:tc>
      </w:tr>
      <w:tr w:rsidRPr="008D7798" w:rsidR="008D7798" w:rsidTr="00187B53" w14:paraId="2C0F4391"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1:2</w:t>
            </w:r>
          </w:p>
        </w:tc>
        <w:tc>
          <w:tcPr>
            <w:tcW w:w="4494" w:type="dxa"/>
            <w:tcBorders>
              <w:top w:val="nil"/>
              <w:left w:val="nil"/>
              <w:bottom w:val="nil"/>
              <w:right w:val="nil"/>
            </w:tcBorders>
            <w:shd w:val="clear" w:color="auto" w:fill="auto"/>
            <w:hideMark/>
          </w:tcPr>
          <w:p w:rsidRPr="008D7798" w:rsidR="008D7798" w:rsidP="008D7798" w:rsidRDefault="008D7798" w14:paraId="2C0F43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Miljöövervakning m.m.</w:t>
            </w:r>
          </w:p>
        </w:tc>
        <w:tc>
          <w:tcPr>
            <w:tcW w:w="1591" w:type="dxa"/>
            <w:tcBorders>
              <w:top w:val="nil"/>
              <w:left w:val="nil"/>
              <w:bottom w:val="nil"/>
              <w:right w:val="nil"/>
            </w:tcBorders>
            <w:shd w:val="clear" w:color="auto" w:fill="auto"/>
            <w:hideMark/>
          </w:tcPr>
          <w:p w:rsidRPr="008D7798" w:rsidR="008D7798" w:rsidP="008D7798" w:rsidRDefault="008D7798" w14:paraId="2C0F43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333 214</w:t>
            </w:r>
          </w:p>
        </w:tc>
        <w:tc>
          <w:tcPr>
            <w:tcW w:w="1634" w:type="dxa"/>
            <w:tcBorders>
              <w:top w:val="nil"/>
              <w:left w:val="nil"/>
              <w:bottom w:val="nil"/>
              <w:right w:val="nil"/>
            </w:tcBorders>
            <w:shd w:val="clear" w:color="auto" w:fill="auto"/>
            <w:hideMark/>
          </w:tcPr>
          <w:p w:rsidRPr="008D7798" w:rsidR="008D7798" w:rsidP="008D7798" w:rsidRDefault="008D7798" w14:paraId="2C0F43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−50 000</w:t>
            </w:r>
          </w:p>
        </w:tc>
      </w:tr>
      <w:tr w:rsidRPr="008D7798" w:rsidR="008D7798" w:rsidTr="00187B53" w14:paraId="2C0F4396"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1:3</w:t>
            </w:r>
          </w:p>
        </w:tc>
        <w:tc>
          <w:tcPr>
            <w:tcW w:w="4494" w:type="dxa"/>
            <w:tcBorders>
              <w:top w:val="nil"/>
              <w:left w:val="nil"/>
              <w:bottom w:val="nil"/>
              <w:right w:val="nil"/>
            </w:tcBorders>
            <w:shd w:val="clear" w:color="auto" w:fill="auto"/>
            <w:hideMark/>
          </w:tcPr>
          <w:p w:rsidRPr="008D7798" w:rsidR="008D7798" w:rsidP="008D7798" w:rsidRDefault="008D7798" w14:paraId="2C0F43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Åtgärder för värdefull natur</w:t>
            </w:r>
          </w:p>
        </w:tc>
        <w:tc>
          <w:tcPr>
            <w:tcW w:w="1591" w:type="dxa"/>
            <w:tcBorders>
              <w:top w:val="nil"/>
              <w:left w:val="nil"/>
              <w:bottom w:val="nil"/>
              <w:right w:val="nil"/>
            </w:tcBorders>
            <w:shd w:val="clear" w:color="auto" w:fill="auto"/>
            <w:hideMark/>
          </w:tcPr>
          <w:p w:rsidRPr="008D7798" w:rsidR="008D7798" w:rsidP="008D7798" w:rsidRDefault="008D7798" w14:paraId="2C0F43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1 002 535</w:t>
            </w:r>
          </w:p>
        </w:tc>
        <w:tc>
          <w:tcPr>
            <w:tcW w:w="1634" w:type="dxa"/>
            <w:tcBorders>
              <w:top w:val="nil"/>
              <w:left w:val="nil"/>
              <w:bottom w:val="nil"/>
              <w:right w:val="nil"/>
            </w:tcBorders>
            <w:shd w:val="clear" w:color="auto" w:fill="auto"/>
            <w:hideMark/>
          </w:tcPr>
          <w:p w:rsidRPr="008D7798" w:rsidR="008D7798" w:rsidP="008D7798" w:rsidRDefault="008D7798" w14:paraId="2C0F43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−350 000</w:t>
            </w:r>
          </w:p>
        </w:tc>
      </w:tr>
      <w:tr w:rsidRPr="008D7798" w:rsidR="008D7798" w:rsidTr="00187B53" w14:paraId="2C0F439B"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1:4</w:t>
            </w:r>
          </w:p>
        </w:tc>
        <w:tc>
          <w:tcPr>
            <w:tcW w:w="4494" w:type="dxa"/>
            <w:tcBorders>
              <w:top w:val="nil"/>
              <w:left w:val="nil"/>
              <w:bottom w:val="nil"/>
              <w:right w:val="nil"/>
            </w:tcBorders>
            <w:shd w:val="clear" w:color="auto" w:fill="auto"/>
            <w:hideMark/>
          </w:tcPr>
          <w:p w:rsidRPr="008D7798" w:rsidR="008D7798" w:rsidP="008D7798" w:rsidRDefault="008D7798" w14:paraId="2C0F43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Sanering och återställning av förorenade områden</w:t>
            </w:r>
          </w:p>
        </w:tc>
        <w:tc>
          <w:tcPr>
            <w:tcW w:w="1591" w:type="dxa"/>
            <w:tcBorders>
              <w:top w:val="nil"/>
              <w:left w:val="nil"/>
              <w:bottom w:val="nil"/>
              <w:right w:val="nil"/>
            </w:tcBorders>
            <w:shd w:val="clear" w:color="auto" w:fill="auto"/>
            <w:hideMark/>
          </w:tcPr>
          <w:p w:rsidRPr="008D7798" w:rsidR="008D7798" w:rsidP="008D7798" w:rsidRDefault="008D7798" w14:paraId="2C0F43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815 018</w:t>
            </w:r>
          </w:p>
        </w:tc>
        <w:tc>
          <w:tcPr>
            <w:tcW w:w="1634" w:type="dxa"/>
            <w:tcBorders>
              <w:top w:val="nil"/>
              <w:left w:val="nil"/>
              <w:bottom w:val="nil"/>
              <w:right w:val="nil"/>
            </w:tcBorders>
            <w:shd w:val="clear" w:color="auto" w:fill="auto"/>
            <w:hideMark/>
          </w:tcPr>
          <w:p w:rsidRPr="008D7798" w:rsidR="008D7798" w:rsidP="008D7798" w:rsidRDefault="008D7798" w14:paraId="2C0F43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−200 000</w:t>
            </w:r>
          </w:p>
        </w:tc>
      </w:tr>
      <w:tr w:rsidRPr="008D7798" w:rsidR="008D7798" w:rsidTr="00187B53" w14:paraId="2C0F43A0"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1:5</w:t>
            </w:r>
          </w:p>
        </w:tc>
        <w:tc>
          <w:tcPr>
            <w:tcW w:w="4494" w:type="dxa"/>
            <w:tcBorders>
              <w:top w:val="nil"/>
              <w:left w:val="nil"/>
              <w:bottom w:val="nil"/>
              <w:right w:val="nil"/>
            </w:tcBorders>
            <w:shd w:val="clear" w:color="auto" w:fill="auto"/>
            <w:hideMark/>
          </w:tcPr>
          <w:p w:rsidRPr="008D7798" w:rsidR="008D7798" w:rsidP="008D7798" w:rsidRDefault="008D7798" w14:paraId="2C0F43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Miljöforskning</w:t>
            </w:r>
          </w:p>
        </w:tc>
        <w:tc>
          <w:tcPr>
            <w:tcW w:w="1591" w:type="dxa"/>
            <w:tcBorders>
              <w:top w:val="nil"/>
              <w:left w:val="nil"/>
              <w:bottom w:val="nil"/>
              <w:right w:val="nil"/>
            </w:tcBorders>
            <w:shd w:val="clear" w:color="auto" w:fill="auto"/>
            <w:hideMark/>
          </w:tcPr>
          <w:p w:rsidRPr="008D7798" w:rsidR="008D7798" w:rsidP="008D7798" w:rsidRDefault="008D7798" w14:paraId="2C0F43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80 831</w:t>
            </w:r>
          </w:p>
        </w:tc>
        <w:tc>
          <w:tcPr>
            <w:tcW w:w="1634" w:type="dxa"/>
            <w:tcBorders>
              <w:top w:val="nil"/>
              <w:left w:val="nil"/>
              <w:bottom w:val="nil"/>
              <w:right w:val="nil"/>
            </w:tcBorders>
            <w:shd w:val="clear" w:color="auto" w:fill="auto"/>
            <w:hideMark/>
          </w:tcPr>
          <w:p w:rsidRPr="008D7798" w:rsidR="008D7798" w:rsidP="008D7798" w:rsidRDefault="008D7798" w14:paraId="2C0F43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D7798" w:rsidR="008D7798" w:rsidTr="00187B53" w14:paraId="2C0F43A5"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1:6</w:t>
            </w:r>
          </w:p>
        </w:tc>
        <w:tc>
          <w:tcPr>
            <w:tcW w:w="4494" w:type="dxa"/>
            <w:tcBorders>
              <w:top w:val="nil"/>
              <w:left w:val="nil"/>
              <w:bottom w:val="nil"/>
              <w:right w:val="nil"/>
            </w:tcBorders>
            <w:shd w:val="clear" w:color="auto" w:fill="auto"/>
            <w:hideMark/>
          </w:tcPr>
          <w:p w:rsidRPr="008D7798" w:rsidR="008D7798" w:rsidP="008D7798" w:rsidRDefault="008D7798" w14:paraId="2C0F43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Kemikalieinspektionen</w:t>
            </w:r>
          </w:p>
        </w:tc>
        <w:tc>
          <w:tcPr>
            <w:tcW w:w="1591" w:type="dxa"/>
            <w:tcBorders>
              <w:top w:val="nil"/>
              <w:left w:val="nil"/>
              <w:bottom w:val="nil"/>
              <w:right w:val="nil"/>
            </w:tcBorders>
            <w:shd w:val="clear" w:color="auto" w:fill="auto"/>
            <w:hideMark/>
          </w:tcPr>
          <w:p w:rsidRPr="008D7798" w:rsidR="008D7798" w:rsidP="008D7798" w:rsidRDefault="008D7798" w14:paraId="2C0F43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229 623</w:t>
            </w:r>
          </w:p>
        </w:tc>
        <w:tc>
          <w:tcPr>
            <w:tcW w:w="1634" w:type="dxa"/>
            <w:tcBorders>
              <w:top w:val="nil"/>
              <w:left w:val="nil"/>
              <w:bottom w:val="nil"/>
              <w:right w:val="nil"/>
            </w:tcBorders>
            <w:shd w:val="clear" w:color="auto" w:fill="auto"/>
            <w:hideMark/>
          </w:tcPr>
          <w:p w:rsidRPr="008D7798" w:rsidR="008D7798" w:rsidP="008D7798" w:rsidRDefault="008D7798" w14:paraId="2C0F43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D7798" w:rsidR="008D7798" w:rsidTr="00187B53" w14:paraId="2C0F43AA"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1:7</w:t>
            </w:r>
          </w:p>
        </w:tc>
        <w:tc>
          <w:tcPr>
            <w:tcW w:w="4494" w:type="dxa"/>
            <w:tcBorders>
              <w:top w:val="nil"/>
              <w:left w:val="nil"/>
              <w:bottom w:val="nil"/>
              <w:right w:val="nil"/>
            </w:tcBorders>
            <w:shd w:val="clear" w:color="auto" w:fill="auto"/>
            <w:hideMark/>
          </w:tcPr>
          <w:p w:rsidRPr="008D7798" w:rsidR="008D7798" w:rsidP="008D7798" w:rsidRDefault="008D7798" w14:paraId="2C0F43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Avgifter till Internationella organisationer</w:t>
            </w:r>
          </w:p>
        </w:tc>
        <w:tc>
          <w:tcPr>
            <w:tcW w:w="1591" w:type="dxa"/>
            <w:tcBorders>
              <w:top w:val="nil"/>
              <w:left w:val="nil"/>
              <w:bottom w:val="nil"/>
              <w:right w:val="nil"/>
            </w:tcBorders>
            <w:shd w:val="clear" w:color="auto" w:fill="auto"/>
            <w:hideMark/>
          </w:tcPr>
          <w:p w:rsidRPr="008D7798" w:rsidR="008D7798" w:rsidP="008D7798" w:rsidRDefault="008D7798" w14:paraId="2C0F43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141 131</w:t>
            </w:r>
          </w:p>
        </w:tc>
        <w:tc>
          <w:tcPr>
            <w:tcW w:w="1634" w:type="dxa"/>
            <w:tcBorders>
              <w:top w:val="nil"/>
              <w:left w:val="nil"/>
              <w:bottom w:val="nil"/>
              <w:right w:val="nil"/>
            </w:tcBorders>
            <w:shd w:val="clear" w:color="auto" w:fill="auto"/>
            <w:hideMark/>
          </w:tcPr>
          <w:p w:rsidRPr="008D7798" w:rsidR="008D7798" w:rsidP="008D7798" w:rsidRDefault="008D7798" w14:paraId="2C0F43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D7798" w:rsidR="008D7798" w:rsidTr="00187B53" w14:paraId="2C0F43AF"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1:8</w:t>
            </w:r>
          </w:p>
        </w:tc>
        <w:tc>
          <w:tcPr>
            <w:tcW w:w="4494" w:type="dxa"/>
            <w:tcBorders>
              <w:top w:val="nil"/>
              <w:left w:val="nil"/>
              <w:bottom w:val="nil"/>
              <w:right w:val="nil"/>
            </w:tcBorders>
            <w:shd w:val="clear" w:color="auto" w:fill="auto"/>
            <w:hideMark/>
          </w:tcPr>
          <w:p w:rsidRPr="008D7798" w:rsidR="008D7798" w:rsidP="008D7798" w:rsidRDefault="008D7798" w14:paraId="2C0F43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Supermiljöbilspremie</w:t>
            </w:r>
          </w:p>
        </w:tc>
        <w:tc>
          <w:tcPr>
            <w:tcW w:w="1591" w:type="dxa"/>
            <w:tcBorders>
              <w:top w:val="nil"/>
              <w:left w:val="nil"/>
              <w:bottom w:val="nil"/>
              <w:right w:val="nil"/>
            </w:tcBorders>
            <w:shd w:val="clear" w:color="auto" w:fill="auto"/>
            <w:hideMark/>
          </w:tcPr>
          <w:p w:rsidRPr="008D7798" w:rsidR="008D7798" w:rsidP="008D7798" w:rsidRDefault="008D7798" w14:paraId="2C0F43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309 000</w:t>
            </w:r>
          </w:p>
        </w:tc>
        <w:tc>
          <w:tcPr>
            <w:tcW w:w="1634" w:type="dxa"/>
            <w:tcBorders>
              <w:top w:val="nil"/>
              <w:left w:val="nil"/>
              <w:bottom w:val="nil"/>
              <w:right w:val="nil"/>
            </w:tcBorders>
            <w:shd w:val="clear" w:color="auto" w:fill="auto"/>
            <w:hideMark/>
          </w:tcPr>
          <w:p w:rsidRPr="008D7798" w:rsidR="008D7798" w:rsidP="008D7798" w:rsidRDefault="008D7798" w14:paraId="2C0F43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−94 000</w:t>
            </w:r>
          </w:p>
        </w:tc>
      </w:tr>
      <w:tr w:rsidRPr="008D7798" w:rsidR="008D7798" w:rsidTr="00187B53" w14:paraId="2C0F43B4"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1:9</w:t>
            </w:r>
          </w:p>
        </w:tc>
        <w:tc>
          <w:tcPr>
            <w:tcW w:w="4494" w:type="dxa"/>
            <w:tcBorders>
              <w:top w:val="nil"/>
              <w:left w:val="nil"/>
              <w:bottom w:val="nil"/>
              <w:right w:val="nil"/>
            </w:tcBorders>
            <w:shd w:val="clear" w:color="auto" w:fill="auto"/>
            <w:hideMark/>
          </w:tcPr>
          <w:p w:rsidRPr="008D7798" w:rsidR="008D7798" w:rsidP="008D7798" w:rsidRDefault="008D7798" w14:paraId="2C0F43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Sveriges meteorologiska och hydrologiska institut</w:t>
            </w:r>
          </w:p>
        </w:tc>
        <w:tc>
          <w:tcPr>
            <w:tcW w:w="1591" w:type="dxa"/>
            <w:tcBorders>
              <w:top w:val="nil"/>
              <w:left w:val="nil"/>
              <w:bottom w:val="nil"/>
              <w:right w:val="nil"/>
            </w:tcBorders>
            <w:shd w:val="clear" w:color="auto" w:fill="auto"/>
            <w:hideMark/>
          </w:tcPr>
          <w:p w:rsidRPr="008D7798" w:rsidR="008D7798" w:rsidP="008D7798" w:rsidRDefault="008D7798" w14:paraId="2C0F43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221 781</w:t>
            </w:r>
          </w:p>
        </w:tc>
        <w:tc>
          <w:tcPr>
            <w:tcW w:w="1634" w:type="dxa"/>
            <w:tcBorders>
              <w:top w:val="nil"/>
              <w:left w:val="nil"/>
              <w:bottom w:val="nil"/>
              <w:right w:val="nil"/>
            </w:tcBorders>
            <w:shd w:val="clear" w:color="auto" w:fill="auto"/>
            <w:hideMark/>
          </w:tcPr>
          <w:p w:rsidRPr="008D7798" w:rsidR="008D7798" w:rsidP="008D7798" w:rsidRDefault="008D7798" w14:paraId="2C0F43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D7798" w:rsidR="008D7798" w:rsidTr="00187B53" w14:paraId="2C0F43B9"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1:10</w:t>
            </w:r>
          </w:p>
        </w:tc>
        <w:tc>
          <w:tcPr>
            <w:tcW w:w="4494" w:type="dxa"/>
            <w:tcBorders>
              <w:top w:val="nil"/>
              <w:left w:val="nil"/>
              <w:bottom w:val="nil"/>
              <w:right w:val="nil"/>
            </w:tcBorders>
            <w:shd w:val="clear" w:color="auto" w:fill="auto"/>
            <w:hideMark/>
          </w:tcPr>
          <w:p w:rsidRPr="008D7798" w:rsidR="008D7798" w:rsidP="008D7798" w:rsidRDefault="008D7798" w14:paraId="2C0F43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Klimatanpassning</w:t>
            </w:r>
          </w:p>
        </w:tc>
        <w:tc>
          <w:tcPr>
            <w:tcW w:w="1591" w:type="dxa"/>
            <w:tcBorders>
              <w:top w:val="nil"/>
              <w:left w:val="nil"/>
              <w:bottom w:val="nil"/>
              <w:right w:val="nil"/>
            </w:tcBorders>
            <w:shd w:val="clear" w:color="auto" w:fill="auto"/>
            <w:hideMark/>
          </w:tcPr>
          <w:p w:rsidRPr="008D7798" w:rsidR="008D7798" w:rsidP="008D7798" w:rsidRDefault="008D7798" w14:paraId="2C0F43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119 000</w:t>
            </w:r>
          </w:p>
        </w:tc>
        <w:tc>
          <w:tcPr>
            <w:tcW w:w="1634" w:type="dxa"/>
            <w:tcBorders>
              <w:top w:val="nil"/>
              <w:left w:val="nil"/>
              <w:bottom w:val="nil"/>
              <w:right w:val="nil"/>
            </w:tcBorders>
            <w:shd w:val="clear" w:color="auto" w:fill="auto"/>
            <w:hideMark/>
          </w:tcPr>
          <w:p w:rsidRPr="008D7798" w:rsidR="008D7798" w:rsidP="008D7798" w:rsidRDefault="008D7798" w14:paraId="2C0F43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−107 000</w:t>
            </w:r>
          </w:p>
        </w:tc>
      </w:tr>
      <w:tr w:rsidRPr="008D7798" w:rsidR="008D7798" w:rsidTr="00187B53" w14:paraId="2C0F43BE"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1:11</w:t>
            </w:r>
          </w:p>
        </w:tc>
        <w:tc>
          <w:tcPr>
            <w:tcW w:w="4494" w:type="dxa"/>
            <w:tcBorders>
              <w:top w:val="nil"/>
              <w:left w:val="nil"/>
              <w:bottom w:val="nil"/>
              <w:right w:val="nil"/>
            </w:tcBorders>
            <w:shd w:val="clear" w:color="auto" w:fill="auto"/>
            <w:hideMark/>
          </w:tcPr>
          <w:p w:rsidRPr="008D7798" w:rsidR="008D7798" w:rsidP="008D7798" w:rsidRDefault="008D7798" w14:paraId="2C0F43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Inspire</w:t>
            </w:r>
          </w:p>
        </w:tc>
        <w:tc>
          <w:tcPr>
            <w:tcW w:w="1591" w:type="dxa"/>
            <w:tcBorders>
              <w:top w:val="nil"/>
              <w:left w:val="nil"/>
              <w:bottom w:val="nil"/>
              <w:right w:val="nil"/>
            </w:tcBorders>
            <w:shd w:val="clear" w:color="auto" w:fill="auto"/>
            <w:hideMark/>
          </w:tcPr>
          <w:p w:rsidRPr="008D7798" w:rsidR="008D7798" w:rsidP="008D7798" w:rsidRDefault="008D7798" w14:paraId="2C0F43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20 000</w:t>
            </w:r>
          </w:p>
        </w:tc>
        <w:tc>
          <w:tcPr>
            <w:tcW w:w="1634" w:type="dxa"/>
            <w:tcBorders>
              <w:top w:val="nil"/>
              <w:left w:val="nil"/>
              <w:bottom w:val="nil"/>
              <w:right w:val="nil"/>
            </w:tcBorders>
            <w:shd w:val="clear" w:color="auto" w:fill="auto"/>
            <w:hideMark/>
          </w:tcPr>
          <w:p w:rsidRPr="008D7798" w:rsidR="008D7798" w:rsidP="008D7798" w:rsidRDefault="008D7798" w14:paraId="2C0F43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D7798" w:rsidR="008D7798" w:rsidTr="00187B53" w14:paraId="2C0F43C3"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1:12</w:t>
            </w:r>
          </w:p>
        </w:tc>
        <w:tc>
          <w:tcPr>
            <w:tcW w:w="4494" w:type="dxa"/>
            <w:tcBorders>
              <w:top w:val="nil"/>
              <w:left w:val="nil"/>
              <w:bottom w:val="nil"/>
              <w:right w:val="nil"/>
            </w:tcBorders>
            <w:shd w:val="clear" w:color="auto" w:fill="auto"/>
            <w:hideMark/>
          </w:tcPr>
          <w:p w:rsidRPr="008D7798" w:rsidR="008D7798" w:rsidP="008D7798" w:rsidRDefault="008D7798" w14:paraId="2C0F43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Åtgärder för havs- och vattenmiljö</w:t>
            </w:r>
          </w:p>
        </w:tc>
        <w:tc>
          <w:tcPr>
            <w:tcW w:w="1591" w:type="dxa"/>
            <w:tcBorders>
              <w:top w:val="nil"/>
              <w:left w:val="nil"/>
              <w:bottom w:val="nil"/>
              <w:right w:val="nil"/>
            </w:tcBorders>
            <w:shd w:val="clear" w:color="auto" w:fill="auto"/>
            <w:hideMark/>
          </w:tcPr>
          <w:p w:rsidRPr="008D7798" w:rsidR="008D7798" w:rsidP="008D7798" w:rsidRDefault="008D7798" w14:paraId="2C0F43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751 565</w:t>
            </w:r>
          </w:p>
        </w:tc>
        <w:tc>
          <w:tcPr>
            <w:tcW w:w="1634" w:type="dxa"/>
            <w:tcBorders>
              <w:top w:val="nil"/>
              <w:left w:val="nil"/>
              <w:bottom w:val="nil"/>
              <w:right w:val="nil"/>
            </w:tcBorders>
            <w:shd w:val="clear" w:color="auto" w:fill="auto"/>
            <w:hideMark/>
          </w:tcPr>
          <w:p w:rsidRPr="008D7798" w:rsidR="008D7798" w:rsidP="008D7798" w:rsidRDefault="008D7798" w14:paraId="2C0F43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−75 000</w:t>
            </w:r>
          </w:p>
        </w:tc>
      </w:tr>
      <w:tr w:rsidRPr="008D7798" w:rsidR="008D7798" w:rsidTr="00187B53" w14:paraId="2C0F43C8"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1:13</w:t>
            </w:r>
          </w:p>
        </w:tc>
        <w:tc>
          <w:tcPr>
            <w:tcW w:w="4494" w:type="dxa"/>
            <w:tcBorders>
              <w:top w:val="nil"/>
              <w:left w:val="nil"/>
              <w:bottom w:val="nil"/>
              <w:right w:val="nil"/>
            </w:tcBorders>
            <w:shd w:val="clear" w:color="auto" w:fill="auto"/>
            <w:hideMark/>
          </w:tcPr>
          <w:p w:rsidRPr="008D7798" w:rsidR="008D7798" w:rsidP="008D7798" w:rsidRDefault="008D7798" w14:paraId="2C0F43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Insatser för internationella klimatinvesteringar</w:t>
            </w:r>
          </w:p>
        </w:tc>
        <w:tc>
          <w:tcPr>
            <w:tcW w:w="1591" w:type="dxa"/>
            <w:tcBorders>
              <w:top w:val="nil"/>
              <w:left w:val="nil"/>
              <w:bottom w:val="nil"/>
              <w:right w:val="nil"/>
            </w:tcBorders>
            <w:shd w:val="clear" w:color="auto" w:fill="auto"/>
            <w:hideMark/>
          </w:tcPr>
          <w:p w:rsidRPr="008D7798" w:rsidR="008D7798" w:rsidP="008D7798" w:rsidRDefault="008D7798" w14:paraId="2C0F43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205 000</w:t>
            </w:r>
          </w:p>
        </w:tc>
        <w:tc>
          <w:tcPr>
            <w:tcW w:w="1634" w:type="dxa"/>
            <w:tcBorders>
              <w:top w:val="nil"/>
              <w:left w:val="nil"/>
              <w:bottom w:val="nil"/>
              <w:right w:val="nil"/>
            </w:tcBorders>
            <w:shd w:val="clear" w:color="auto" w:fill="auto"/>
            <w:hideMark/>
          </w:tcPr>
          <w:p w:rsidRPr="008D7798" w:rsidR="008D7798" w:rsidP="008D7798" w:rsidRDefault="008D7798" w14:paraId="2C0F43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−50 000</w:t>
            </w:r>
          </w:p>
        </w:tc>
      </w:tr>
      <w:tr w:rsidRPr="008D7798" w:rsidR="008D7798" w:rsidTr="00187B53" w14:paraId="2C0F43CD"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1:14</w:t>
            </w:r>
          </w:p>
        </w:tc>
        <w:tc>
          <w:tcPr>
            <w:tcW w:w="4494" w:type="dxa"/>
            <w:tcBorders>
              <w:top w:val="nil"/>
              <w:left w:val="nil"/>
              <w:bottom w:val="nil"/>
              <w:right w:val="nil"/>
            </w:tcBorders>
            <w:shd w:val="clear" w:color="auto" w:fill="auto"/>
            <w:hideMark/>
          </w:tcPr>
          <w:p w:rsidRPr="008D7798" w:rsidR="008D7798" w:rsidP="008D7798" w:rsidRDefault="008D7798" w14:paraId="2C0F43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Internationellt miljösamarbete</w:t>
            </w:r>
          </w:p>
        </w:tc>
        <w:tc>
          <w:tcPr>
            <w:tcW w:w="1591" w:type="dxa"/>
            <w:tcBorders>
              <w:top w:val="nil"/>
              <w:left w:val="nil"/>
              <w:bottom w:val="nil"/>
              <w:right w:val="nil"/>
            </w:tcBorders>
            <w:shd w:val="clear" w:color="auto" w:fill="auto"/>
            <w:hideMark/>
          </w:tcPr>
          <w:p w:rsidRPr="008D7798" w:rsidR="008D7798" w:rsidP="008D7798" w:rsidRDefault="008D7798" w14:paraId="2C0F43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33 900</w:t>
            </w:r>
          </w:p>
        </w:tc>
        <w:tc>
          <w:tcPr>
            <w:tcW w:w="1634" w:type="dxa"/>
            <w:tcBorders>
              <w:top w:val="nil"/>
              <w:left w:val="nil"/>
              <w:bottom w:val="nil"/>
              <w:right w:val="nil"/>
            </w:tcBorders>
            <w:shd w:val="clear" w:color="auto" w:fill="auto"/>
            <w:hideMark/>
          </w:tcPr>
          <w:p w:rsidRPr="008D7798" w:rsidR="008D7798" w:rsidP="008D7798" w:rsidRDefault="008D7798" w14:paraId="2C0F43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D7798" w:rsidR="008D7798" w:rsidTr="00187B53" w14:paraId="2C0F43D2"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1:15</w:t>
            </w:r>
          </w:p>
        </w:tc>
        <w:tc>
          <w:tcPr>
            <w:tcW w:w="4494" w:type="dxa"/>
            <w:tcBorders>
              <w:top w:val="nil"/>
              <w:left w:val="nil"/>
              <w:bottom w:val="nil"/>
              <w:right w:val="nil"/>
            </w:tcBorders>
            <w:shd w:val="clear" w:color="auto" w:fill="auto"/>
            <w:hideMark/>
          </w:tcPr>
          <w:p w:rsidRPr="008D7798" w:rsidR="008D7798" w:rsidP="008D7798" w:rsidRDefault="008D7798" w14:paraId="2C0F43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Hållbara städer</w:t>
            </w:r>
          </w:p>
        </w:tc>
        <w:tc>
          <w:tcPr>
            <w:tcW w:w="1591" w:type="dxa"/>
            <w:tcBorders>
              <w:top w:val="nil"/>
              <w:left w:val="nil"/>
              <w:bottom w:val="nil"/>
              <w:right w:val="nil"/>
            </w:tcBorders>
            <w:shd w:val="clear" w:color="auto" w:fill="auto"/>
            <w:hideMark/>
          </w:tcPr>
          <w:p w:rsidRPr="008D7798" w:rsidR="008D7798" w:rsidP="008D7798" w:rsidRDefault="008D7798" w14:paraId="2C0F43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2 500</w:t>
            </w:r>
          </w:p>
        </w:tc>
        <w:tc>
          <w:tcPr>
            <w:tcW w:w="1634" w:type="dxa"/>
            <w:tcBorders>
              <w:top w:val="nil"/>
              <w:left w:val="nil"/>
              <w:bottom w:val="nil"/>
              <w:right w:val="nil"/>
            </w:tcBorders>
            <w:shd w:val="clear" w:color="auto" w:fill="auto"/>
            <w:hideMark/>
          </w:tcPr>
          <w:p w:rsidRPr="008D7798" w:rsidR="008D7798" w:rsidP="008D7798" w:rsidRDefault="008D7798" w14:paraId="2C0F43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D7798" w:rsidR="008D7798" w:rsidTr="00187B53" w14:paraId="2C0F43D7"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1:16</w:t>
            </w:r>
          </w:p>
        </w:tc>
        <w:tc>
          <w:tcPr>
            <w:tcW w:w="4494" w:type="dxa"/>
            <w:tcBorders>
              <w:top w:val="nil"/>
              <w:left w:val="nil"/>
              <w:bottom w:val="nil"/>
              <w:right w:val="nil"/>
            </w:tcBorders>
            <w:shd w:val="clear" w:color="auto" w:fill="auto"/>
            <w:hideMark/>
          </w:tcPr>
          <w:p w:rsidRPr="008D7798" w:rsidR="008D7798" w:rsidP="008D7798" w:rsidRDefault="008D7798" w14:paraId="2C0F43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Skydd av värdefull natur</w:t>
            </w:r>
          </w:p>
        </w:tc>
        <w:tc>
          <w:tcPr>
            <w:tcW w:w="1591" w:type="dxa"/>
            <w:tcBorders>
              <w:top w:val="nil"/>
              <w:left w:val="nil"/>
              <w:bottom w:val="nil"/>
              <w:right w:val="nil"/>
            </w:tcBorders>
            <w:shd w:val="clear" w:color="auto" w:fill="auto"/>
            <w:hideMark/>
          </w:tcPr>
          <w:p w:rsidRPr="008D7798" w:rsidR="008D7798" w:rsidP="008D7798" w:rsidRDefault="008D7798" w14:paraId="2C0F43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1 343 500</w:t>
            </w:r>
          </w:p>
        </w:tc>
        <w:tc>
          <w:tcPr>
            <w:tcW w:w="1634" w:type="dxa"/>
            <w:tcBorders>
              <w:top w:val="nil"/>
              <w:left w:val="nil"/>
              <w:bottom w:val="nil"/>
              <w:right w:val="nil"/>
            </w:tcBorders>
            <w:shd w:val="clear" w:color="auto" w:fill="auto"/>
            <w:hideMark/>
          </w:tcPr>
          <w:p w:rsidRPr="008D7798" w:rsidR="008D7798" w:rsidP="008D7798" w:rsidRDefault="008D7798" w14:paraId="2C0F43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−590 000</w:t>
            </w:r>
          </w:p>
        </w:tc>
      </w:tr>
      <w:tr w:rsidRPr="008D7798" w:rsidR="008D7798" w:rsidTr="00187B53" w14:paraId="2C0F43DC"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1:17</w:t>
            </w:r>
          </w:p>
        </w:tc>
        <w:tc>
          <w:tcPr>
            <w:tcW w:w="4494" w:type="dxa"/>
            <w:tcBorders>
              <w:top w:val="nil"/>
              <w:left w:val="nil"/>
              <w:bottom w:val="nil"/>
              <w:right w:val="nil"/>
            </w:tcBorders>
            <w:shd w:val="clear" w:color="auto" w:fill="auto"/>
            <w:hideMark/>
          </w:tcPr>
          <w:p w:rsidRPr="008D7798" w:rsidR="008D7798" w:rsidP="008D7798" w:rsidRDefault="008D7798" w14:paraId="2C0F43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Havs- och vattenmyndigheten</w:t>
            </w:r>
          </w:p>
        </w:tc>
        <w:tc>
          <w:tcPr>
            <w:tcW w:w="1591" w:type="dxa"/>
            <w:tcBorders>
              <w:top w:val="nil"/>
              <w:left w:val="nil"/>
              <w:bottom w:val="nil"/>
              <w:right w:val="nil"/>
            </w:tcBorders>
            <w:shd w:val="clear" w:color="auto" w:fill="auto"/>
            <w:hideMark/>
          </w:tcPr>
          <w:p w:rsidRPr="008D7798" w:rsidR="008D7798" w:rsidP="008D7798" w:rsidRDefault="008D7798" w14:paraId="2C0F43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225 266</w:t>
            </w:r>
          </w:p>
        </w:tc>
        <w:tc>
          <w:tcPr>
            <w:tcW w:w="1634" w:type="dxa"/>
            <w:tcBorders>
              <w:top w:val="nil"/>
              <w:left w:val="nil"/>
              <w:bottom w:val="nil"/>
              <w:right w:val="nil"/>
            </w:tcBorders>
            <w:shd w:val="clear" w:color="auto" w:fill="auto"/>
            <w:hideMark/>
          </w:tcPr>
          <w:p w:rsidRPr="008D7798" w:rsidR="008D7798" w:rsidP="008D7798" w:rsidRDefault="008D7798" w14:paraId="2C0F43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−10 000</w:t>
            </w:r>
          </w:p>
        </w:tc>
      </w:tr>
      <w:tr w:rsidRPr="008D7798" w:rsidR="008D7798" w:rsidTr="00187B53" w14:paraId="2C0F43E1"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1:18</w:t>
            </w:r>
          </w:p>
        </w:tc>
        <w:tc>
          <w:tcPr>
            <w:tcW w:w="4494" w:type="dxa"/>
            <w:tcBorders>
              <w:top w:val="nil"/>
              <w:left w:val="nil"/>
              <w:bottom w:val="nil"/>
              <w:right w:val="nil"/>
            </w:tcBorders>
            <w:shd w:val="clear" w:color="auto" w:fill="auto"/>
            <w:hideMark/>
          </w:tcPr>
          <w:p w:rsidRPr="008D7798" w:rsidR="008D7798" w:rsidP="008D7798" w:rsidRDefault="008D7798" w14:paraId="2C0F43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Klimatinvesteringar</w:t>
            </w:r>
          </w:p>
        </w:tc>
        <w:tc>
          <w:tcPr>
            <w:tcW w:w="1591" w:type="dxa"/>
            <w:tcBorders>
              <w:top w:val="nil"/>
              <w:left w:val="nil"/>
              <w:bottom w:val="nil"/>
              <w:right w:val="nil"/>
            </w:tcBorders>
            <w:shd w:val="clear" w:color="auto" w:fill="auto"/>
            <w:hideMark/>
          </w:tcPr>
          <w:p w:rsidRPr="008D7798" w:rsidR="008D7798" w:rsidP="008D7798" w:rsidRDefault="008D7798" w14:paraId="2C0F43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600 000</w:t>
            </w:r>
          </w:p>
        </w:tc>
        <w:tc>
          <w:tcPr>
            <w:tcW w:w="1634" w:type="dxa"/>
            <w:tcBorders>
              <w:top w:val="nil"/>
              <w:left w:val="nil"/>
              <w:bottom w:val="nil"/>
              <w:right w:val="nil"/>
            </w:tcBorders>
            <w:shd w:val="clear" w:color="auto" w:fill="auto"/>
            <w:hideMark/>
          </w:tcPr>
          <w:p w:rsidRPr="008D7798" w:rsidR="008D7798" w:rsidP="008D7798" w:rsidRDefault="008D7798" w14:paraId="2C0F43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−600 000</w:t>
            </w:r>
          </w:p>
        </w:tc>
      </w:tr>
      <w:tr w:rsidRPr="008D7798" w:rsidR="008D7798" w:rsidTr="00187B53" w14:paraId="2C0F43E6"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1:19</w:t>
            </w:r>
          </w:p>
        </w:tc>
        <w:tc>
          <w:tcPr>
            <w:tcW w:w="4494" w:type="dxa"/>
            <w:tcBorders>
              <w:top w:val="nil"/>
              <w:left w:val="nil"/>
              <w:bottom w:val="nil"/>
              <w:right w:val="nil"/>
            </w:tcBorders>
            <w:shd w:val="clear" w:color="auto" w:fill="auto"/>
            <w:hideMark/>
          </w:tcPr>
          <w:p w:rsidRPr="008D7798" w:rsidR="008D7798" w:rsidP="008D7798" w:rsidRDefault="008D7798" w14:paraId="2C0F43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Elbusspremie</w:t>
            </w:r>
          </w:p>
        </w:tc>
        <w:tc>
          <w:tcPr>
            <w:tcW w:w="1591" w:type="dxa"/>
            <w:tcBorders>
              <w:top w:val="nil"/>
              <w:left w:val="nil"/>
              <w:bottom w:val="nil"/>
              <w:right w:val="nil"/>
            </w:tcBorders>
            <w:shd w:val="clear" w:color="auto" w:fill="auto"/>
            <w:hideMark/>
          </w:tcPr>
          <w:p w:rsidRPr="008D7798" w:rsidR="008D7798" w:rsidP="008D7798" w:rsidRDefault="008D7798" w14:paraId="2C0F43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50 000</w:t>
            </w:r>
          </w:p>
        </w:tc>
        <w:tc>
          <w:tcPr>
            <w:tcW w:w="1634" w:type="dxa"/>
            <w:tcBorders>
              <w:top w:val="nil"/>
              <w:left w:val="nil"/>
              <w:bottom w:val="nil"/>
              <w:right w:val="nil"/>
            </w:tcBorders>
            <w:shd w:val="clear" w:color="auto" w:fill="auto"/>
            <w:hideMark/>
          </w:tcPr>
          <w:p w:rsidRPr="008D7798" w:rsidR="008D7798" w:rsidP="008D7798" w:rsidRDefault="008D7798" w14:paraId="2C0F43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−50 000</w:t>
            </w:r>
          </w:p>
        </w:tc>
      </w:tr>
      <w:tr w:rsidRPr="008D7798" w:rsidR="008D7798" w:rsidTr="00187B53" w14:paraId="2C0F43EB" w14:textId="77777777">
        <w:trPr>
          <w:trHeight w:val="510"/>
        </w:trPr>
        <w:tc>
          <w:tcPr>
            <w:tcW w:w="645" w:type="dxa"/>
            <w:tcBorders>
              <w:top w:val="nil"/>
              <w:left w:val="nil"/>
              <w:bottom w:val="nil"/>
              <w:right w:val="nil"/>
            </w:tcBorders>
            <w:shd w:val="clear" w:color="auto" w:fill="auto"/>
            <w:hideMark/>
          </w:tcPr>
          <w:p w:rsidRPr="008D7798" w:rsidR="008D7798" w:rsidP="008D7798" w:rsidRDefault="008D7798" w14:paraId="2C0F43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2:1</w:t>
            </w:r>
          </w:p>
        </w:tc>
        <w:tc>
          <w:tcPr>
            <w:tcW w:w="4494" w:type="dxa"/>
            <w:tcBorders>
              <w:top w:val="nil"/>
              <w:left w:val="nil"/>
              <w:bottom w:val="nil"/>
              <w:right w:val="nil"/>
            </w:tcBorders>
            <w:shd w:val="clear" w:color="auto" w:fill="auto"/>
            <w:hideMark/>
          </w:tcPr>
          <w:p w:rsidRPr="008D7798" w:rsidR="008D7798" w:rsidP="008D7798" w:rsidRDefault="008D7798" w14:paraId="2C0F43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Forskningsrådet för miljö, areella näringar och samhällsbyggande: Förvaltningskostnader</w:t>
            </w:r>
          </w:p>
        </w:tc>
        <w:tc>
          <w:tcPr>
            <w:tcW w:w="1591" w:type="dxa"/>
            <w:tcBorders>
              <w:top w:val="nil"/>
              <w:left w:val="nil"/>
              <w:bottom w:val="nil"/>
              <w:right w:val="nil"/>
            </w:tcBorders>
            <w:shd w:val="clear" w:color="auto" w:fill="auto"/>
            <w:hideMark/>
          </w:tcPr>
          <w:p w:rsidRPr="008D7798" w:rsidR="008D7798" w:rsidP="008D7798" w:rsidRDefault="008D7798" w14:paraId="2C0F43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56 189</w:t>
            </w:r>
          </w:p>
        </w:tc>
        <w:tc>
          <w:tcPr>
            <w:tcW w:w="1634" w:type="dxa"/>
            <w:tcBorders>
              <w:top w:val="nil"/>
              <w:left w:val="nil"/>
              <w:bottom w:val="nil"/>
              <w:right w:val="nil"/>
            </w:tcBorders>
            <w:shd w:val="clear" w:color="auto" w:fill="auto"/>
            <w:hideMark/>
          </w:tcPr>
          <w:p w:rsidRPr="008D7798" w:rsidR="008D7798" w:rsidP="008D7798" w:rsidRDefault="008D7798" w14:paraId="2C0F43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D7798" w:rsidR="008D7798" w:rsidTr="00187B53" w14:paraId="2C0F43F0" w14:textId="77777777">
        <w:trPr>
          <w:trHeight w:val="510"/>
        </w:trPr>
        <w:tc>
          <w:tcPr>
            <w:tcW w:w="645" w:type="dxa"/>
            <w:tcBorders>
              <w:top w:val="nil"/>
              <w:left w:val="nil"/>
              <w:bottom w:val="nil"/>
              <w:right w:val="nil"/>
            </w:tcBorders>
            <w:shd w:val="clear" w:color="auto" w:fill="auto"/>
            <w:hideMark/>
          </w:tcPr>
          <w:p w:rsidRPr="008D7798" w:rsidR="008D7798" w:rsidP="008D7798" w:rsidRDefault="008D7798" w14:paraId="2C0F43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2:2</w:t>
            </w:r>
          </w:p>
        </w:tc>
        <w:tc>
          <w:tcPr>
            <w:tcW w:w="4494" w:type="dxa"/>
            <w:tcBorders>
              <w:top w:val="nil"/>
              <w:left w:val="nil"/>
              <w:bottom w:val="nil"/>
              <w:right w:val="nil"/>
            </w:tcBorders>
            <w:shd w:val="clear" w:color="auto" w:fill="auto"/>
            <w:hideMark/>
          </w:tcPr>
          <w:p w:rsidRPr="008D7798" w:rsidR="008D7798" w:rsidP="008D7798" w:rsidRDefault="008D7798" w14:paraId="2C0F43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1591" w:type="dxa"/>
            <w:tcBorders>
              <w:top w:val="nil"/>
              <w:left w:val="nil"/>
              <w:bottom w:val="nil"/>
              <w:right w:val="nil"/>
            </w:tcBorders>
            <w:shd w:val="clear" w:color="auto" w:fill="auto"/>
            <w:hideMark/>
          </w:tcPr>
          <w:p w:rsidRPr="008D7798" w:rsidR="008D7798" w:rsidP="008D7798" w:rsidRDefault="008D7798" w14:paraId="2C0F43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D7798">
              <w:rPr>
                <w:rFonts w:ascii="Times New Roman" w:hAnsi="Times New Roman" w:eastAsia="Times New Roman" w:cs="Times New Roman"/>
                <w:kern w:val="0"/>
                <w:sz w:val="20"/>
                <w:szCs w:val="20"/>
                <w:lang w:eastAsia="sv-SE"/>
                <w14:numSpacing w14:val="default"/>
              </w:rPr>
              <w:t>688 268</w:t>
            </w:r>
          </w:p>
        </w:tc>
        <w:tc>
          <w:tcPr>
            <w:tcW w:w="1634" w:type="dxa"/>
            <w:tcBorders>
              <w:top w:val="nil"/>
              <w:left w:val="nil"/>
              <w:bottom w:val="nil"/>
              <w:right w:val="nil"/>
            </w:tcBorders>
            <w:shd w:val="clear" w:color="auto" w:fill="auto"/>
            <w:hideMark/>
          </w:tcPr>
          <w:p w:rsidRPr="008D7798" w:rsidR="008D7798" w:rsidP="008D7798" w:rsidRDefault="008D7798" w14:paraId="2C0F43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D7798" w:rsidR="008D7798" w:rsidTr="00187B53" w14:paraId="2C0F43F5" w14:textId="77777777">
        <w:trPr>
          <w:trHeight w:val="255"/>
        </w:trPr>
        <w:tc>
          <w:tcPr>
            <w:tcW w:w="645" w:type="dxa"/>
            <w:tcBorders>
              <w:top w:val="nil"/>
              <w:left w:val="nil"/>
              <w:bottom w:val="nil"/>
              <w:right w:val="nil"/>
            </w:tcBorders>
            <w:shd w:val="clear" w:color="auto" w:fill="auto"/>
            <w:hideMark/>
          </w:tcPr>
          <w:p w:rsidRPr="008D7798" w:rsidR="008D7798" w:rsidP="008D7798" w:rsidRDefault="008D7798" w14:paraId="2C0F43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94" w:type="dxa"/>
            <w:tcBorders>
              <w:top w:val="single" w:color="auto" w:sz="4" w:space="0"/>
              <w:left w:val="nil"/>
              <w:bottom w:val="nil"/>
              <w:right w:val="nil"/>
            </w:tcBorders>
            <w:shd w:val="clear" w:color="auto" w:fill="auto"/>
            <w:hideMark/>
          </w:tcPr>
          <w:p w:rsidRPr="008D7798" w:rsidR="008D7798" w:rsidP="008D7798" w:rsidRDefault="008D7798" w14:paraId="2C0F43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D7798">
              <w:rPr>
                <w:rFonts w:ascii="Times New Roman" w:hAnsi="Times New Roman" w:eastAsia="Times New Roman" w:cs="Times New Roman"/>
                <w:b/>
                <w:bCs/>
                <w:kern w:val="0"/>
                <w:sz w:val="20"/>
                <w:szCs w:val="20"/>
                <w:lang w:eastAsia="sv-SE"/>
                <w14:numSpacing w14:val="default"/>
              </w:rPr>
              <w:t>Summa</w:t>
            </w:r>
          </w:p>
        </w:tc>
        <w:tc>
          <w:tcPr>
            <w:tcW w:w="1591" w:type="dxa"/>
            <w:tcBorders>
              <w:top w:val="single" w:color="auto" w:sz="4" w:space="0"/>
              <w:left w:val="nil"/>
              <w:bottom w:val="nil"/>
              <w:right w:val="nil"/>
            </w:tcBorders>
            <w:shd w:val="clear" w:color="auto" w:fill="auto"/>
            <w:hideMark/>
          </w:tcPr>
          <w:p w:rsidRPr="008D7798" w:rsidR="008D7798" w:rsidP="008D7798" w:rsidRDefault="008D7798" w14:paraId="2C0F43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D7798">
              <w:rPr>
                <w:rFonts w:ascii="Times New Roman" w:hAnsi="Times New Roman" w:eastAsia="Times New Roman" w:cs="Times New Roman"/>
                <w:b/>
                <w:bCs/>
                <w:kern w:val="0"/>
                <w:sz w:val="20"/>
                <w:szCs w:val="20"/>
                <w:lang w:eastAsia="sv-SE"/>
                <w14:numSpacing w14:val="default"/>
              </w:rPr>
              <w:t>7 661 756</w:t>
            </w:r>
          </w:p>
        </w:tc>
        <w:tc>
          <w:tcPr>
            <w:tcW w:w="1634" w:type="dxa"/>
            <w:tcBorders>
              <w:top w:val="single" w:color="auto" w:sz="4" w:space="0"/>
              <w:left w:val="nil"/>
              <w:bottom w:val="nil"/>
              <w:right w:val="nil"/>
            </w:tcBorders>
            <w:shd w:val="clear" w:color="auto" w:fill="auto"/>
            <w:hideMark/>
          </w:tcPr>
          <w:p w:rsidRPr="008D7798" w:rsidR="008D7798" w:rsidP="008D7798" w:rsidRDefault="008D7798" w14:paraId="2C0F43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D7798">
              <w:rPr>
                <w:rFonts w:ascii="Times New Roman" w:hAnsi="Times New Roman" w:eastAsia="Times New Roman" w:cs="Times New Roman"/>
                <w:b/>
                <w:bCs/>
                <w:kern w:val="0"/>
                <w:sz w:val="20"/>
                <w:szCs w:val="20"/>
                <w:lang w:eastAsia="sv-SE"/>
                <w14:numSpacing w14:val="default"/>
              </w:rPr>
              <w:t>−2 226 000</w:t>
            </w:r>
          </w:p>
        </w:tc>
      </w:tr>
    </w:tbl>
    <w:p w:rsidR="00714667" w:rsidP="00714667" w:rsidRDefault="00714667" w14:paraId="2C0F43F6" w14:textId="77777777">
      <w:pPr>
        <w:ind w:firstLine="0"/>
        <w:rPr>
          <w:rFonts w:eastAsia="Times New Roman"/>
          <w:color w:val="000000"/>
        </w:rPr>
      </w:pPr>
    </w:p>
    <w:p w:rsidRPr="00FD740A" w:rsidR="00714667" w:rsidP="00902A33" w:rsidRDefault="00714667" w14:paraId="2C0F43F7" w14:textId="0CA5FDB0">
      <w:pPr>
        <w:pStyle w:val="Normalutanindragellerluft"/>
        <w:rPr>
          <w:rFonts w:eastAsia="Times New Roman"/>
          <w:b/>
        </w:rPr>
      </w:pPr>
      <w:r w:rsidRPr="00FD740A">
        <w:rPr>
          <w:rFonts w:eastAsia="Times New Roman"/>
          <w:b/>
        </w:rPr>
        <w:t xml:space="preserve">Tabell 2. Kristdemokraternas förslag till anslag för 2016 till 2019 uttryckt som differens gentemot regeringens förslag </w:t>
      </w:r>
      <w:r w:rsidRPr="00FD740A" w:rsidR="00FD740A">
        <w:rPr>
          <w:rFonts w:eastAsia="Times New Roman"/>
          <w:b/>
        </w:rPr>
        <w:t>(miljontal kronor)</w:t>
      </w:r>
    </w:p>
    <w:tbl>
      <w:tblPr>
        <w:tblW w:w="8222" w:type="dxa"/>
        <w:tblCellMar>
          <w:left w:w="70" w:type="dxa"/>
          <w:right w:w="70" w:type="dxa"/>
        </w:tblCellMar>
        <w:tblLook w:val="04A0" w:firstRow="1" w:lastRow="0" w:firstColumn="1" w:lastColumn="0" w:noHBand="0" w:noVBand="1"/>
      </w:tblPr>
      <w:tblGrid>
        <w:gridCol w:w="621"/>
        <w:gridCol w:w="4199"/>
        <w:gridCol w:w="850"/>
        <w:gridCol w:w="851"/>
        <w:gridCol w:w="850"/>
        <w:gridCol w:w="851"/>
      </w:tblGrid>
      <w:tr w:rsidRPr="00714667" w:rsidR="00714667" w:rsidTr="00FF14E2" w14:paraId="2C0F43FE" w14:textId="77777777">
        <w:trPr>
          <w:trHeight w:val="255"/>
        </w:trPr>
        <w:tc>
          <w:tcPr>
            <w:tcW w:w="621" w:type="dxa"/>
            <w:tcBorders>
              <w:top w:val="nil"/>
              <w:left w:val="nil"/>
              <w:bottom w:val="single" w:color="auto" w:sz="4" w:space="0"/>
              <w:right w:val="nil"/>
            </w:tcBorders>
            <w:noWrap/>
            <w:hideMark/>
          </w:tcPr>
          <w:p w:rsidRPr="005C1848" w:rsidR="00714667" w:rsidP="00714667" w:rsidRDefault="00714667" w14:paraId="2C0F43F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14:numSpacing w14:val="default"/>
              </w:rPr>
            </w:pPr>
            <w:r w:rsidRPr="005C1848">
              <w:rPr>
                <w:rFonts w:ascii="Times New Roman" w:hAnsi="Times New Roman" w:eastAsia="Times New Roman" w:cs="Times New Roman"/>
                <w:b/>
                <w:bCs/>
                <w:kern w:val="0"/>
                <w:sz w:val="20"/>
                <w:szCs w:val="20"/>
                <w14:numSpacing w14:val="default"/>
              </w:rPr>
              <w:t> </w:t>
            </w:r>
          </w:p>
        </w:tc>
        <w:tc>
          <w:tcPr>
            <w:tcW w:w="4199" w:type="dxa"/>
            <w:tcBorders>
              <w:top w:val="nil"/>
              <w:left w:val="nil"/>
              <w:bottom w:val="single" w:color="auto" w:sz="4" w:space="0"/>
              <w:right w:val="nil"/>
            </w:tcBorders>
            <w:hideMark/>
          </w:tcPr>
          <w:p w:rsidRPr="00714667" w:rsidR="00714667" w:rsidP="00714667" w:rsidRDefault="00714667" w14:paraId="2C0F43F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14:numSpacing w14:val="default"/>
              </w:rPr>
            </w:pPr>
            <w:r w:rsidRPr="00714667">
              <w:rPr>
                <w:rFonts w:ascii="Times New Roman" w:hAnsi="Times New Roman" w:eastAsia="Times New Roman" w:cs="Times New Roman"/>
                <w:b/>
                <w:bCs/>
                <w:kern w:val="0"/>
                <w:sz w:val="20"/>
                <w:szCs w:val="20"/>
                <w14:numSpacing w14:val="default"/>
              </w:rPr>
              <w:t>Utgiftsområde 20 Allmän miljö- och naturvård</w:t>
            </w:r>
          </w:p>
        </w:tc>
        <w:tc>
          <w:tcPr>
            <w:tcW w:w="850" w:type="dxa"/>
            <w:tcBorders>
              <w:top w:val="nil"/>
              <w:left w:val="nil"/>
              <w:bottom w:val="single" w:color="auto" w:sz="4" w:space="0"/>
              <w:right w:val="nil"/>
            </w:tcBorders>
            <w:noWrap/>
            <w:hideMark/>
          </w:tcPr>
          <w:p w:rsidRPr="00714667" w:rsidR="00714667" w:rsidP="00714667" w:rsidRDefault="00714667" w14:paraId="2C0F43F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14:numSpacing w14:val="default"/>
              </w:rPr>
            </w:pPr>
            <w:r w:rsidRPr="00714667">
              <w:rPr>
                <w:rFonts w:ascii="Times New Roman" w:hAnsi="Times New Roman" w:eastAsia="Times New Roman" w:cs="Times New Roman"/>
                <w:b/>
                <w:bCs/>
                <w:kern w:val="0"/>
                <w:sz w:val="20"/>
                <w:szCs w:val="20"/>
                <w14:numSpacing w14:val="default"/>
              </w:rPr>
              <w:t> </w:t>
            </w:r>
            <w:r w:rsidR="00FF14E2">
              <w:rPr>
                <w:rFonts w:ascii="Times New Roman" w:hAnsi="Times New Roman" w:eastAsia="Times New Roman" w:cs="Times New Roman"/>
                <w:b/>
                <w:bCs/>
                <w:kern w:val="0"/>
                <w:sz w:val="20"/>
                <w:szCs w:val="20"/>
                <w14:numSpacing w14:val="default"/>
              </w:rPr>
              <w:t xml:space="preserve">  2016</w:t>
            </w:r>
          </w:p>
        </w:tc>
        <w:tc>
          <w:tcPr>
            <w:tcW w:w="851" w:type="dxa"/>
            <w:tcBorders>
              <w:top w:val="nil"/>
              <w:left w:val="nil"/>
              <w:bottom w:val="single" w:color="auto" w:sz="4" w:space="0"/>
              <w:right w:val="nil"/>
            </w:tcBorders>
            <w:noWrap/>
            <w:hideMark/>
          </w:tcPr>
          <w:p w:rsidRPr="00714667" w:rsidR="00714667" w:rsidP="00714667" w:rsidRDefault="00714667" w14:paraId="2C0F43F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14:numSpacing w14:val="default"/>
              </w:rPr>
            </w:pPr>
            <w:r w:rsidRPr="00714667">
              <w:rPr>
                <w:rFonts w:ascii="Times New Roman" w:hAnsi="Times New Roman" w:eastAsia="Times New Roman" w:cs="Times New Roman"/>
                <w:b/>
                <w:bCs/>
                <w:kern w:val="0"/>
                <w:sz w:val="20"/>
                <w:szCs w:val="20"/>
                <w14:numSpacing w14:val="default"/>
              </w:rPr>
              <w:t> </w:t>
            </w:r>
            <w:r w:rsidR="00FF14E2">
              <w:rPr>
                <w:rFonts w:ascii="Times New Roman" w:hAnsi="Times New Roman" w:eastAsia="Times New Roman" w:cs="Times New Roman"/>
                <w:b/>
                <w:bCs/>
                <w:kern w:val="0"/>
                <w:sz w:val="20"/>
                <w:szCs w:val="20"/>
                <w14:numSpacing w14:val="default"/>
              </w:rPr>
              <w:t xml:space="preserve">  2017</w:t>
            </w:r>
          </w:p>
        </w:tc>
        <w:tc>
          <w:tcPr>
            <w:tcW w:w="850" w:type="dxa"/>
            <w:tcBorders>
              <w:top w:val="nil"/>
              <w:left w:val="nil"/>
              <w:bottom w:val="single" w:color="auto" w:sz="4" w:space="0"/>
              <w:right w:val="nil"/>
            </w:tcBorders>
            <w:noWrap/>
            <w:hideMark/>
          </w:tcPr>
          <w:p w:rsidRPr="00714667" w:rsidR="00714667" w:rsidP="00714667" w:rsidRDefault="00714667" w14:paraId="2C0F43F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14:numSpacing w14:val="default"/>
              </w:rPr>
            </w:pPr>
            <w:r w:rsidRPr="00714667">
              <w:rPr>
                <w:rFonts w:ascii="Times New Roman" w:hAnsi="Times New Roman" w:eastAsia="Times New Roman" w:cs="Times New Roman"/>
                <w:b/>
                <w:bCs/>
                <w:kern w:val="0"/>
                <w:sz w:val="20"/>
                <w:szCs w:val="20"/>
                <w14:numSpacing w14:val="default"/>
              </w:rPr>
              <w:t> </w:t>
            </w:r>
            <w:r w:rsidR="00FF14E2">
              <w:rPr>
                <w:rFonts w:ascii="Times New Roman" w:hAnsi="Times New Roman" w:eastAsia="Times New Roman" w:cs="Times New Roman"/>
                <w:b/>
                <w:bCs/>
                <w:kern w:val="0"/>
                <w:sz w:val="20"/>
                <w:szCs w:val="20"/>
                <w14:numSpacing w14:val="default"/>
              </w:rPr>
              <w:t xml:space="preserve">  2018</w:t>
            </w:r>
          </w:p>
        </w:tc>
        <w:tc>
          <w:tcPr>
            <w:tcW w:w="851" w:type="dxa"/>
            <w:tcBorders>
              <w:top w:val="nil"/>
              <w:left w:val="nil"/>
              <w:bottom w:val="single" w:color="auto" w:sz="4" w:space="0"/>
              <w:right w:val="nil"/>
            </w:tcBorders>
            <w:noWrap/>
            <w:hideMark/>
          </w:tcPr>
          <w:p w:rsidRPr="00714667" w:rsidR="00714667" w:rsidP="00714667" w:rsidRDefault="00714667" w14:paraId="2C0F43F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kern w:val="0"/>
                <w:sz w:val="20"/>
                <w:szCs w:val="20"/>
                <w14:numSpacing w14:val="default"/>
              </w:rPr>
            </w:pPr>
            <w:r w:rsidRPr="00714667">
              <w:rPr>
                <w:rFonts w:ascii="Times New Roman" w:hAnsi="Times New Roman" w:eastAsia="Times New Roman" w:cs="Times New Roman"/>
                <w:b/>
                <w:bCs/>
                <w:kern w:val="0"/>
                <w:sz w:val="20"/>
                <w:szCs w:val="20"/>
                <w14:numSpacing w14:val="default"/>
              </w:rPr>
              <w:t> </w:t>
            </w:r>
            <w:r w:rsidR="00FF14E2">
              <w:rPr>
                <w:rFonts w:ascii="Times New Roman" w:hAnsi="Times New Roman" w:eastAsia="Times New Roman" w:cs="Times New Roman"/>
                <w:b/>
                <w:bCs/>
                <w:kern w:val="0"/>
                <w:sz w:val="20"/>
                <w:szCs w:val="20"/>
                <w14:numSpacing w14:val="default"/>
              </w:rPr>
              <w:t xml:space="preserve">  2019</w:t>
            </w:r>
          </w:p>
        </w:tc>
      </w:tr>
      <w:tr w:rsidRPr="00714667" w:rsidR="00714667" w:rsidTr="00FF14E2" w14:paraId="2C0F4405" w14:textId="77777777">
        <w:trPr>
          <w:trHeight w:val="255"/>
        </w:trPr>
        <w:tc>
          <w:tcPr>
            <w:tcW w:w="621" w:type="dxa"/>
            <w:tcBorders>
              <w:top w:val="nil"/>
              <w:left w:val="single" w:color="auto" w:sz="4" w:space="0"/>
              <w:bottom w:val="single" w:color="auto" w:sz="4" w:space="0"/>
              <w:right w:val="single" w:color="auto" w:sz="4" w:space="0"/>
            </w:tcBorders>
            <w:noWrap/>
            <w:hideMark/>
          </w:tcPr>
          <w:p w:rsidRPr="00714667" w:rsidR="00714667" w:rsidP="00714667" w:rsidRDefault="00714667" w14:paraId="2C0F43F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1:1</w:t>
            </w:r>
          </w:p>
        </w:tc>
        <w:tc>
          <w:tcPr>
            <w:tcW w:w="4199" w:type="dxa"/>
            <w:tcBorders>
              <w:top w:val="nil"/>
              <w:left w:val="nil"/>
              <w:bottom w:val="single" w:color="auto" w:sz="4" w:space="0"/>
              <w:right w:val="single" w:color="auto" w:sz="4" w:space="0"/>
            </w:tcBorders>
            <w:hideMark/>
          </w:tcPr>
          <w:p w:rsidRPr="00714667" w:rsidR="00714667" w:rsidP="00714667" w:rsidRDefault="00714667" w14:paraId="2C0F440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Naturvårdsverket</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0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–50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0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–50</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0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–50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0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–50</w:t>
            </w:r>
          </w:p>
        </w:tc>
      </w:tr>
      <w:tr w:rsidRPr="00714667" w:rsidR="00714667" w:rsidTr="00FF14E2" w14:paraId="2C0F440C" w14:textId="77777777">
        <w:trPr>
          <w:trHeight w:val="255"/>
        </w:trPr>
        <w:tc>
          <w:tcPr>
            <w:tcW w:w="621" w:type="dxa"/>
            <w:tcBorders>
              <w:top w:val="nil"/>
              <w:left w:val="single" w:color="auto" w:sz="4" w:space="0"/>
              <w:bottom w:val="single" w:color="auto" w:sz="4" w:space="0"/>
              <w:right w:val="single" w:color="auto" w:sz="4" w:space="0"/>
            </w:tcBorders>
            <w:noWrap/>
            <w:hideMark/>
          </w:tcPr>
          <w:p w:rsidRPr="00714667" w:rsidR="00714667" w:rsidP="00714667" w:rsidRDefault="00714667" w14:paraId="2C0F440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1:2</w:t>
            </w:r>
          </w:p>
        </w:tc>
        <w:tc>
          <w:tcPr>
            <w:tcW w:w="4199" w:type="dxa"/>
            <w:tcBorders>
              <w:top w:val="nil"/>
              <w:left w:val="nil"/>
              <w:bottom w:val="single" w:color="auto" w:sz="4" w:space="0"/>
              <w:right w:val="single" w:color="auto" w:sz="4" w:space="0"/>
            </w:tcBorders>
            <w:hideMark/>
          </w:tcPr>
          <w:p w:rsidRPr="00714667" w:rsidR="00714667" w:rsidP="00714667" w:rsidRDefault="00714667" w14:paraId="2C0F440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Miljöövervakning m.m.</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0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–50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0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–50</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0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–50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0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–50</w:t>
            </w:r>
          </w:p>
        </w:tc>
      </w:tr>
      <w:tr w:rsidRPr="00714667" w:rsidR="00714667" w:rsidTr="00FF14E2" w14:paraId="2C0F4413" w14:textId="77777777">
        <w:trPr>
          <w:trHeight w:val="255"/>
        </w:trPr>
        <w:tc>
          <w:tcPr>
            <w:tcW w:w="621" w:type="dxa"/>
            <w:tcBorders>
              <w:top w:val="nil"/>
              <w:left w:val="single" w:color="auto" w:sz="4" w:space="0"/>
              <w:bottom w:val="single" w:color="auto" w:sz="4" w:space="0"/>
              <w:right w:val="single" w:color="auto" w:sz="4" w:space="0"/>
            </w:tcBorders>
            <w:noWrap/>
            <w:hideMark/>
          </w:tcPr>
          <w:p w:rsidRPr="00714667" w:rsidR="00714667" w:rsidP="00714667" w:rsidRDefault="00714667" w14:paraId="2C0F440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1:3</w:t>
            </w:r>
          </w:p>
        </w:tc>
        <w:tc>
          <w:tcPr>
            <w:tcW w:w="4199" w:type="dxa"/>
            <w:tcBorders>
              <w:top w:val="nil"/>
              <w:left w:val="nil"/>
              <w:bottom w:val="single" w:color="auto" w:sz="4" w:space="0"/>
              <w:right w:val="single" w:color="auto" w:sz="4" w:space="0"/>
            </w:tcBorders>
            <w:hideMark/>
          </w:tcPr>
          <w:p w:rsidRPr="00714667" w:rsidR="00714667" w:rsidP="00714667" w:rsidRDefault="00714667" w14:paraId="2C0F440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Åtgärder för värdefull natur</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0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–350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1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–350</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1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–350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1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–350</w:t>
            </w:r>
          </w:p>
        </w:tc>
      </w:tr>
      <w:tr w:rsidRPr="00714667" w:rsidR="00714667" w:rsidTr="00FF14E2" w14:paraId="2C0F441A" w14:textId="77777777">
        <w:trPr>
          <w:trHeight w:val="255"/>
        </w:trPr>
        <w:tc>
          <w:tcPr>
            <w:tcW w:w="621" w:type="dxa"/>
            <w:tcBorders>
              <w:top w:val="nil"/>
              <w:left w:val="single" w:color="auto" w:sz="4" w:space="0"/>
              <w:bottom w:val="single" w:color="auto" w:sz="4" w:space="0"/>
              <w:right w:val="single" w:color="auto" w:sz="4" w:space="0"/>
            </w:tcBorders>
            <w:noWrap/>
            <w:hideMark/>
          </w:tcPr>
          <w:p w:rsidRPr="00714667" w:rsidR="00714667" w:rsidP="00714667" w:rsidRDefault="00714667" w14:paraId="2C0F441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lastRenderedPageBreak/>
              <w:t>1:4</w:t>
            </w:r>
          </w:p>
        </w:tc>
        <w:tc>
          <w:tcPr>
            <w:tcW w:w="4199" w:type="dxa"/>
            <w:tcBorders>
              <w:top w:val="nil"/>
              <w:left w:val="nil"/>
              <w:bottom w:val="single" w:color="auto" w:sz="4" w:space="0"/>
              <w:right w:val="single" w:color="auto" w:sz="4" w:space="0"/>
            </w:tcBorders>
            <w:hideMark/>
          </w:tcPr>
          <w:p w:rsidRPr="00714667" w:rsidR="00714667" w:rsidP="00714667" w:rsidRDefault="00714667" w14:paraId="2C0F441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714667">
              <w:rPr>
                <w:rFonts w:ascii="Times New Roman" w:hAnsi="Times New Roman" w:eastAsia="Times New Roman" w:cs="Times New Roman"/>
                <w:kern w:val="0"/>
                <w:sz w:val="20"/>
                <w:szCs w:val="20"/>
                <w14:numSpacing w14:val="default"/>
              </w:rPr>
              <w:t>Sanering och återställning av förorenade områden</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1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–200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1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–200</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1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–100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1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–100</w:t>
            </w:r>
          </w:p>
        </w:tc>
      </w:tr>
      <w:tr w:rsidRPr="00714667" w:rsidR="00714667" w:rsidTr="00FF14E2" w14:paraId="2C0F4421" w14:textId="77777777">
        <w:trPr>
          <w:trHeight w:val="255"/>
        </w:trPr>
        <w:tc>
          <w:tcPr>
            <w:tcW w:w="621" w:type="dxa"/>
            <w:tcBorders>
              <w:top w:val="nil"/>
              <w:left w:val="single" w:color="auto" w:sz="4" w:space="0"/>
              <w:bottom w:val="single" w:color="auto" w:sz="4" w:space="0"/>
              <w:right w:val="single" w:color="auto" w:sz="4" w:space="0"/>
            </w:tcBorders>
            <w:noWrap/>
            <w:hideMark/>
          </w:tcPr>
          <w:p w:rsidRPr="00714667" w:rsidR="00714667" w:rsidP="00714667" w:rsidRDefault="00714667" w14:paraId="2C0F441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1:8</w:t>
            </w:r>
          </w:p>
        </w:tc>
        <w:tc>
          <w:tcPr>
            <w:tcW w:w="4199" w:type="dxa"/>
            <w:tcBorders>
              <w:top w:val="nil"/>
              <w:left w:val="nil"/>
              <w:bottom w:val="single" w:color="auto" w:sz="4" w:space="0"/>
              <w:right w:val="single" w:color="auto" w:sz="4" w:space="0"/>
            </w:tcBorders>
            <w:hideMark/>
          </w:tcPr>
          <w:p w:rsidRPr="00714667" w:rsidR="00714667" w:rsidP="00714667" w:rsidRDefault="00714667" w14:paraId="2C0F441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Supermiljöbilspremie</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1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–94</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1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 </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1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 </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2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 </w:t>
            </w:r>
          </w:p>
        </w:tc>
      </w:tr>
      <w:tr w:rsidRPr="00714667" w:rsidR="00714667" w:rsidTr="00FF14E2" w14:paraId="2C0F4428" w14:textId="77777777">
        <w:trPr>
          <w:trHeight w:val="255"/>
        </w:trPr>
        <w:tc>
          <w:tcPr>
            <w:tcW w:w="621" w:type="dxa"/>
            <w:tcBorders>
              <w:top w:val="nil"/>
              <w:left w:val="single" w:color="auto" w:sz="4" w:space="0"/>
              <w:bottom w:val="single" w:color="auto" w:sz="4" w:space="0"/>
              <w:right w:val="single" w:color="auto" w:sz="4" w:space="0"/>
            </w:tcBorders>
            <w:noWrap/>
            <w:hideMark/>
          </w:tcPr>
          <w:p w:rsidRPr="00714667" w:rsidR="00714667" w:rsidP="00714667" w:rsidRDefault="00714667" w14:paraId="2C0F442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1:10</w:t>
            </w:r>
          </w:p>
        </w:tc>
        <w:tc>
          <w:tcPr>
            <w:tcW w:w="4199" w:type="dxa"/>
            <w:tcBorders>
              <w:top w:val="nil"/>
              <w:left w:val="nil"/>
              <w:bottom w:val="single" w:color="auto" w:sz="4" w:space="0"/>
              <w:right w:val="single" w:color="auto" w:sz="4" w:space="0"/>
            </w:tcBorders>
            <w:hideMark/>
          </w:tcPr>
          <w:p w:rsidRPr="00714667" w:rsidR="00714667" w:rsidP="00714667" w:rsidRDefault="00714667" w14:paraId="2C0F442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Klimatanpassning</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2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–107</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2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–107</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2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–107</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2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–107</w:t>
            </w:r>
          </w:p>
        </w:tc>
      </w:tr>
      <w:tr w:rsidRPr="00714667" w:rsidR="00714667" w:rsidTr="00FF14E2" w14:paraId="2C0F442F" w14:textId="77777777">
        <w:trPr>
          <w:trHeight w:val="255"/>
        </w:trPr>
        <w:tc>
          <w:tcPr>
            <w:tcW w:w="621" w:type="dxa"/>
            <w:tcBorders>
              <w:top w:val="nil"/>
              <w:left w:val="single" w:color="auto" w:sz="4" w:space="0"/>
              <w:bottom w:val="single" w:color="auto" w:sz="4" w:space="0"/>
              <w:right w:val="single" w:color="auto" w:sz="4" w:space="0"/>
            </w:tcBorders>
            <w:noWrap/>
            <w:hideMark/>
          </w:tcPr>
          <w:p w:rsidRPr="00714667" w:rsidR="00714667" w:rsidP="00714667" w:rsidRDefault="00714667" w14:paraId="2C0F442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1:12</w:t>
            </w:r>
          </w:p>
        </w:tc>
        <w:tc>
          <w:tcPr>
            <w:tcW w:w="4199" w:type="dxa"/>
            <w:tcBorders>
              <w:top w:val="nil"/>
              <w:left w:val="nil"/>
              <w:bottom w:val="single" w:color="auto" w:sz="4" w:space="0"/>
              <w:right w:val="single" w:color="auto" w:sz="4" w:space="0"/>
            </w:tcBorders>
            <w:hideMark/>
          </w:tcPr>
          <w:p w:rsidRPr="00714667" w:rsidR="00714667" w:rsidP="00714667" w:rsidRDefault="00714667" w14:paraId="2C0F442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14:numSpacing w14:val="default"/>
              </w:rPr>
            </w:pPr>
            <w:r w:rsidRPr="00714667">
              <w:rPr>
                <w:rFonts w:ascii="Times New Roman" w:hAnsi="Times New Roman" w:eastAsia="Times New Roman" w:cs="Times New Roman"/>
                <w:kern w:val="0"/>
                <w:sz w:val="20"/>
                <w:szCs w:val="20"/>
                <w14:numSpacing w14:val="default"/>
              </w:rPr>
              <w:t>Åtgärder för havs- och vattenmiljö</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2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–75</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2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–75</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2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–75</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2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–75</w:t>
            </w:r>
          </w:p>
        </w:tc>
      </w:tr>
      <w:tr w:rsidRPr="00714667" w:rsidR="00714667" w:rsidTr="00FF14E2" w14:paraId="2C0F4436" w14:textId="77777777">
        <w:trPr>
          <w:trHeight w:val="255"/>
        </w:trPr>
        <w:tc>
          <w:tcPr>
            <w:tcW w:w="621" w:type="dxa"/>
            <w:tcBorders>
              <w:top w:val="nil"/>
              <w:left w:val="single" w:color="auto" w:sz="4" w:space="0"/>
              <w:bottom w:val="single" w:color="auto" w:sz="4" w:space="0"/>
              <w:right w:val="single" w:color="auto" w:sz="4" w:space="0"/>
            </w:tcBorders>
            <w:noWrap/>
            <w:hideMark/>
          </w:tcPr>
          <w:p w:rsidRPr="00714667" w:rsidR="00714667" w:rsidP="00714667" w:rsidRDefault="00714667" w14:paraId="2C0F443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1:13</w:t>
            </w:r>
          </w:p>
        </w:tc>
        <w:tc>
          <w:tcPr>
            <w:tcW w:w="4199" w:type="dxa"/>
            <w:tcBorders>
              <w:top w:val="nil"/>
              <w:left w:val="nil"/>
              <w:bottom w:val="single" w:color="auto" w:sz="4" w:space="0"/>
              <w:right w:val="single" w:color="auto" w:sz="4" w:space="0"/>
            </w:tcBorders>
            <w:hideMark/>
          </w:tcPr>
          <w:p w:rsidRPr="00714667" w:rsidR="00714667" w:rsidP="00714667" w:rsidRDefault="00714667" w14:paraId="2C0F443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Insatser för internationella klimatinvesteringar</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3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–50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3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–50</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3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–50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3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–50</w:t>
            </w:r>
          </w:p>
        </w:tc>
      </w:tr>
      <w:tr w:rsidRPr="00714667" w:rsidR="00714667" w:rsidTr="00FF14E2" w14:paraId="2C0F443D" w14:textId="77777777">
        <w:trPr>
          <w:trHeight w:val="255"/>
        </w:trPr>
        <w:tc>
          <w:tcPr>
            <w:tcW w:w="621" w:type="dxa"/>
            <w:tcBorders>
              <w:top w:val="nil"/>
              <w:left w:val="single" w:color="auto" w:sz="4" w:space="0"/>
              <w:bottom w:val="single" w:color="auto" w:sz="4" w:space="0"/>
              <w:right w:val="single" w:color="auto" w:sz="4" w:space="0"/>
            </w:tcBorders>
            <w:noWrap/>
            <w:hideMark/>
          </w:tcPr>
          <w:p w:rsidRPr="00714667" w:rsidR="00714667" w:rsidP="00714667" w:rsidRDefault="00714667" w14:paraId="2C0F443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1:16</w:t>
            </w:r>
          </w:p>
        </w:tc>
        <w:tc>
          <w:tcPr>
            <w:tcW w:w="4199" w:type="dxa"/>
            <w:tcBorders>
              <w:top w:val="nil"/>
              <w:left w:val="nil"/>
              <w:bottom w:val="single" w:color="auto" w:sz="4" w:space="0"/>
              <w:right w:val="single" w:color="auto" w:sz="4" w:space="0"/>
            </w:tcBorders>
            <w:hideMark/>
          </w:tcPr>
          <w:p w:rsidRPr="00714667" w:rsidR="00714667" w:rsidP="00714667" w:rsidRDefault="00714667" w14:paraId="2C0F443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Skydd av värdefull natur</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3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–590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3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–590</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3B"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–590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3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–590</w:t>
            </w:r>
          </w:p>
        </w:tc>
      </w:tr>
      <w:tr w:rsidRPr="00714667" w:rsidR="00714667" w:rsidTr="00FF14E2" w14:paraId="2C0F4444" w14:textId="77777777">
        <w:trPr>
          <w:trHeight w:val="255"/>
        </w:trPr>
        <w:tc>
          <w:tcPr>
            <w:tcW w:w="621" w:type="dxa"/>
            <w:tcBorders>
              <w:top w:val="nil"/>
              <w:left w:val="single" w:color="auto" w:sz="4" w:space="0"/>
              <w:bottom w:val="single" w:color="auto" w:sz="4" w:space="0"/>
              <w:right w:val="single" w:color="auto" w:sz="4" w:space="0"/>
            </w:tcBorders>
            <w:noWrap/>
            <w:hideMark/>
          </w:tcPr>
          <w:p w:rsidRPr="00714667" w:rsidR="00714667" w:rsidP="00714667" w:rsidRDefault="00714667" w14:paraId="2C0F443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1:17</w:t>
            </w:r>
          </w:p>
        </w:tc>
        <w:tc>
          <w:tcPr>
            <w:tcW w:w="4199" w:type="dxa"/>
            <w:tcBorders>
              <w:top w:val="nil"/>
              <w:left w:val="nil"/>
              <w:bottom w:val="single" w:color="auto" w:sz="4" w:space="0"/>
              <w:right w:val="single" w:color="auto" w:sz="4" w:space="0"/>
            </w:tcBorders>
            <w:hideMark/>
          </w:tcPr>
          <w:p w:rsidRPr="00714667" w:rsidR="00714667" w:rsidP="00714667" w:rsidRDefault="00714667" w14:paraId="2C0F443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Havs- och vattenmyndigheten</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4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4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–10</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42"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4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–10</w:t>
            </w:r>
          </w:p>
        </w:tc>
      </w:tr>
      <w:tr w:rsidRPr="00714667" w:rsidR="00714667" w:rsidTr="00FF14E2" w14:paraId="2C0F444B" w14:textId="77777777">
        <w:trPr>
          <w:trHeight w:val="255"/>
        </w:trPr>
        <w:tc>
          <w:tcPr>
            <w:tcW w:w="621" w:type="dxa"/>
            <w:tcBorders>
              <w:top w:val="nil"/>
              <w:left w:val="single" w:color="auto" w:sz="4" w:space="0"/>
              <w:bottom w:val="single" w:color="auto" w:sz="4" w:space="0"/>
              <w:right w:val="single" w:color="auto" w:sz="4" w:space="0"/>
            </w:tcBorders>
            <w:noWrap/>
            <w:hideMark/>
          </w:tcPr>
          <w:p w:rsidRPr="00714667" w:rsidR="00714667" w:rsidP="00714667" w:rsidRDefault="00714667" w14:paraId="2C0F444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1:18</w:t>
            </w:r>
          </w:p>
        </w:tc>
        <w:tc>
          <w:tcPr>
            <w:tcW w:w="4199" w:type="dxa"/>
            <w:tcBorders>
              <w:top w:val="nil"/>
              <w:left w:val="nil"/>
              <w:bottom w:val="single" w:color="auto" w:sz="4" w:space="0"/>
              <w:right w:val="single" w:color="auto" w:sz="4" w:space="0"/>
            </w:tcBorders>
            <w:hideMark/>
          </w:tcPr>
          <w:p w:rsidRPr="00714667" w:rsidR="00714667" w:rsidP="00714667" w:rsidRDefault="00714667" w14:paraId="2C0F444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Klimatinvesteringar</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4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–600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4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–600</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49"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–600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4A"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 </w:t>
            </w:r>
          </w:p>
        </w:tc>
      </w:tr>
      <w:tr w:rsidRPr="00714667" w:rsidR="00714667" w:rsidTr="00FF14E2" w14:paraId="2C0F4452" w14:textId="77777777">
        <w:trPr>
          <w:trHeight w:val="255"/>
        </w:trPr>
        <w:tc>
          <w:tcPr>
            <w:tcW w:w="621" w:type="dxa"/>
            <w:tcBorders>
              <w:top w:val="nil"/>
              <w:left w:val="single" w:color="auto" w:sz="4" w:space="0"/>
              <w:bottom w:val="single" w:color="auto" w:sz="4" w:space="0"/>
              <w:right w:val="single" w:color="auto" w:sz="4" w:space="0"/>
            </w:tcBorders>
            <w:noWrap/>
            <w:hideMark/>
          </w:tcPr>
          <w:p w:rsidRPr="00714667" w:rsidR="00714667" w:rsidP="00714667" w:rsidRDefault="00714667" w14:paraId="2C0F444C"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1:19</w:t>
            </w:r>
          </w:p>
        </w:tc>
        <w:tc>
          <w:tcPr>
            <w:tcW w:w="4199" w:type="dxa"/>
            <w:tcBorders>
              <w:top w:val="nil"/>
              <w:left w:val="nil"/>
              <w:bottom w:val="single" w:color="auto" w:sz="4" w:space="0"/>
              <w:right w:val="single" w:color="auto" w:sz="4" w:space="0"/>
            </w:tcBorders>
            <w:hideMark/>
          </w:tcPr>
          <w:p w:rsidRPr="00714667" w:rsidR="00714667" w:rsidP="00714667" w:rsidRDefault="00714667" w14:paraId="2C0F444D"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Elbusspremie</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4E"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–50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4F"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–100</w:t>
            </w:r>
          </w:p>
        </w:tc>
        <w:tc>
          <w:tcPr>
            <w:tcW w:w="850" w:type="dxa"/>
            <w:tcBorders>
              <w:top w:val="nil"/>
              <w:left w:val="nil"/>
              <w:bottom w:val="single" w:color="auto" w:sz="4" w:space="0"/>
              <w:right w:val="single" w:color="auto" w:sz="4" w:space="0"/>
            </w:tcBorders>
            <w:noWrap/>
            <w:hideMark/>
          </w:tcPr>
          <w:p w:rsidRPr="00714667" w:rsidR="00714667" w:rsidP="00714667" w:rsidRDefault="00714667" w14:paraId="2C0F4450"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–100</w:t>
            </w:r>
          </w:p>
        </w:tc>
        <w:tc>
          <w:tcPr>
            <w:tcW w:w="851" w:type="dxa"/>
            <w:tcBorders>
              <w:top w:val="nil"/>
              <w:left w:val="nil"/>
              <w:bottom w:val="single" w:color="auto" w:sz="4" w:space="0"/>
              <w:right w:val="single" w:color="auto" w:sz="4" w:space="0"/>
            </w:tcBorders>
            <w:noWrap/>
            <w:hideMark/>
          </w:tcPr>
          <w:p w:rsidRPr="00714667" w:rsidR="00714667" w:rsidP="00714667" w:rsidRDefault="00714667" w14:paraId="2C0F4451"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kern w:val="0"/>
                <w:sz w:val="20"/>
                <w:szCs w:val="20"/>
                <w:lang w:val="en-GB"/>
                <w14:numSpacing w14:val="default"/>
              </w:rPr>
            </w:pPr>
            <w:r w:rsidRPr="00714667">
              <w:rPr>
                <w:rFonts w:ascii="Times New Roman" w:hAnsi="Times New Roman" w:eastAsia="Times New Roman" w:cs="Times New Roman"/>
                <w:kern w:val="0"/>
                <w:sz w:val="20"/>
                <w:szCs w:val="20"/>
                <w:lang w:val="en-GB"/>
                <w14:numSpacing w14:val="default"/>
              </w:rPr>
              <w:t>–100</w:t>
            </w:r>
          </w:p>
        </w:tc>
      </w:tr>
      <w:tr w:rsidRPr="00714667" w:rsidR="00714667" w:rsidTr="00FF14E2" w14:paraId="2C0F4459" w14:textId="77777777">
        <w:trPr>
          <w:trHeight w:val="270"/>
        </w:trPr>
        <w:tc>
          <w:tcPr>
            <w:tcW w:w="621" w:type="dxa"/>
            <w:tcBorders>
              <w:top w:val="single" w:color="auto" w:sz="4" w:space="0"/>
              <w:left w:val="nil"/>
              <w:bottom w:val="nil"/>
              <w:right w:val="single" w:color="auto" w:sz="4" w:space="0"/>
            </w:tcBorders>
            <w:noWrap/>
            <w:hideMark/>
          </w:tcPr>
          <w:p w:rsidRPr="00714667" w:rsidR="00714667" w:rsidP="00714667" w:rsidRDefault="00714667" w14:paraId="2C0F4453"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i/>
                <w:iCs/>
                <w:kern w:val="0"/>
                <w:sz w:val="20"/>
                <w:szCs w:val="20"/>
                <w:lang w:val="en-GB"/>
                <w14:numSpacing w14:val="default"/>
              </w:rPr>
            </w:pPr>
            <w:r w:rsidRPr="00714667">
              <w:rPr>
                <w:rFonts w:ascii="Times New Roman" w:hAnsi="Times New Roman" w:eastAsia="Times New Roman" w:cs="Times New Roman"/>
                <w:b/>
                <w:bCs/>
                <w:i/>
                <w:iCs/>
                <w:kern w:val="0"/>
                <w:sz w:val="20"/>
                <w:szCs w:val="20"/>
                <w:lang w:val="en-GB"/>
                <w14:numSpacing w14:val="default"/>
              </w:rPr>
              <w:t> </w:t>
            </w:r>
          </w:p>
        </w:tc>
        <w:tc>
          <w:tcPr>
            <w:tcW w:w="4199" w:type="dxa"/>
            <w:tcBorders>
              <w:top w:val="single" w:color="auto" w:sz="4" w:space="0"/>
              <w:left w:val="single" w:color="auto" w:sz="4" w:space="0"/>
              <w:bottom w:val="single" w:color="auto" w:sz="4" w:space="0"/>
              <w:right w:val="single" w:color="auto" w:sz="4" w:space="0"/>
            </w:tcBorders>
            <w:hideMark/>
          </w:tcPr>
          <w:p w:rsidRPr="00714667" w:rsidR="00714667" w:rsidP="00714667" w:rsidRDefault="00714667" w14:paraId="2C0F4454"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rPr>
                <w:rFonts w:ascii="Times New Roman" w:hAnsi="Times New Roman" w:eastAsia="Times New Roman" w:cs="Times New Roman"/>
                <w:b/>
                <w:bCs/>
                <w:i/>
                <w:iCs/>
                <w:kern w:val="0"/>
                <w:sz w:val="20"/>
                <w:szCs w:val="20"/>
                <w:lang w:val="en-GB"/>
                <w14:numSpacing w14:val="default"/>
              </w:rPr>
            </w:pPr>
            <w:r w:rsidRPr="00714667">
              <w:rPr>
                <w:rFonts w:ascii="Times New Roman" w:hAnsi="Times New Roman" w:eastAsia="Times New Roman" w:cs="Times New Roman"/>
                <w:b/>
                <w:bCs/>
                <w:i/>
                <w:iCs/>
                <w:kern w:val="0"/>
                <w:sz w:val="20"/>
                <w:szCs w:val="20"/>
                <w:lang w:val="en-GB"/>
                <w14:numSpacing w14:val="default"/>
              </w:rPr>
              <w:t>Summa</w:t>
            </w:r>
          </w:p>
        </w:tc>
        <w:tc>
          <w:tcPr>
            <w:tcW w:w="850" w:type="dxa"/>
            <w:tcBorders>
              <w:top w:val="single" w:color="auto" w:sz="4" w:space="0"/>
              <w:left w:val="single" w:color="auto" w:sz="4" w:space="0"/>
              <w:bottom w:val="single" w:color="auto" w:sz="4" w:space="0"/>
              <w:right w:val="single" w:color="auto" w:sz="4" w:space="0"/>
            </w:tcBorders>
            <w:noWrap/>
            <w:hideMark/>
          </w:tcPr>
          <w:p w:rsidRPr="00714667" w:rsidR="00714667" w:rsidP="00714667" w:rsidRDefault="00714667" w14:paraId="2C0F4455"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i/>
                <w:iCs/>
                <w:kern w:val="0"/>
                <w:sz w:val="20"/>
                <w:szCs w:val="20"/>
                <w:lang w:val="en-GB"/>
                <w14:numSpacing w14:val="default"/>
              </w:rPr>
            </w:pPr>
            <w:r w:rsidRPr="00714667">
              <w:rPr>
                <w:rFonts w:ascii="Times New Roman" w:hAnsi="Times New Roman" w:eastAsia="Times New Roman" w:cs="Times New Roman"/>
                <w:b/>
                <w:bCs/>
                <w:i/>
                <w:iCs/>
                <w:kern w:val="0"/>
                <w:sz w:val="20"/>
                <w:szCs w:val="20"/>
                <w:lang w:val="en-GB"/>
                <w14:numSpacing w14:val="default"/>
              </w:rPr>
              <w:t>–2 226</w:t>
            </w:r>
          </w:p>
        </w:tc>
        <w:tc>
          <w:tcPr>
            <w:tcW w:w="851" w:type="dxa"/>
            <w:tcBorders>
              <w:top w:val="single" w:color="auto" w:sz="4" w:space="0"/>
              <w:left w:val="single" w:color="auto" w:sz="4" w:space="0"/>
              <w:bottom w:val="single" w:color="auto" w:sz="4" w:space="0"/>
              <w:right w:val="single" w:color="auto" w:sz="4" w:space="0"/>
            </w:tcBorders>
            <w:noWrap/>
            <w:hideMark/>
          </w:tcPr>
          <w:p w:rsidRPr="00714667" w:rsidR="00714667" w:rsidP="00714667" w:rsidRDefault="00714667" w14:paraId="2C0F4456"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i/>
                <w:iCs/>
                <w:kern w:val="0"/>
                <w:sz w:val="20"/>
                <w:szCs w:val="20"/>
                <w:lang w:val="en-GB"/>
                <w14:numSpacing w14:val="default"/>
              </w:rPr>
            </w:pPr>
            <w:r w:rsidRPr="00714667">
              <w:rPr>
                <w:rFonts w:ascii="Times New Roman" w:hAnsi="Times New Roman" w:eastAsia="Times New Roman" w:cs="Times New Roman"/>
                <w:b/>
                <w:bCs/>
                <w:i/>
                <w:iCs/>
                <w:kern w:val="0"/>
                <w:sz w:val="20"/>
                <w:szCs w:val="20"/>
                <w:lang w:val="en-GB"/>
                <w14:numSpacing w14:val="default"/>
              </w:rPr>
              <w:t>–2 182</w:t>
            </w:r>
          </w:p>
        </w:tc>
        <w:tc>
          <w:tcPr>
            <w:tcW w:w="850" w:type="dxa"/>
            <w:tcBorders>
              <w:top w:val="single" w:color="auto" w:sz="4" w:space="0"/>
              <w:left w:val="single" w:color="auto" w:sz="4" w:space="0"/>
              <w:bottom w:val="single" w:color="auto" w:sz="4" w:space="0"/>
              <w:right w:val="single" w:color="auto" w:sz="4" w:space="0"/>
            </w:tcBorders>
            <w:noWrap/>
            <w:hideMark/>
          </w:tcPr>
          <w:p w:rsidRPr="00714667" w:rsidR="00714667" w:rsidP="00714667" w:rsidRDefault="00714667" w14:paraId="2C0F4457"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i/>
                <w:iCs/>
                <w:kern w:val="0"/>
                <w:sz w:val="20"/>
                <w:szCs w:val="20"/>
                <w:lang w:val="en-GB"/>
                <w14:numSpacing w14:val="default"/>
              </w:rPr>
            </w:pPr>
            <w:r w:rsidRPr="00714667">
              <w:rPr>
                <w:rFonts w:ascii="Times New Roman" w:hAnsi="Times New Roman" w:eastAsia="Times New Roman" w:cs="Times New Roman"/>
                <w:b/>
                <w:bCs/>
                <w:i/>
                <w:iCs/>
                <w:kern w:val="0"/>
                <w:sz w:val="20"/>
                <w:szCs w:val="20"/>
                <w:lang w:val="en-GB"/>
                <w14:numSpacing w14:val="default"/>
              </w:rPr>
              <w:t>–2 082</w:t>
            </w:r>
          </w:p>
        </w:tc>
        <w:tc>
          <w:tcPr>
            <w:tcW w:w="851" w:type="dxa"/>
            <w:tcBorders>
              <w:top w:val="single" w:color="auto" w:sz="4" w:space="0"/>
              <w:left w:val="single" w:color="auto" w:sz="4" w:space="0"/>
              <w:bottom w:val="single" w:color="auto" w:sz="4" w:space="0"/>
              <w:right w:val="single" w:color="auto" w:sz="4" w:space="0"/>
            </w:tcBorders>
            <w:noWrap/>
            <w:hideMark/>
          </w:tcPr>
          <w:p w:rsidRPr="00714667" w:rsidR="00714667" w:rsidP="00714667" w:rsidRDefault="00714667" w14:paraId="2C0F4458" w14:textId="77777777">
            <w:pPr>
              <w:tabs>
                <w:tab w:val="clear" w:pos="284"/>
                <w:tab w:val="clear" w:pos="567"/>
                <w:tab w:val="clear" w:pos="851"/>
                <w:tab w:val="clear" w:pos="1134"/>
                <w:tab w:val="clear" w:pos="1701"/>
                <w:tab w:val="clear" w:pos="2268"/>
                <w:tab w:val="clear" w:pos="4536"/>
                <w:tab w:val="clear" w:pos="9072"/>
                <w:tab w:val="left" w:pos="1304"/>
              </w:tabs>
              <w:spacing w:line="256" w:lineRule="auto"/>
              <w:ind w:firstLine="0"/>
              <w:jc w:val="right"/>
              <w:rPr>
                <w:rFonts w:ascii="Times New Roman" w:hAnsi="Times New Roman" w:eastAsia="Times New Roman" w:cs="Times New Roman"/>
                <w:b/>
                <w:bCs/>
                <w:i/>
                <w:iCs/>
                <w:kern w:val="0"/>
                <w:sz w:val="20"/>
                <w:szCs w:val="20"/>
                <w:lang w:val="en-GB"/>
                <w14:numSpacing w14:val="default"/>
              </w:rPr>
            </w:pPr>
            <w:r w:rsidRPr="00714667">
              <w:rPr>
                <w:rFonts w:ascii="Times New Roman" w:hAnsi="Times New Roman" w:eastAsia="Times New Roman" w:cs="Times New Roman"/>
                <w:b/>
                <w:bCs/>
                <w:i/>
                <w:iCs/>
                <w:kern w:val="0"/>
                <w:sz w:val="20"/>
                <w:szCs w:val="20"/>
                <w:lang w:val="en-GB"/>
                <w14:numSpacing w14:val="default"/>
              </w:rPr>
              <w:t>–1 482</w:t>
            </w:r>
          </w:p>
        </w:tc>
      </w:tr>
    </w:tbl>
    <w:p w:rsidR="004848E5" w:rsidP="00187B53" w:rsidRDefault="004848E5" w14:paraId="2C0F445B" w14:textId="6C3DDB98">
      <w:pPr>
        <w:pStyle w:val="Rubrik1"/>
      </w:pPr>
    </w:p>
    <w:p w:rsidRPr="004848E5" w:rsidR="008D7798" w:rsidP="00902A33" w:rsidRDefault="008D7798" w14:paraId="2C0F445C" w14:textId="77777777">
      <w:pPr>
        <w:pStyle w:val="Rubrik1"/>
      </w:pPr>
      <w:bookmarkStart w:name="_Toc453743938" w:id="4"/>
      <w:r w:rsidRPr="008D7798">
        <w:t xml:space="preserve">1. </w:t>
      </w:r>
      <w:r w:rsidRPr="00902A33">
        <w:t>Inledning</w:t>
      </w:r>
      <w:bookmarkEnd w:id="4"/>
    </w:p>
    <w:p w:rsidRPr="008D7798" w:rsidR="008D7798" w:rsidP="00902A33" w:rsidRDefault="008D7798" w14:paraId="2C0F445D" w14:textId="77777777">
      <w:pPr>
        <w:pStyle w:val="Rubrik2"/>
        <w:rPr>
          <w:rFonts w:ascii="Times New Roman" w:hAnsi="Times New Roman" w:eastAsia="Times New Roman" w:cs="Times New Roman"/>
          <w:kern w:val="0"/>
          <w:lang w:eastAsia="sv-SE"/>
        </w:rPr>
      </w:pPr>
      <w:bookmarkStart w:name="_Toc453743939" w:id="5"/>
      <w:r w:rsidRPr="008D7798">
        <w:t xml:space="preserve">1.1 Den </w:t>
      </w:r>
      <w:r w:rsidRPr="00902A33">
        <w:t>kristdemokratiska</w:t>
      </w:r>
      <w:r w:rsidRPr="008D7798">
        <w:t xml:space="preserve"> förvaltarskapsprincipen</w:t>
      </w:r>
      <w:bookmarkEnd w:id="5"/>
    </w:p>
    <w:p w:rsidRPr="008D7798" w:rsidR="008D7798" w:rsidP="00902A33" w:rsidRDefault="00FD740A" w14:paraId="2C0F445E" w14:textId="164DD652">
      <w:pPr>
        <w:pStyle w:val="Normalutanindragellerluft"/>
        <w:rPr>
          <w:rFonts w:eastAsia="Times New Roman"/>
          <w:lang w:eastAsia="sv-SE"/>
        </w:rPr>
      </w:pPr>
      <w:r>
        <w:rPr>
          <w:rFonts w:eastAsia="Times New Roman"/>
          <w:lang w:eastAsia="sv-SE"/>
        </w:rPr>
        <w:t>Begreppet ”</w:t>
      </w:r>
      <w:r w:rsidRPr="008D7798" w:rsidR="008D7798">
        <w:rPr>
          <w:rFonts w:eastAsia="Times New Roman"/>
          <w:lang w:eastAsia="sv-SE"/>
        </w:rPr>
        <w:t>hållbar utveckling</w:t>
      </w:r>
      <w:r>
        <w:rPr>
          <w:rFonts w:eastAsia="Times New Roman"/>
          <w:lang w:eastAsia="sv-SE"/>
        </w:rPr>
        <w:t>” definieras ofta som ”</w:t>
      </w:r>
      <w:r w:rsidRPr="008D7798" w:rsidR="008D7798">
        <w:rPr>
          <w:rFonts w:eastAsia="Times New Roman"/>
          <w:lang w:eastAsia="sv-SE"/>
        </w:rPr>
        <w:t>en utveckling som tillgodoser dagens behov utan att äventyra kommande generationers möjlig</w:t>
      </w:r>
      <w:r>
        <w:rPr>
          <w:rFonts w:eastAsia="Times New Roman"/>
          <w:lang w:eastAsia="sv-SE"/>
        </w:rPr>
        <w:t>heter att tillgodose sina behov”</w:t>
      </w:r>
      <w:r w:rsidRPr="008D7798" w:rsidR="008D7798">
        <w:rPr>
          <w:rFonts w:eastAsia="Times New Roman"/>
          <w:lang w:eastAsia="sv-SE"/>
        </w:rPr>
        <w:t xml:space="preserve">. Genom att betona generationsperspektivet återspeglar denna definition mycket väl en av de principer som är grundläggande för Kristdemokraternas förhållningssätt till miljön, det vi kallar förvaltarskapsprincipen. Med detta menas </w:t>
      </w:r>
      <w:r>
        <w:rPr>
          <w:rFonts w:eastAsia="Times New Roman"/>
          <w:lang w:eastAsia="sv-SE"/>
        </w:rPr>
        <w:t>att människan är förvaltare av –</w:t>
      </w:r>
      <w:r w:rsidRPr="008D7798" w:rsidR="008D7798">
        <w:rPr>
          <w:rFonts w:eastAsia="Times New Roman"/>
          <w:lang w:eastAsia="sv-SE"/>
        </w:rPr>
        <w:t xml:space="preserve"> och inte he</w:t>
      </w:r>
      <w:r>
        <w:rPr>
          <w:rFonts w:eastAsia="Times New Roman"/>
          <w:lang w:eastAsia="sv-SE"/>
        </w:rPr>
        <w:t>rre över –</w:t>
      </w:r>
      <w:r w:rsidRPr="008D7798" w:rsidR="008D7798">
        <w:rPr>
          <w:rFonts w:eastAsia="Times New Roman"/>
          <w:lang w:eastAsia="sv-SE"/>
        </w:rPr>
        <w:t xml:space="preserve"> skapelsen. Det ger oss människor ett speciellt ansvar. Vi ska agera med en långsiktig helhetssyn med respekt för vår samtida omgivning och kommande generationer.</w:t>
      </w:r>
    </w:p>
    <w:p w:rsidRPr="008D7798" w:rsidR="008D7798" w:rsidP="00902A33" w:rsidRDefault="008D7798" w14:paraId="2C0F445F" w14:textId="77777777">
      <w:pPr>
        <w:rPr>
          <w:rFonts w:eastAsia="Times New Roman"/>
          <w:lang w:eastAsia="sv-SE"/>
        </w:rPr>
      </w:pPr>
      <w:r w:rsidRPr="008D7798">
        <w:rPr>
          <w:rFonts w:eastAsia="Times New Roman"/>
          <w:lang w:eastAsia="sv-SE"/>
        </w:rPr>
        <w:t xml:space="preserve">Ansvaret, som är grundbulten i förvaltarskapsprincipen, är både personligt och gemensamt. Människan är en rationell varelse ansvarig för sina </w:t>
      </w:r>
      <w:r w:rsidRPr="008D7798">
        <w:rPr>
          <w:rFonts w:eastAsia="Times New Roman"/>
          <w:lang w:eastAsia="sv-SE"/>
        </w:rPr>
        <w:lastRenderedPageBreak/>
        <w:t>handlingar. Hon kan själv göra medvetna val för att ta tillvara både sina egna och andras yttre resurser. Det går inte att vältra över ansvaret på andra personer, eller på samhället i stort, när det gäller att ändra livsstil. Strävan att förbruka mindre energi och minska koldioxidutsläppen är ett personligt ansvar och en nödvändighet för mänsklighetens långsiktiga överlevnad.</w:t>
      </w:r>
    </w:p>
    <w:p w:rsidRPr="00902A33" w:rsidR="008D7798" w:rsidP="00902A33" w:rsidRDefault="008D7798" w14:paraId="2C0F4460" w14:textId="77777777">
      <w:pPr>
        <w:rPr>
          <w:rFonts w:eastAsia="Times New Roman"/>
          <w:lang w:eastAsia="sv-SE"/>
        </w:rPr>
      </w:pPr>
      <w:r w:rsidRPr="008D7798">
        <w:rPr>
          <w:rFonts w:eastAsia="Times New Roman"/>
          <w:lang w:eastAsia="sv-SE"/>
        </w:rPr>
        <w:t xml:space="preserve">Samtidigt räcker det inte med bara individuella beslut. Det behövs övergripande ramar och förutsättningar som möjliggör och uppmuntrar en långsiktigt hållbar livsstil. Olika styrmedel, såväl informativa och regulativa som ekonomiska kompletterar varandra och kan användas var för sig eller tillsammans, beroende på verksamhetsområde. Lagstiftning med förbud och gränsvärden, en skattepolitik som värnar klimatet samt klimatvänlig offentlig upphandling är exempel på strategiska instrument som måste användas. </w:t>
      </w:r>
    </w:p>
    <w:p w:rsidRPr="008D7798" w:rsidR="008D7798" w:rsidP="00902A33" w:rsidRDefault="008D7798" w14:paraId="2C0F4461" w14:textId="77777777">
      <w:pPr>
        <w:pStyle w:val="Rubrik2"/>
        <w:rPr>
          <w:rFonts w:eastAsia="Times New Roman"/>
          <w:lang w:eastAsia="sv-SE"/>
        </w:rPr>
      </w:pPr>
      <w:bookmarkStart w:name="_Toc453743940" w:id="6"/>
      <w:r w:rsidRPr="008D7798">
        <w:rPr>
          <w:rFonts w:eastAsia="Times New Roman"/>
          <w:lang w:eastAsia="sv-SE"/>
        </w:rPr>
        <w:t xml:space="preserve">1.2 Politiskt </w:t>
      </w:r>
      <w:r w:rsidRPr="00902A33">
        <w:t>ansvar</w:t>
      </w:r>
      <w:r w:rsidRPr="008D7798">
        <w:rPr>
          <w:rFonts w:eastAsia="Times New Roman"/>
          <w:lang w:eastAsia="sv-SE"/>
        </w:rPr>
        <w:t xml:space="preserve"> för miljön och klimatet</w:t>
      </w:r>
      <w:bookmarkEnd w:id="6"/>
    </w:p>
    <w:p w:rsidRPr="008D7798" w:rsidR="008D7798" w:rsidP="00902A33" w:rsidRDefault="008D7798" w14:paraId="2C0F4462" w14:textId="77777777">
      <w:pPr>
        <w:pStyle w:val="Normalutanindragellerluft"/>
        <w:rPr>
          <w:rFonts w:eastAsia="Times New Roman"/>
          <w:lang w:eastAsia="sv-SE"/>
        </w:rPr>
      </w:pPr>
      <w:r w:rsidRPr="008D7798">
        <w:rPr>
          <w:rFonts w:eastAsia="Times New Roman"/>
          <w:lang w:eastAsia="sv-SE"/>
        </w:rPr>
        <w:t xml:space="preserve">Att ställa om vår livsstil för att minska utsläppen kan ha stor påverkan på enskildas och familjers vardagsliv. På miljöområdet krävs aktivt engagemang av oss alla. Det är politikens uppgift att få till stånd lösningar och fungerande infrastruktur för exempelvis en effektiv materialåtervinning, men i slutänden avgörs framgången i ett sådant system av människors vilja </w:t>
      </w:r>
      <w:r w:rsidRPr="008D7798">
        <w:rPr>
          <w:rFonts w:eastAsia="Times New Roman"/>
          <w:lang w:eastAsia="sv-SE"/>
        </w:rPr>
        <w:lastRenderedPageBreak/>
        <w:t xml:space="preserve">och motivation att medverka. Därför krävs att de beslut som fattas är väl underbyggda av forskning och att sambanden på ett trovärdigt sätt kan förklaras för dem som berörs. </w:t>
      </w:r>
    </w:p>
    <w:p w:rsidRPr="00902A33" w:rsidR="008D7798" w:rsidP="00902A33" w:rsidRDefault="008D7798" w14:paraId="2C0F4463" w14:textId="77777777">
      <w:pPr>
        <w:rPr>
          <w:rFonts w:eastAsia="Times New Roman"/>
          <w:lang w:eastAsia="sv-SE"/>
        </w:rPr>
      </w:pPr>
      <w:r w:rsidRPr="008D7798">
        <w:rPr>
          <w:rFonts w:eastAsia="Times New Roman"/>
          <w:lang w:eastAsia="sv-SE"/>
        </w:rPr>
        <w:t xml:space="preserve">Många känner idag en oro för klimatförändringarna, och det är bra att medvetenheten är stor om problemen som vår generation akut behöver lösa. Men klimatpolitiken får inte bli ett opportunistiskt slagträ för att vinna enkla poäng i opinionen. Den förtjänar att tas på betydligt större allvar än så. Dessvärre ser vi idag hur en del miljö- och klimatpolitiska beslut tas utan hänsyn till fakta och rekommendationer presenterade av våra expertmyndigheter eller forskarexpertis. När stora beslut med långtgående konsekvenser för företag och individer tas på lösa grunder för att möta en opinion, urholkas i längden förtroendet för politiken. </w:t>
      </w:r>
    </w:p>
    <w:p w:rsidRPr="008D7798" w:rsidR="008D7798" w:rsidP="00902A33" w:rsidRDefault="008D7798" w14:paraId="2C0F4464" w14:textId="77777777">
      <w:pPr>
        <w:pStyle w:val="Rubrik1"/>
        <w:rPr>
          <w:rFonts w:eastAsia="Times New Roman"/>
          <w:lang w:eastAsia="sv-SE"/>
        </w:rPr>
      </w:pPr>
      <w:bookmarkStart w:name="_Toc453743941" w:id="7"/>
      <w:r w:rsidRPr="008D7798">
        <w:rPr>
          <w:rFonts w:eastAsia="Times New Roman"/>
          <w:lang w:eastAsia="sv-SE"/>
        </w:rPr>
        <w:t xml:space="preserve">2. </w:t>
      </w:r>
      <w:r w:rsidRPr="00902A33">
        <w:t>Sveriges</w:t>
      </w:r>
      <w:r w:rsidRPr="008D7798">
        <w:rPr>
          <w:rFonts w:eastAsia="Times New Roman"/>
          <w:lang w:eastAsia="sv-SE"/>
        </w:rPr>
        <w:t xml:space="preserve"> roll internationellt</w:t>
      </w:r>
      <w:bookmarkEnd w:id="7"/>
    </w:p>
    <w:p w:rsidRPr="00902A33" w:rsidR="00C05264" w:rsidP="00902A33" w:rsidRDefault="008D7798" w14:paraId="2C0F4465" w14:textId="24A4A532">
      <w:pPr>
        <w:pStyle w:val="Normalutanindragellerluft"/>
        <w:rPr>
          <w:rFonts w:eastAsia="Times New Roman"/>
          <w:lang w:eastAsia="sv-SE"/>
        </w:rPr>
      </w:pPr>
      <w:r w:rsidRPr="008D7798">
        <w:rPr>
          <w:rFonts w:eastAsia="Times New Roman"/>
          <w:lang w:eastAsia="sv-SE"/>
        </w:rPr>
        <w:t>Klimatutmaningen är i högsta grad global, och utöver ansvarsfulla nationella åtaganden för minskade utsläpp krävs gemensamma kraftansträn</w:t>
      </w:r>
      <w:r w:rsidR="00FD740A">
        <w:rPr>
          <w:rFonts w:eastAsia="Times New Roman"/>
          <w:lang w:eastAsia="sv-SE"/>
        </w:rPr>
        <w:t>gningar internationellt. Under alliansregeringen 2006–</w:t>
      </w:r>
      <w:r w:rsidRPr="008D7798">
        <w:rPr>
          <w:rFonts w:eastAsia="Times New Roman"/>
          <w:lang w:eastAsia="sv-SE"/>
        </w:rPr>
        <w:t>2014 minskade utsläppen av</w:t>
      </w:r>
      <w:r w:rsidR="009614A3">
        <w:rPr>
          <w:rFonts w:eastAsia="Times New Roman"/>
          <w:lang w:eastAsia="sv-SE"/>
        </w:rPr>
        <w:t xml:space="preserve"> växthusgaser i Sverige med 14 procent</w:t>
      </w:r>
      <w:r w:rsidRPr="008D7798">
        <w:rPr>
          <w:rFonts w:eastAsia="Times New Roman"/>
          <w:lang w:eastAsia="sv-SE"/>
        </w:rPr>
        <w:t xml:space="preserve">. Genom att visa att det går att kombinera låga utsläpp med god ekonomisk utveckling kan Sverige </w:t>
      </w:r>
      <w:r w:rsidRPr="008D7798">
        <w:rPr>
          <w:rFonts w:eastAsia="Times New Roman"/>
          <w:lang w:eastAsia="sv-SE"/>
        </w:rPr>
        <w:lastRenderedPageBreak/>
        <w:t xml:space="preserve">bidra till att slå hål på den internationellt sett alltför förhärskande myten om motsatsen. </w:t>
      </w:r>
    </w:p>
    <w:p w:rsidRPr="008D7798" w:rsidR="008D7798" w:rsidP="00902A33" w:rsidRDefault="008D7798" w14:paraId="2C0F4466" w14:textId="77777777">
      <w:pPr>
        <w:pStyle w:val="Rubrik2"/>
        <w:rPr>
          <w:rFonts w:eastAsia="Times New Roman"/>
          <w:lang w:eastAsia="sv-SE"/>
        </w:rPr>
      </w:pPr>
      <w:bookmarkStart w:name="_Toc453743942" w:id="8"/>
      <w:r w:rsidRPr="008D7798">
        <w:rPr>
          <w:rFonts w:eastAsia="Times New Roman"/>
          <w:lang w:eastAsia="sv-SE"/>
        </w:rPr>
        <w:t xml:space="preserve">2.1 Sveriges röst </w:t>
      </w:r>
      <w:r w:rsidRPr="00902A33">
        <w:t>för</w:t>
      </w:r>
      <w:r w:rsidRPr="008D7798">
        <w:rPr>
          <w:rFonts w:eastAsia="Times New Roman"/>
          <w:lang w:eastAsia="sv-SE"/>
        </w:rPr>
        <w:t xml:space="preserve"> ett klimatambitiöst EU</w:t>
      </w:r>
      <w:bookmarkEnd w:id="8"/>
    </w:p>
    <w:p w:rsidRPr="008D7798" w:rsidR="008D7798" w:rsidP="00902A33" w:rsidRDefault="008D7798" w14:paraId="2C0F4467" w14:textId="77777777">
      <w:pPr>
        <w:pStyle w:val="Normalutanindragellerluft"/>
        <w:rPr>
          <w:rFonts w:eastAsia="Times New Roman"/>
          <w:lang w:eastAsia="sv-SE"/>
        </w:rPr>
      </w:pPr>
      <w:r w:rsidRPr="008D7798">
        <w:rPr>
          <w:rFonts w:eastAsia="Times New Roman"/>
          <w:lang w:eastAsia="sv-SE"/>
        </w:rPr>
        <w:t xml:space="preserve">Klimatförändringarna är vår tids största utmaning och kräver såväl regionala, nationella som globala lösningar. Beroendet av fossila bränslen är både en belastning på miljön och en säkerhetspolitisk risk. Det europeiska beroendet av rysk gas bidrar till utsläpp av koldioxid och instabilitet. Flera EU-länder har inte ställt om från kolberoende medan andra ökat sitt beroende av fossila källor genom att stänga ner kärnkraft eller investera för lite i förnybara källor. Under alliansregeringen hade Sverige en hög ambitionsnivå i de klimatpolitiska förhandlingarna i EU. Sverige ska fortsätta driva på för att EU ska vara ett klimat- och miljöpolitiskt föredöme globalt. </w:t>
      </w:r>
    </w:p>
    <w:p w:rsidRPr="00902A33" w:rsidR="00C05264" w:rsidP="00902A33" w:rsidRDefault="008D7798" w14:paraId="2C0F4468" w14:textId="77777777">
      <w:pPr>
        <w:rPr>
          <w:rFonts w:eastAsia="Times New Roman"/>
          <w:sz w:val="28"/>
          <w:szCs w:val="28"/>
          <w:lang w:eastAsia="sv-SE"/>
        </w:rPr>
      </w:pPr>
      <w:r w:rsidRPr="008D7798">
        <w:rPr>
          <w:rFonts w:eastAsia="Times New Roman"/>
          <w:lang w:eastAsia="sv-SE"/>
        </w:rPr>
        <w:t xml:space="preserve">För att maximera den positiva påverkan på omvärlden behövs bättre koordinering mellan EU:s medlemsländer, och här kan Sverige ta ett större ansvar. Tillsammans med likasinnade EU-länder bör Sveriges regering noga kartlägga vilka klimatdiplomatiska insatser som görs och vilka som behöver göras för att förmå så många nationer som möjligt att underteckna </w:t>
      </w:r>
      <w:r w:rsidRPr="008D7798">
        <w:rPr>
          <w:rFonts w:eastAsia="Times New Roman"/>
          <w:lang w:eastAsia="sv-SE"/>
        </w:rPr>
        <w:lastRenderedPageBreak/>
        <w:t>ett globalt avtal med löfte om minskade utsläpp som kan begränsa den globala uppvärmningen till under två grader. Chansen kommer inte åter och tiden för att lyckas begränsa klimatförändringarna håller på att löpa ut.</w:t>
      </w:r>
    </w:p>
    <w:p w:rsidRPr="008D7798" w:rsidR="008D7798" w:rsidP="00902A33" w:rsidRDefault="008D7798" w14:paraId="2C0F4469" w14:textId="77777777">
      <w:pPr>
        <w:pStyle w:val="Rubrik2"/>
        <w:rPr>
          <w:rFonts w:eastAsia="Times New Roman"/>
          <w:lang w:eastAsia="sv-SE"/>
        </w:rPr>
      </w:pPr>
      <w:bookmarkStart w:name="_Toc453743943" w:id="9"/>
      <w:r w:rsidRPr="008D7798">
        <w:rPr>
          <w:rFonts w:eastAsia="Times New Roman"/>
          <w:lang w:eastAsia="sv-SE"/>
        </w:rPr>
        <w:t xml:space="preserve">2.2 Globala </w:t>
      </w:r>
      <w:r w:rsidRPr="00902A33">
        <w:t>klimatförhandlingar</w:t>
      </w:r>
      <w:bookmarkEnd w:id="9"/>
    </w:p>
    <w:p w:rsidRPr="00902A33" w:rsidR="008D7798" w:rsidP="00902A33" w:rsidRDefault="008D7798" w14:paraId="2C0F446A" w14:textId="5B62391E">
      <w:pPr>
        <w:pStyle w:val="Normalutanindragellerluft"/>
        <w:rPr>
          <w:rFonts w:eastAsia="Times New Roman"/>
          <w:lang w:eastAsia="sv-SE"/>
        </w:rPr>
      </w:pPr>
      <w:r w:rsidRPr="008D7798">
        <w:rPr>
          <w:rFonts w:eastAsia="Times New Roman"/>
          <w:lang w:eastAsia="sv-SE"/>
        </w:rPr>
        <w:t>Vid vinterns partsmöte (COP</w:t>
      </w:r>
      <w:r w:rsidR="00FD740A">
        <w:rPr>
          <w:rFonts w:eastAsia="Times New Roman"/>
          <w:lang w:eastAsia="sv-SE"/>
        </w:rPr>
        <w:t xml:space="preserve"> </w:t>
      </w:r>
      <w:r w:rsidRPr="008D7798">
        <w:rPr>
          <w:rFonts w:eastAsia="Times New Roman"/>
          <w:lang w:eastAsia="sv-SE"/>
        </w:rPr>
        <w:t xml:space="preserve">21) i Paris behöver världen enas om ett nytt klimatavtal under FN, vilket är helt avgörande för att komma framåt i det internationella klimatarbetet. Förlängningen av Kyotoprotokollet löper ut 2020 och behöver ersättas av ett avtal som ansluter långt fler länder som parter. </w:t>
      </w:r>
      <w:r w:rsidR="009614A3">
        <w:rPr>
          <w:rFonts w:eastAsia="Times New Roman"/>
          <w:lang w:eastAsia="sv-SE"/>
        </w:rPr>
        <w:t>Det är av största vikt att de så kallade ”top 5 polluters”, det vill säga</w:t>
      </w:r>
      <w:r w:rsidRPr="008D7798">
        <w:rPr>
          <w:rFonts w:eastAsia="Times New Roman"/>
          <w:lang w:eastAsia="sv-SE"/>
        </w:rPr>
        <w:t xml:space="preserve"> Kina, USA, Brasilien, Indonesien och Japan accepterar att omfattas av det nya avtalet om det ska kunna leda till verklig förändring för klimatet.</w:t>
      </w:r>
    </w:p>
    <w:p w:rsidRPr="008D7798" w:rsidR="00C05264" w:rsidP="00902A33" w:rsidRDefault="008D7798" w14:paraId="2C0F446B" w14:textId="77777777">
      <w:pPr>
        <w:rPr>
          <w:rFonts w:eastAsia="Times New Roman"/>
          <w:lang w:eastAsia="sv-SE"/>
        </w:rPr>
      </w:pPr>
      <w:r w:rsidRPr="008D7798">
        <w:rPr>
          <w:rFonts w:eastAsia="Times New Roman"/>
          <w:lang w:eastAsia="sv-SE"/>
        </w:rPr>
        <w:t>Sverige bör genom EU driva på för ett ambitiöst avtal med global uppslutning. Fokus bör ligga på verkningsfulla klimatanpassningsåtgärder och parternas bindande löften om utsläppsminskningar och klimatfinansiering.</w:t>
      </w:r>
    </w:p>
    <w:p w:rsidRPr="008D7798" w:rsidR="008D7798" w:rsidP="00902A33" w:rsidRDefault="008D7798" w14:paraId="2C0F446C" w14:textId="77777777">
      <w:pPr>
        <w:pStyle w:val="Rubrik2"/>
        <w:rPr>
          <w:rFonts w:eastAsia="Times New Roman"/>
          <w:lang w:eastAsia="sv-SE"/>
        </w:rPr>
      </w:pPr>
      <w:bookmarkStart w:name="_Toc453743944" w:id="10"/>
      <w:r w:rsidRPr="008D7798">
        <w:rPr>
          <w:rFonts w:eastAsia="Times New Roman"/>
          <w:lang w:eastAsia="sv-SE"/>
        </w:rPr>
        <w:t xml:space="preserve">2.3 Den gröna </w:t>
      </w:r>
      <w:r w:rsidRPr="00902A33">
        <w:t>klimatfonden</w:t>
      </w:r>
      <w:bookmarkEnd w:id="10"/>
    </w:p>
    <w:p w:rsidRPr="00902A33" w:rsidR="008D7798" w:rsidP="00902A33" w:rsidRDefault="008D7798" w14:paraId="2C0F446D" w14:textId="5054EAD6">
      <w:pPr>
        <w:pStyle w:val="Normalutanindragellerluft"/>
        <w:rPr>
          <w:rFonts w:eastAsia="Times New Roman"/>
          <w:lang w:eastAsia="sv-SE"/>
        </w:rPr>
      </w:pPr>
      <w:r w:rsidRPr="008D7798">
        <w:rPr>
          <w:rFonts w:eastAsia="Times New Roman"/>
          <w:lang w:eastAsia="sv-SE"/>
        </w:rPr>
        <w:t>Vi har ett moraliskt ansvar att hjälpa och stötta de fattiga länderna på sin väg mot en hållbar utveckling. Det är positivt att regeringen fort</w:t>
      </w:r>
      <w:r w:rsidR="00FD740A">
        <w:rPr>
          <w:rFonts w:eastAsia="Times New Roman"/>
          <w:lang w:eastAsia="sv-SE"/>
        </w:rPr>
        <w:t>sätter att bygga på stödet som a</w:t>
      </w:r>
      <w:r w:rsidRPr="008D7798">
        <w:rPr>
          <w:rFonts w:eastAsia="Times New Roman"/>
          <w:lang w:eastAsia="sv-SE"/>
        </w:rPr>
        <w:t>lliansregeringen initierade för den gröna klimatfon</w:t>
      </w:r>
      <w:r w:rsidRPr="008D7798">
        <w:rPr>
          <w:rFonts w:eastAsia="Times New Roman"/>
          <w:lang w:eastAsia="sv-SE"/>
        </w:rPr>
        <w:lastRenderedPageBreak/>
        <w:t>den (GCF). Den gröna klimatfonden startades för att hjälpa utvecklingsländer att utvecklas på ett hållbart sätt. Av fondens medel ska 50 procent användas för anpassningsåtgärder och 50 procent till åtgärder för utsläppsminskning. Minst 50 procent av andelen som går till anpassningsåtgärder ska gå till små ö-stater, de minst utvecklade länderna och Afrika, och resten till övriga utvecklingsländer. Det krävs att de rikare länderna prioriterar att sätta in medel till fonden för att utvecklingsländerna skall kunna bidra till de gemensamt överenskomna klimatmålen. Vi avsätter 500 miljoner kronor till d</w:t>
      </w:r>
      <w:r w:rsidR="00902A33">
        <w:rPr>
          <w:rFonts w:eastAsia="Times New Roman"/>
          <w:lang w:eastAsia="sv-SE"/>
        </w:rPr>
        <w:t>en gröna klimatfonden för 2016.</w:t>
      </w:r>
    </w:p>
    <w:p w:rsidRPr="008D7798" w:rsidR="008D7798" w:rsidP="00902A33" w:rsidRDefault="008D7798" w14:paraId="2C0F446E" w14:textId="77777777">
      <w:pPr>
        <w:pStyle w:val="Rubrik1"/>
        <w:rPr>
          <w:rFonts w:eastAsia="Times New Roman"/>
          <w:lang w:eastAsia="sv-SE"/>
        </w:rPr>
      </w:pPr>
      <w:bookmarkStart w:name="_Toc453743945" w:id="11"/>
      <w:r w:rsidRPr="008D7798">
        <w:rPr>
          <w:rFonts w:eastAsia="Times New Roman"/>
          <w:lang w:eastAsia="sv-SE"/>
        </w:rPr>
        <w:t xml:space="preserve">3. Åtgärder för </w:t>
      </w:r>
      <w:r w:rsidRPr="00902A33">
        <w:t>minskade</w:t>
      </w:r>
      <w:r w:rsidRPr="008D7798">
        <w:rPr>
          <w:rFonts w:eastAsia="Times New Roman"/>
          <w:lang w:eastAsia="sv-SE"/>
        </w:rPr>
        <w:t xml:space="preserve"> utsläpp av koldioxid</w:t>
      </w:r>
      <w:bookmarkEnd w:id="11"/>
    </w:p>
    <w:p w:rsidRPr="00902A33" w:rsidR="008D7798" w:rsidP="00902A33" w:rsidRDefault="008D7798" w14:paraId="2C0F446F" w14:textId="77777777">
      <w:pPr>
        <w:pStyle w:val="Normalutanindragellerluft"/>
        <w:rPr>
          <w:rFonts w:eastAsia="Times New Roman"/>
          <w:lang w:eastAsia="sv-SE"/>
        </w:rPr>
      </w:pPr>
      <w:r w:rsidRPr="008D7798">
        <w:rPr>
          <w:rFonts w:eastAsia="Times New Roman"/>
          <w:lang w:eastAsia="sv-SE"/>
        </w:rPr>
        <w:t>Vi anser att det allt överskuggande målet för svensk miljöpolitik måste vara att bromsa klimatförändringarna genom minskade utsläpp av koldioxid. Svenska hushåll har mycket låga utsläpp tack vare hög andel energi från koldioxidfria källor i form av främst vattenkraft och kärnkraft. I transportsektorn finns den stora utmaningen, här måste utsläppsnivåerna minskas drastiskt och politiska insatser behövs bland annat för att främja utvecklingen av motorer och fordon med låga utsläpp. Här finns redan svensk spetskompetens och möjligheter till större svenska marknadsandelar globalt.</w:t>
      </w:r>
    </w:p>
    <w:p w:rsidRPr="008D7798" w:rsidR="008D7798" w:rsidP="00902A33" w:rsidRDefault="008D7798" w14:paraId="2C0F4470" w14:textId="77777777">
      <w:pPr>
        <w:pStyle w:val="Rubrik2"/>
        <w:rPr>
          <w:rFonts w:eastAsia="Times New Roman"/>
          <w:lang w:eastAsia="sv-SE"/>
        </w:rPr>
      </w:pPr>
      <w:bookmarkStart w:name="_Toc453743946" w:id="12"/>
      <w:r w:rsidRPr="008D7798">
        <w:rPr>
          <w:rFonts w:eastAsia="Times New Roman"/>
          <w:lang w:eastAsia="sv-SE"/>
        </w:rPr>
        <w:lastRenderedPageBreak/>
        <w:t xml:space="preserve">3.1 Fossiloberoende </w:t>
      </w:r>
      <w:r w:rsidRPr="00902A33">
        <w:t>fordonsflotta</w:t>
      </w:r>
      <w:bookmarkEnd w:id="12"/>
    </w:p>
    <w:p w:rsidRPr="008D7798" w:rsidR="008D7798" w:rsidP="00902A33" w:rsidRDefault="008D7798" w14:paraId="2C0F4471" w14:textId="025EF54B">
      <w:pPr>
        <w:ind w:firstLine="0"/>
        <w:rPr>
          <w:rFonts w:eastAsia="Times New Roman"/>
          <w:lang w:eastAsia="sv-SE"/>
        </w:rPr>
      </w:pPr>
      <w:r w:rsidRPr="008D7798">
        <w:rPr>
          <w:rFonts w:eastAsia="Times New Roman"/>
          <w:lang w:eastAsia="sv-SE"/>
        </w:rPr>
        <w:t xml:space="preserve">Sverige ska minska utsläppen från transporterna och bryta beroendet av fossila drivmedel. Vår vision är en fordonsflotta oberoende av fossila bränslen till 2030. </w:t>
      </w:r>
      <w:r w:rsidRPr="008D7798">
        <w:rPr>
          <w:rFonts w:eastAsia="Calibri"/>
        </w:rPr>
        <w:t>Inrikestransporterna står för ungefär en tredjed</w:t>
      </w:r>
      <w:r w:rsidR="00FD740A">
        <w:rPr>
          <w:rFonts w:eastAsia="Calibri"/>
        </w:rPr>
        <w:t xml:space="preserve">el av Sveriges totala utsläpp. </w:t>
      </w:r>
      <w:r w:rsidRPr="008D7798">
        <w:rPr>
          <w:rFonts w:eastAsia="Calibri"/>
        </w:rPr>
        <w:t>Energianvändningen i transportsektorn har på senare år minskat men fossila bränslen är fortfarande basen och stod för 88 procent av energianvändningen i inrikestransporterna under 2014.</w:t>
      </w:r>
      <w:r w:rsidRPr="008D7798">
        <w:rPr>
          <w:rFonts w:eastAsia="Calibri"/>
          <w:sz w:val="22"/>
          <w:szCs w:val="36"/>
          <w:vertAlign w:val="superscript"/>
        </w:rPr>
        <w:footnoteReference w:id="1"/>
      </w:r>
      <w:r w:rsidRPr="008D7798">
        <w:rPr>
          <w:rFonts w:eastAsia="Calibri"/>
        </w:rPr>
        <w:t xml:space="preserve"> Transportsektorn har den största nationella påverkan på klimatet och är den sektor som är mest importberoende av energiråvara.  </w:t>
      </w:r>
    </w:p>
    <w:p w:rsidRPr="008D7798" w:rsidR="008D7798" w:rsidP="00902A33" w:rsidRDefault="008D7798" w14:paraId="2C0F4472" w14:textId="77777777">
      <w:pPr>
        <w:rPr>
          <w:rFonts w:eastAsia="Times New Roman"/>
          <w:lang w:eastAsia="sv-SE"/>
        </w:rPr>
      </w:pPr>
      <w:r w:rsidRPr="008D7798">
        <w:rPr>
          <w:rFonts w:eastAsia="Times New Roman"/>
          <w:lang w:eastAsia="sv-SE"/>
        </w:rPr>
        <w:t xml:space="preserve">Kristdemokraterna och övriga allianspartier genomförde under sin tid i regeringsställning en lång rad insatser för ett mer fossilfritt Sverige. I dag kan vi se resultaten av dessa. Vägtransporternas utsläpp minskar, nya bilars utsläpp har minskat rejält och andelen förnybara drivmedel har ökat kraftigt, inte minst HVO-drivmedel. </w:t>
      </w:r>
    </w:p>
    <w:p w:rsidRPr="008D7798" w:rsidR="008D7798" w:rsidP="00902A33" w:rsidRDefault="008D7798" w14:paraId="2C0F4473" w14:textId="30D5A832">
      <w:pPr>
        <w:rPr>
          <w:rFonts w:eastAsia="Times New Roman"/>
          <w:lang w:eastAsia="sv-SE"/>
        </w:rPr>
      </w:pPr>
      <w:r w:rsidRPr="008D7798">
        <w:rPr>
          <w:rFonts w:eastAsia="Times New Roman"/>
          <w:lang w:eastAsia="sv-SE"/>
        </w:rPr>
        <w:t>Kristdemokraterna har också drivit frågan om</w:t>
      </w:r>
      <w:r w:rsidR="00FD740A">
        <w:rPr>
          <w:rFonts w:eastAsia="Times New Roman"/>
          <w:lang w:eastAsia="sv-SE"/>
        </w:rPr>
        <w:t xml:space="preserve"> att införa ett så kallat bonus–malus-</w:t>
      </w:r>
      <w:r w:rsidRPr="008D7798">
        <w:rPr>
          <w:rFonts w:eastAsia="Times New Roman"/>
          <w:lang w:eastAsia="sv-SE"/>
        </w:rPr>
        <w:t xml:space="preserve">system där miljöanpassade fordon med relativt låga utsläpp </w:t>
      </w:r>
      <w:r w:rsidRPr="008D7798">
        <w:rPr>
          <w:rFonts w:eastAsia="Times New Roman"/>
          <w:lang w:eastAsia="sv-SE"/>
        </w:rPr>
        <w:lastRenderedPageBreak/>
        <w:t>av koldioxid får en bonus vid inköpstillfället medan fordon med höga utsläpp av koldioxid får högre skatt. Vi är därför mycket positiva att regeringen tillsatt en statlig samordnare med uppdrag att utforma ett sådant system. Uppdraget ska redo</w:t>
      </w:r>
      <w:r w:rsidR="00902A33">
        <w:rPr>
          <w:rFonts w:eastAsia="Times New Roman"/>
          <w:lang w:eastAsia="sv-SE"/>
        </w:rPr>
        <w:t>visas senast den 29 april 2016.</w:t>
      </w:r>
    </w:p>
    <w:p w:rsidRPr="00902A33" w:rsidR="008D7798" w:rsidP="00902A33" w:rsidRDefault="008D7798" w14:paraId="2C0F4474" w14:textId="77777777">
      <w:pPr>
        <w:rPr>
          <w:rFonts w:eastAsia="Times New Roman"/>
          <w:lang w:eastAsia="sv-SE"/>
        </w:rPr>
      </w:pPr>
      <w:r w:rsidRPr="008D7798">
        <w:rPr>
          <w:rFonts w:eastAsia="Times New Roman"/>
          <w:lang w:eastAsia="sv-SE"/>
        </w:rPr>
        <w:t xml:space="preserve">För att nå målet om fossiloberoende fordonsflotta år 2030 och ett klimatneutralt Sverige 2050 behövs fler politiska insatser för att påskynda omställningen till en mer fossilfri transportsektor och ett miljövänligare klimat. </w:t>
      </w:r>
    </w:p>
    <w:p w:rsidRPr="008D7798" w:rsidR="008D7798" w:rsidP="00902A33" w:rsidRDefault="008D7798" w14:paraId="2C0F4475" w14:textId="77777777">
      <w:pPr>
        <w:pStyle w:val="Rubrik2"/>
        <w:rPr>
          <w:rFonts w:eastAsia="Times New Roman"/>
          <w:lang w:eastAsia="sv-SE"/>
        </w:rPr>
      </w:pPr>
      <w:bookmarkStart w:name="_Toc453743947" w:id="13"/>
      <w:r w:rsidRPr="008D7798">
        <w:rPr>
          <w:rFonts w:eastAsia="Times New Roman"/>
          <w:lang w:eastAsia="sv-SE"/>
        </w:rPr>
        <w:t xml:space="preserve">3.2 Utbyggnad av </w:t>
      </w:r>
      <w:r w:rsidRPr="00902A33">
        <w:t>laddinfrastruktur</w:t>
      </w:r>
      <w:bookmarkEnd w:id="13"/>
    </w:p>
    <w:p w:rsidRPr="00902A33" w:rsidR="008D7798" w:rsidP="00902A33" w:rsidRDefault="008D7798" w14:paraId="2C0F4476" w14:textId="2EF686C6">
      <w:pPr>
        <w:pStyle w:val="Normalutanindragellerluft"/>
        <w:rPr>
          <w:rFonts w:eastAsia="Times New Roman"/>
          <w:lang w:eastAsia="sv-SE"/>
        </w:rPr>
      </w:pPr>
      <w:r w:rsidRPr="008D7798">
        <w:rPr>
          <w:rFonts w:eastAsia="Times New Roman"/>
          <w:lang w:eastAsia="sv-SE"/>
        </w:rPr>
        <w:t>Försäljningen av laddhybrider och elbilar har utvecklats mycket snabbt på senare år. Supermi</w:t>
      </w:r>
      <w:r w:rsidR="00FD740A">
        <w:rPr>
          <w:rFonts w:eastAsia="Times New Roman"/>
          <w:lang w:eastAsia="sv-SE"/>
        </w:rPr>
        <w:t>ljöbilspremien som infördes av a</w:t>
      </w:r>
      <w:r w:rsidRPr="008D7798">
        <w:rPr>
          <w:rFonts w:eastAsia="Times New Roman"/>
          <w:lang w:eastAsia="sv-SE"/>
        </w:rPr>
        <w:t xml:space="preserve">lliansregeringen 2012 har bidragit till denna utveckling. För att uppmuntra konsumenter att köpa laddhybrider och elbilar är det viktigt att laddinfrastrukturen i Sverige utvecklas. Det stora hindret för ökad andel elbilar idag är osäkerheten som följer med den hittills dåligt utbyggda infrastrukturen, den så kallade ”räckviddsångesten”. Vi föreslår fortsatt stöd till investeringar i laddinfrastruktur. Stödet ska kunna ges till företag, bostadsrättsföreningar, privata och kommunala bostadsföretag samt kommuner runt om i landet och ska </w:t>
      </w:r>
      <w:r w:rsidRPr="008D7798">
        <w:rPr>
          <w:rFonts w:eastAsia="Times New Roman"/>
          <w:lang w:eastAsia="sv-SE"/>
        </w:rPr>
        <w:lastRenderedPageBreak/>
        <w:t>kunna användas till publikt tillgängliga laddstolpar för såväl snabbladdning som normalladdning. Vi anslår 125 miljoner kr</w:t>
      </w:r>
      <w:r w:rsidR="00FD740A">
        <w:rPr>
          <w:rFonts w:eastAsia="Times New Roman"/>
          <w:lang w:eastAsia="sv-SE"/>
        </w:rPr>
        <w:t>onor per år under perioden 2016–</w:t>
      </w:r>
      <w:r w:rsidRPr="008D7798">
        <w:rPr>
          <w:rFonts w:eastAsia="Times New Roman"/>
          <w:lang w:eastAsia="sv-SE"/>
        </w:rPr>
        <w:t>2019 till stöd för utbyggnad av laddinfrastruktur.</w:t>
      </w:r>
    </w:p>
    <w:p w:rsidRPr="008D7798" w:rsidR="008D7798" w:rsidP="008D7798" w:rsidRDefault="008D7798" w14:paraId="2C0F4477" w14:textId="77777777">
      <w:pPr>
        <w:tabs>
          <w:tab w:val="clear" w:pos="567"/>
          <w:tab w:val="clear" w:pos="851"/>
          <w:tab w:val="clear" w:pos="1134"/>
          <w:tab w:val="clear" w:pos="1701"/>
          <w:tab w:val="clear" w:pos="2268"/>
          <w:tab w:val="clear" w:pos="4536"/>
          <w:tab w:val="clear" w:pos="9072"/>
        </w:tabs>
        <w:spacing w:line="276" w:lineRule="auto"/>
        <w:ind w:firstLine="0"/>
        <w:jc w:val="both"/>
        <w:rPr>
          <w:rFonts w:ascii="Times New Roman" w:hAnsi="Times New Roman" w:eastAsia="Times New Roman" w:cs="Times New Roman"/>
          <w:kern w:val="0"/>
          <w:lang w:eastAsia="sv-SE"/>
          <w14:numSpacing w14:val="default"/>
        </w:rPr>
      </w:pPr>
    </w:p>
    <w:p w:rsidRPr="008D7798" w:rsidR="008D7798" w:rsidP="008D7798" w:rsidRDefault="008D7798" w14:paraId="2C0F4478" w14:textId="77777777">
      <w:pPr>
        <w:tabs>
          <w:tab w:val="clear" w:pos="284"/>
          <w:tab w:val="clear" w:pos="567"/>
          <w:tab w:val="clear" w:pos="851"/>
          <w:tab w:val="clear" w:pos="1134"/>
          <w:tab w:val="clear" w:pos="1701"/>
          <w:tab w:val="clear" w:pos="2268"/>
          <w:tab w:val="clear" w:pos="4536"/>
          <w:tab w:val="clear" w:pos="9072"/>
        </w:tabs>
        <w:spacing w:line="276" w:lineRule="auto"/>
        <w:ind w:firstLine="0"/>
        <w:jc w:val="both"/>
        <w:rPr>
          <w:rFonts w:ascii="Times New Roman" w:hAnsi="Times New Roman" w:eastAsia="Times New Roman" w:cs="Times New Roman"/>
          <w:kern w:val="0"/>
          <w:sz w:val="32"/>
          <w:szCs w:val="32"/>
          <w:lang w:eastAsia="sv-SE"/>
          <w14:numSpacing w14:val="default"/>
        </w:rPr>
      </w:pPr>
    </w:p>
    <w:p w:rsidRPr="00902A33" w:rsidR="008D7798" w:rsidP="00902A33" w:rsidRDefault="008D7798" w14:paraId="2C0F4479" w14:textId="77777777">
      <w:pPr>
        <w:pStyle w:val="Rubrik1"/>
        <w:rPr>
          <w:rFonts w:eastAsia="Times New Roman"/>
          <w:lang w:eastAsia="sv-SE"/>
        </w:rPr>
      </w:pPr>
      <w:bookmarkStart w:name="_Toc453743948" w:id="14"/>
      <w:r w:rsidRPr="008D7798">
        <w:rPr>
          <w:rFonts w:eastAsia="Times New Roman"/>
          <w:lang w:eastAsia="sv-SE"/>
        </w:rPr>
        <w:t xml:space="preserve">4. </w:t>
      </w:r>
      <w:r w:rsidRPr="00902A33">
        <w:t>Styrmedel</w:t>
      </w:r>
      <w:r w:rsidRPr="008D7798">
        <w:rPr>
          <w:rFonts w:eastAsia="Times New Roman"/>
          <w:lang w:eastAsia="sv-SE"/>
        </w:rPr>
        <w:t xml:space="preserve"> för minskad klimatpåverkan och bättre miljö</w:t>
      </w:r>
      <w:bookmarkEnd w:id="14"/>
    </w:p>
    <w:p w:rsidRPr="008D7798" w:rsidR="008D7798" w:rsidP="00902A33" w:rsidRDefault="008D7798" w14:paraId="2C0F447A" w14:textId="77777777">
      <w:pPr>
        <w:pStyle w:val="Rubrik2"/>
        <w:rPr>
          <w:rFonts w:eastAsia="Times New Roman"/>
          <w:lang w:eastAsia="sv-SE"/>
        </w:rPr>
      </w:pPr>
      <w:bookmarkStart w:name="_Toc453743949" w:id="15"/>
      <w:r w:rsidRPr="008D7798">
        <w:rPr>
          <w:rFonts w:eastAsia="Times New Roman"/>
          <w:lang w:eastAsia="sv-SE"/>
        </w:rPr>
        <w:t xml:space="preserve">4.1 </w:t>
      </w:r>
      <w:r w:rsidRPr="00902A33">
        <w:t>Kemikalieskatt</w:t>
      </w:r>
      <w:bookmarkEnd w:id="15"/>
    </w:p>
    <w:p w:rsidRPr="00902A33" w:rsidR="008D7798" w:rsidP="00902A33" w:rsidRDefault="00FD740A" w14:paraId="2C0F447B" w14:textId="03FA8964">
      <w:pPr>
        <w:ind w:firstLine="0"/>
        <w:rPr>
          <w:rFonts w:eastAsia="Times New Roman"/>
          <w:lang w:eastAsia="sv-SE"/>
        </w:rPr>
      </w:pPr>
      <w:r>
        <w:rPr>
          <w:rFonts w:eastAsia="Times New Roman"/>
          <w:lang w:eastAsia="sv-SE"/>
        </w:rPr>
        <w:t>Som del av a</w:t>
      </w:r>
      <w:r w:rsidRPr="008D7798" w:rsidR="008D7798">
        <w:rPr>
          <w:rFonts w:eastAsia="Times New Roman"/>
          <w:lang w:eastAsia="sv-SE"/>
        </w:rPr>
        <w:t>lliansregeringen var Kristdemokraterna med och tillsatte Kemikalieskatteutredningen 2013. För att minska de negativa hälsoeffekterna av kemikalier i samhället och för att finansiera angelägna klimatåtgärder föreslår vi att en kemikalieskatt införs på viss hemelektronik och PVC-material som utredningen föreslår, vilket beräknas generera skatteintäkter på 3,47 miljarder kronor årligen.</w:t>
      </w:r>
    </w:p>
    <w:p w:rsidRPr="008D7798" w:rsidR="008D7798" w:rsidP="00902A33" w:rsidRDefault="008D7798" w14:paraId="2C0F447C" w14:textId="77777777">
      <w:pPr>
        <w:pStyle w:val="Rubrik2"/>
        <w:rPr>
          <w:rFonts w:eastAsia="Times New Roman"/>
          <w:lang w:eastAsia="sv-SE"/>
        </w:rPr>
      </w:pPr>
      <w:bookmarkStart w:name="_Toc453743950" w:id="16"/>
      <w:r w:rsidRPr="008D7798">
        <w:rPr>
          <w:rFonts w:eastAsia="Times New Roman"/>
          <w:lang w:eastAsia="sv-SE"/>
        </w:rPr>
        <w:t xml:space="preserve">4.2 Utfasad </w:t>
      </w:r>
      <w:r w:rsidRPr="00902A33">
        <w:t>skattesubvention</w:t>
      </w:r>
      <w:r w:rsidRPr="008D7798">
        <w:rPr>
          <w:rFonts w:eastAsia="Times New Roman"/>
          <w:lang w:eastAsia="sv-SE"/>
        </w:rPr>
        <w:t xml:space="preserve"> för fossila bränslen</w:t>
      </w:r>
      <w:bookmarkEnd w:id="16"/>
    </w:p>
    <w:p w:rsidRPr="00902A33" w:rsidR="008D7798" w:rsidP="00902A33" w:rsidRDefault="008D7798" w14:paraId="2C0F447D" w14:textId="77777777">
      <w:pPr>
        <w:pStyle w:val="Normalutanindragellerluft"/>
        <w:rPr>
          <w:rFonts w:eastAsia="Times New Roman"/>
          <w:lang w:eastAsia="sv-SE"/>
        </w:rPr>
      </w:pPr>
      <w:r w:rsidRPr="008D7798">
        <w:rPr>
          <w:rFonts w:eastAsia="Times New Roman"/>
          <w:lang w:eastAsia="sv-SE"/>
        </w:rPr>
        <w:t xml:space="preserve">OECD har riktat kritik mot de svenska reglerna som innebär att vissa delar av industrin antingen är undantagen från energi- och koldioxidskatterna eller är berättigad till nedsättningar i dessa skatter. I år har nedsättningarna i koldioxidskatten för diesel i gruvindustriell verksamhet minskats, och vi </w:t>
      </w:r>
      <w:r w:rsidRPr="008D7798">
        <w:rPr>
          <w:rFonts w:eastAsia="Times New Roman"/>
          <w:lang w:eastAsia="sv-SE"/>
        </w:rPr>
        <w:lastRenderedPageBreak/>
        <w:t xml:space="preserve">föreslår att dessa nedsättningar i nästa steg helt slopas. För ytterligare klimateffekt föreslår vi också att energiskattebefrielsen för samma fordonstyp tas bort. </w:t>
      </w:r>
      <w:r w:rsidRPr="008D7798">
        <w:rPr>
          <w:rFonts w:eastAsia="Calibri"/>
          <w:color w:val="000000"/>
        </w:rPr>
        <w:t>Dessa förändringar beräknas tillsammans innebära ökade skatteintäkter på 320 miljoner kronor årligen.</w:t>
      </w:r>
    </w:p>
    <w:p w:rsidRPr="008D7798" w:rsidR="008D7798" w:rsidP="00902A33" w:rsidRDefault="00902A33" w14:paraId="2C0F447E" w14:textId="77777777">
      <w:pPr>
        <w:pStyle w:val="Rubrik2"/>
        <w:rPr>
          <w:rFonts w:eastAsia="Times New Roman"/>
          <w:lang w:eastAsia="sv-SE"/>
        </w:rPr>
      </w:pPr>
      <w:bookmarkStart w:name="_Toc453743951" w:id="17"/>
      <w:r>
        <w:rPr>
          <w:rFonts w:eastAsia="Times New Roman"/>
          <w:lang w:eastAsia="sv-SE"/>
        </w:rPr>
        <w:t xml:space="preserve">4.3 Inför en skatt </w:t>
      </w:r>
      <w:r w:rsidRPr="00902A33">
        <w:t>på</w:t>
      </w:r>
      <w:r w:rsidRPr="008D7798" w:rsidR="008D7798">
        <w:rPr>
          <w:rFonts w:eastAsia="Times New Roman"/>
          <w:lang w:eastAsia="sv-SE"/>
        </w:rPr>
        <w:t xml:space="preserve"> förbränning av</w:t>
      </w:r>
      <w:r w:rsidR="009614A3">
        <w:rPr>
          <w:rFonts w:eastAsia="Times New Roman"/>
          <w:lang w:eastAsia="sv-SE"/>
        </w:rPr>
        <w:t xml:space="preserve"> osorterade</w:t>
      </w:r>
      <w:r w:rsidRPr="008D7798" w:rsidR="008D7798">
        <w:rPr>
          <w:rFonts w:eastAsia="Times New Roman"/>
          <w:lang w:eastAsia="sv-SE"/>
        </w:rPr>
        <w:t xml:space="preserve"> sopor</w:t>
      </w:r>
      <w:bookmarkEnd w:id="17"/>
    </w:p>
    <w:p w:rsidRPr="00902A33" w:rsidR="009C1229" w:rsidP="00902A33" w:rsidRDefault="008D7798" w14:paraId="2C0F447F" w14:textId="77777777">
      <w:pPr>
        <w:pStyle w:val="Normalutanindragellerluft"/>
        <w:rPr>
          <w:rFonts w:eastAsia="Times New Roman"/>
          <w:lang w:eastAsia="sv-SE"/>
        </w:rPr>
      </w:pPr>
      <w:r w:rsidRPr="008D7798">
        <w:rPr>
          <w:rFonts w:eastAsia="Times New Roman"/>
          <w:lang w:eastAsia="sv-SE"/>
        </w:rPr>
        <w:t>Den höga materialåtervinningsgraden av avfall i Sverige är naturligtvis positiv, och vi vill verka för att den ska öka ytterligare. Under senare år har dock importen av sopor för förbränning i Sverige ökat markant. Det har vissa positiva effekter i form av stärkt energiförsörjning här och minskade deponimängder i länder med sämre möjligheter till effektiv förbränning i kraftvärmeverk. Men i avfallshierarkin är energiåtervinning, det vill säga förbränning av sopor, den näst sämsta lösningen ur klimatsynpunkt.</w:t>
      </w:r>
      <w:r w:rsidRPr="008D7798">
        <w:rPr>
          <w:rFonts w:eastAsia="Calibri"/>
          <w:color w:val="000000"/>
        </w:rPr>
        <w:t xml:space="preserve"> Vi vill därför införa en skatt på förbränning av osorterade sopor för att öka materialåtervinningen och minska utsläppen av miljöfarliga ämnen och koldioxid. En sådan skatt beräknas öka skatteintäkterna med 220 miljoner kronor årligen.</w:t>
      </w:r>
    </w:p>
    <w:p w:rsidRPr="008D7798" w:rsidR="008D7798" w:rsidP="00902A33" w:rsidRDefault="008D7798" w14:paraId="2C0F4480" w14:textId="77777777">
      <w:pPr>
        <w:pStyle w:val="Rubrik2"/>
        <w:rPr>
          <w:rFonts w:eastAsia="Times New Roman"/>
          <w:lang w:eastAsia="sv-SE"/>
        </w:rPr>
      </w:pPr>
      <w:bookmarkStart w:name="_Toc453743952" w:id="18"/>
      <w:r w:rsidRPr="008D7798">
        <w:rPr>
          <w:rFonts w:eastAsia="Times New Roman"/>
          <w:lang w:eastAsia="sv-SE"/>
        </w:rPr>
        <w:lastRenderedPageBreak/>
        <w:t xml:space="preserve">4.4 Slopat </w:t>
      </w:r>
      <w:r w:rsidRPr="00902A33">
        <w:t>undantag</w:t>
      </w:r>
      <w:r w:rsidRPr="008D7798">
        <w:rPr>
          <w:rFonts w:eastAsia="Times New Roman"/>
          <w:lang w:eastAsia="sv-SE"/>
        </w:rPr>
        <w:t xml:space="preserve"> för kreosot</w:t>
      </w:r>
      <w:bookmarkEnd w:id="18"/>
    </w:p>
    <w:p w:rsidRPr="00902A33" w:rsidR="008D7798" w:rsidP="00902A33" w:rsidRDefault="008D7798" w14:paraId="2C0F4481" w14:textId="77777777">
      <w:pPr>
        <w:pStyle w:val="Normalutanindragellerluft"/>
        <w:rPr>
          <w:rFonts w:eastAsia="Times New Roman"/>
          <w:lang w:eastAsia="sv-SE"/>
        </w:rPr>
      </w:pPr>
      <w:r w:rsidRPr="008D7798">
        <w:rPr>
          <w:rFonts w:eastAsia="Times New Roman"/>
          <w:lang w:eastAsia="sv-SE"/>
        </w:rPr>
        <w:t>Kreosot och andra träskyddsmedel omfattas inte av skatten på bekämpningsmedel. Kreosot är dokumenterat både hälso- och miljöfarligt. Vi anser att miljömässigt bättre alternativ bör uppmuntras och föreslår därför att undantaget från skatten på bekämpningsmedel avskaffas för kreosot, vilket beräknas inbringa 120 miljoner kronor.</w:t>
      </w:r>
    </w:p>
    <w:p w:rsidRPr="008D7798" w:rsidR="008D7798" w:rsidP="00902A33" w:rsidRDefault="00DA341B" w14:paraId="2C0F4482" w14:textId="77777777">
      <w:pPr>
        <w:pStyle w:val="Rubrik2"/>
        <w:rPr>
          <w:rFonts w:eastAsia="Times New Roman"/>
          <w:lang w:eastAsia="sv-SE"/>
        </w:rPr>
      </w:pPr>
      <w:bookmarkStart w:name="_Toc453743953" w:id="19"/>
      <w:r>
        <w:rPr>
          <w:rFonts w:eastAsia="Times New Roman"/>
          <w:lang w:eastAsia="sv-SE"/>
        </w:rPr>
        <w:t>4.5</w:t>
      </w:r>
      <w:r w:rsidRPr="008D7798" w:rsidR="008D7798">
        <w:rPr>
          <w:rFonts w:eastAsia="Times New Roman"/>
          <w:lang w:eastAsia="sv-SE"/>
        </w:rPr>
        <w:t xml:space="preserve"> Skatt på torv</w:t>
      </w:r>
      <w:bookmarkEnd w:id="19"/>
    </w:p>
    <w:p w:rsidRPr="00902A33" w:rsidR="008D7798" w:rsidP="00902A33" w:rsidRDefault="008D7798" w14:paraId="2C0F4483" w14:textId="3D75769A">
      <w:pPr>
        <w:pStyle w:val="Normalutanindragellerluft"/>
        <w:rPr>
          <w:rFonts w:eastAsia="Times New Roman"/>
          <w:lang w:eastAsia="sv-SE"/>
        </w:rPr>
      </w:pPr>
      <w:r w:rsidRPr="008D7798">
        <w:rPr>
          <w:rFonts w:eastAsia="Times New Roman"/>
          <w:lang w:eastAsia="sv-SE"/>
        </w:rPr>
        <w:t>Torv är ett energislag som idag varken beskattas med koldioxid- eller energiskatt. Utsläpp av koldioxid från torvförbränning rapporteras till FN som ett fossilt bränsle och när torv eldas i större kraftvärmeverk inom EU måste de inneha utsläppsrätter. Aktuella studier visar att torv ur växthusgassynpunkt motsvarar fossila bränslen i ett tidsperspektiv upp till några hundra år. Vi anser därför att skattebefrielsen från koldioxidskatt för torv bör tas bort</w:t>
      </w:r>
      <w:r w:rsidR="00FD740A">
        <w:rPr>
          <w:rFonts w:eastAsia="Times New Roman"/>
          <w:lang w:eastAsia="sv-SE"/>
        </w:rPr>
        <w:t>,</w:t>
      </w:r>
      <w:r w:rsidRPr="008D7798">
        <w:rPr>
          <w:rFonts w:eastAsia="Times New Roman"/>
          <w:lang w:eastAsia="sv-SE"/>
        </w:rPr>
        <w:t xml:space="preserve"> vilket genererar skatteintäkter på uppskattningsvis 100 miljoner per år.</w:t>
      </w:r>
    </w:p>
    <w:p w:rsidRPr="008D7798" w:rsidR="008D7798" w:rsidP="00902A33" w:rsidRDefault="008D7798" w14:paraId="2C0F4484" w14:textId="77777777">
      <w:pPr>
        <w:pStyle w:val="Rubrik2"/>
        <w:rPr>
          <w:rFonts w:eastAsia="Times New Roman"/>
          <w:lang w:eastAsia="sv-SE"/>
        </w:rPr>
      </w:pPr>
      <w:bookmarkStart w:name="_Toc453743954" w:id="20"/>
      <w:r w:rsidRPr="008D7798">
        <w:rPr>
          <w:rFonts w:eastAsia="Times New Roman"/>
          <w:lang w:eastAsia="sv-SE"/>
        </w:rPr>
        <w:t>4.6 Ett utvecklat system för handel med utsläppsrätter</w:t>
      </w:r>
      <w:bookmarkEnd w:id="20"/>
    </w:p>
    <w:p w:rsidRPr="00902A33" w:rsidR="008D7798" w:rsidP="00902A33" w:rsidRDefault="008D7798" w14:paraId="2C0F4485" w14:textId="77777777">
      <w:pPr>
        <w:ind w:firstLine="0"/>
        <w:rPr>
          <w:rFonts w:eastAsia="Calibri"/>
        </w:rPr>
      </w:pPr>
      <w:r w:rsidRPr="008D7798">
        <w:rPr>
          <w:rFonts w:eastAsia="Times New Roman"/>
          <w:lang w:eastAsia="sv-SE"/>
        </w:rPr>
        <w:t>Koldioxidskatt på fossila bränslen och ett utvecklat utsläppshandelssystem inom EU är effektiva styrmedel för minskade utsläpp och ett bättre klimat.</w:t>
      </w:r>
      <w:r w:rsidRPr="008D7798">
        <w:rPr>
          <w:rFonts w:eastAsia="Calibri"/>
        </w:rPr>
        <w:t xml:space="preserve"> EU:s mål för minskade utsläpp och energieffektivisering spelar en central </w:t>
      </w:r>
      <w:r w:rsidRPr="008D7798">
        <w:rPr>
          <w:rFonts w:eastAsia="Calibri"/>
        </w:rPr>
        <w:lastRenderedPageBreak/>
        <w:t xml:space="preserve">roll i arbetet mot miljöförstöring och klimatförändring. </w:t>
      </w:r>
      <w:r w:rsidRPr="008D7798">
        <w:rPr>
          <w:rFonts w:eastAsia="Times New Roman"/>
          <w:lang w:eastAsia="sv-SE"/>
        </w:rPr>
        <w:t>Kristdemokraterna har länge varit pådrivande för att utveckla handeln inom EU med utsläppsrätter (ETS) som är ett kostnadseffektivt verktyg för att nå klimatmål. Vi anser att handelssystemet med utsläppsrätter bör utvidgas till att omfatta även övriga transportsektorn samt andra samhällssektorer med stora utsläpp som ännu inte deltar i systemet.</w:t>
      </w:r>
    </w:p>
    <w:p w:rsidRPr="008D7798" w:rsidR="008D7798" w:rsidP="00902A33" w:rsidRDefault="008D7798" w14:paraId="2C0F4486" w14:textId="77777777">
      <w:pPr>
        <w:pStyle w:val="Rubrik2"/>
        <w:rPr>
          <w:rFonts w:eastAsia="Times New Roman"/>
          <w:lang w:eastAsia="sv-SE"/>
        </w:rPr>
      </w:pPr>
      <w:bookmarkStart w:name="_Toc453743955" w:id="21"/>
      <w:r w:rsidRPr="008D7798">
        <w:rPr>
          <w:rFonts w:eastAsia="Times New Roman"/>
          <w:lang w:eastAsia="sv-SE"/>
        </w:rPr>
        <w:t xml:space="preserve">4.7 En </w:t>
      </w:r>
      <w:r w:rsidRPr="00902A33">
        <w:t>ansvarsfull</w:t>
      </w:r>
      <w:r w:rsidRPr="008D7798">
        <w:rPr>
          <w:rFonts w:eastAsia="Times New Roman"/>
          <w:lang w:eastAsia="sv-SE"/>
        </w:rPr>
        <w:t xml:space="preserve"> offentlig upphandling</w:t>
      </w:r>
      <w:bookmarkEnd w:id="21"/>
    </w:p>
    <w:p w:rsidRPr="00902A33" w:rsidR="008D7798" w:rsidP="00902A33" w:rsidRDefault="008D7798" w14:paraId="2C0F4487" w14:textId="77777777">
      <w:pPr>
        <w:pStyle w:val="Normalutanindragellerluft"/>
        <w:rPr>
          <w:rFonts w:eastAsia="Times New Roman"/>
          <w:lang w:eastAsia="sv-SE"/>
        </w:rPr>
      </w:pPr>
      <w:r w:rsidRPr="008D7798">
        <w:rPr>
          <w:rFonts w:eastAsia="Times New Roman"/>
          <w:lang w:eastAsia="sv-SE"/>
        </w:rPr>
        <w:t>Den offentliga sektorn har en stor möjlighet att påverka utsläppen av koldioxid och miljögifter via upphandlingen av såväl tjänster som varor, inte minst av livsmedel. Genom en offentlig upphandling som drivs av värden om hållbarhet och bygger på en grundlig livscykelanalys gynnas såväl klimatet som produktkvaliteten. I den offentliga upphandlingen bör hänsyn tas till faktorer som miljö- och klimatpåverkan.</w:t>
      </w:r>
    </w:p>
    <w:p w:rsidRPr="00902A33" w:rsidR="008D7798" w:rsidP="00902A33" w:rsidRDefault="008D7798" w14:paraId="2C0F4488" w14:textId="77777777">
      <w:pPr>
        <w:pStyle w:val="Rubrik1"/>
        <w:rPr>
          <w:rFonts w:eastAsia="Times New Roman"/>
          <w:lang w:eastAsia="sv-SE"/>
        </w:rPr>
      </w:pPr>
      <w:bookmarkStart w:name="_Toc453743956" w:id="22"/>
      <w:r w:rsidRPr="008D7798">
        <w:rPr>
          <w:rFonts w:eastAsia="Times New Roman"/>
          <w:lang w:eastAsia="sv-SE"/>
        </w:rPr>
        <w:t xml:space="preserve">5. </w:t>
      </w:r>
      <w:r w:rsidRPr="00902A33">
        <w:t>Miljögifter</w:t>
      </w:r>
      <w:r w:rsidRPr="008D7798">
        <w:rPr>
          <w:rFonts w:eastAsia="Times New Roman"/>
          <w:lang w:eastAsia="sv-SE"/>
        </w:rPr>
        <w:t xml:space="preserve"> och avfallshantering</w:t>
      </w:r>
      <w:bookmarkEnd w:id="22"/>
    </w:p>
    <w:p w:rsidRPr="008D7798" w:rsidR="008D7798" w:rsidP="00902A33" w:rsidRDefault="008D7798" w14:paraId="2C0F4489" w14:textId="77777777">
      <w:pPr>
        <w:pStyle w:val="Rubrik2"/>
        <w:rPr>
          <w:rFonts w:eastAsia="Times New Roman"/>
          <w:lang w:eastAsia="sv-SE"/>
        </w:rPr>
      </w:pPr>
      <w:bookmarkStart w:name="_Toc453743957" w:id="23"/>
      <w:r w:rsidRPr="008D7798">
        <w:rPr>
          <w:rFonts w:eastAsia="Times New Roman"/>
          <w:lang w:eastAsia="sv-SE"/>
        </w:rPr>
        <w:t xml:space="preserve">5.1 En giftfri miljö </w:t>
      </w:r>
      <w:r w:rsidRPr="00902A33">
        <w:t>för</w:t>
      </w:r>
      <w:r w:rsidRPr="008D7798">
        <w:rPr>
          <w:rFonts w:eastAsia="Times New Roman"/>
          <w:lang w:eastAsia="sv-SE"/>
        </w:rPr>
        <w:t xml:space="preserve"> barnen</w:t>
      </w:r>
      <w:bookmarkEnd w:id="23"/>
    </w:p>
    <w:p w:rsidRPr="00902A33" w:rsidR="008D7798" w:rsidP="00902A33" w:rsidRDefault="008D7798" w14:paraId="2C0F448A" w14:textId="5E53D167">
      <w:pPr>
        <w:pStyle w:val="Normalutanindragellerluft"/>
        <w:rPr>
          <w:rFonts w:eastAsia="Times New Roman"/>
          <w:lang w:eastAsia="sv-SE"/>
        </w:rPr>
      </w:pPr>
      <w:r w:rsidRPr="008D7798">
        <w:rPr>
          <w:rFonts w:eastAsia="Times New Roman"/>
          <w:lang w:eastAsia="sv-SE"/>
        </w:rPr>
        <w:t xml:space="preserve">För att undvika skador på hälsa och miljö är det viktigt att hälsofarliga kemikalier hanteras på ett säkert sätt. Alliansregeringen prioriterade arbetet för en giftfri vardag och tog fram en särskild strategi som löper fram till </w:t>
      </w:r>
      <w:r w:rsidRPr="008D7798">
        <w:rPr>
          <w:rFonts w:eastAsia="Times New Roman"/>
          <w:lang w:eastAsia="sv-SE"/>
        </w:rPr>
        <w:lastRenderedPageBreak/>
        <w:t>2020. Barn är mer känsliga för exponering för farliga ämnen än vad vuxna är, och deras uppväxtmiljö måste prioriteras i arbetet för</w:t>
      </w:r>
      <w:r w:rsidR="00FD740A">
        <w:rPr>
          <w:rFonts w:eastAsia="Times New Roman"/>
          <w:lang w:eastAsia="sv-SE"/>
        </w:rPr>
        <w:t xml:space="preserve"> </w:t>
      </w:r>
      <w:r w:rsidRPr="008D7798">
        <w:rPr>
          <w:rFonts w:eastAsia="Times New Roman"/>
          <w:lang w:eastAsia="sv-SE"/>
        </w:rPr>
        <w:t xml:space="preserve">en giftfri miljö. Därför vill vi stödja kommunerna så att de ska kunna upphandla giftfritt till sina förskolor. </w:t>
      </w:r>
    </w:p>
    <w:p w:rsidRPr="008D7798" w:rsidR="008D7798" w:rsidP="00DA341B" w:rsidRDefault="008D7798" w14:paraId="2C0F448B" w14:textId="77777777">
      <w:pPr>
        <w:pStyle w:val="Rubrik2"/>
        <w:rPr>
          <w:rFonts w:eastAsia="Times New Roman"/>
          <w:lang w:eastAsia="sv-SE"/>
        </w:rPr>
      </w:pPr>
      <w:bookmarkStart w:name="_Toc453743958" w:id="24"/>
      <w:r w:rsidRPr="008D7798">
        <w:rPr>
          <w:rFonts w:eastAsia="Times New Roman"/>
          <w:lang w:eastAsia="sv-SE"/>
        </w:rPr>
        <w:t>5.2 Effektiv förpackningsåtervinning</w:t>
      </w:r>
      <w:bookmarkEnd w:id="24"/>
    </w:p>
    <w:p w:rsidRPr="008D7798" w:rsidR="008D7798" w:rsidP="00DC7422" w:rsidRDefault="008D7798" w14:paraId="2C0F448C" w14:textId="77777777">
      <w:pPr>
        <w:pStyle w:val="Normalutanindragellerluft"/>
        <w:rPr>
          <w:rFonts w:eastAsia="Times New Roman"/>
          <w:lang w:eastAsia="sv-SE"/>
        </w:rPr>
      </w:pPr>
      <w:r w:rsidRPr="008D7798">
        <w:rPr>
          <w:rFonts w:eastAsia="Times New Roman"/>
          <w:lang w:eastAsia="sv-SE"/>
        </w:rPr>
        <w:t>Var och en av oss ger upphov till stora mängder avfall som kan vara både en resurs och ett miljöproblem. Genom god avfallshantering kan allt fler produkter återanvändas och återvinnas. Den enskildes insats i sopsorteringen spelar en avgörande roll för hur väl vi lyckas nå målen för återvinning. En förutsättning är att nödvändig infrastruktur fungerar så att den är lättillgänglig för såväl producenter som konsumenter. Det måste vara lätt att göra rätt.</w:t>
      </w:r>
    </w:p>
    <w:p w:rsidRPr="008D7798" w:rsidR="008D7798" w:rsidP="00DC7422" w:rsidRDefault="008D7798" w14:paraId="2C0F448D" w14:textId="77777777">
      <w:pPr>
        <w:rPr>
          <w:rFonts w:eastAsia="Times New Roman"/>
          <w:lang w:eastAsia="sv-SE"/>
        </w:rPr>
      </w:pPr>
      <w:r w:rsidRPr="008D7798">
        <w:rPr>
          <w:rFonts w:eastAsia="Times New Roman"/>
          <w:lang w:eastAsia="sv-SE"/>
        </w:rPr>
        <w:t xml:space="preserve">Sedan 1990-talet har ansvaret för att förpackningar återvinns i Sverige vilat på producenterna, enligt principen om att ”förorenaren betalar”. Producentansvaret har utretts och granskats många gånger. Senast 2011 tillsattes en särskild utredare, vars slutsatser dock inte användes till grund för någon ändring i reglerna. Nu aviserar regeringen sin avsikt att flytta ansvaret för förpackningsåtervinning från producenterna till kommunerna. Detta </w:t>
      </w:r>
      <w:r w:rsidRPr="008D7798">
        <w:rPr>
          <w:rFonts w:eastAsia="Times New Roman"/>
          <w:lang w:eastAsia="sv-SE"/>
        </w:rPr>
        <w:lastRenderedPageBreak/>
        <w:t>förslag tror vi är missgynnsamt, dels för att den logiska och effektiva principen om att förorenaren betalar då frångås, dels för att förpackningsproducenterna får mindre incitament att utveckla nya och resurseffektivare förpackningslösningar. Vi föreslår istället att producentansvaret, och därmed principen om att förorenaren betalar, bibehålls.</w:t>
      </w:r>
    </w:p>
    <w:p w:rsidR="00FB709D" w:rsidP="00FB709D" w:rsidRDefault="00FB709D" w14:paraId="2C0F448E" w14:textId="77777777">
      <w:pPr>
        <w:ind w:firstLine="0"/>
        <w:rPr>
          <w:rFonts w:eastAsia="Times New Roman"/>
          <w:kern w:val="0"/>
          <w14:numSpacing w14:val="default"/>
        </w:rPr>
      </w:pPr>
    </w:p>
    <w:sdt>
      <w:sdtPr>
        <w:rPr>
          <w:i/>
        </w:rPr>
        <w:alias w:val="CC_Underskrifter"/>
        <w:tag w:val="CC_Underskrifter"/>
        <w:id w:val="583496634"/>
        <w:lock w:val="sdtContentLocked"/>
        <w:placeholder>
          <w:docPart w:val="310EC31A1A504D61B2C12016488F736A"/>
        </w:placeholder>
        <w15:appearance w15:val="hidden"/>
      </w:sdtPr>
      <w:sdtEndPr/>
      <w:sdtContent>
        <w:p w:rsidRPr="00ED19F0" w:rsidR="00865E70" w:rsidP="0073043F" w:rsidRDefault="00710E26" w14:paraId="2C0F44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Lars-Axel Nordell (KD)</w:t>
            </w:r>
          </w:p>
        </w:tc>
        <w:tc>
          <w:tcPr>
            <w:tcW w:w="50" w:type="pct"/>
            <w:vAlign w:val="bottom"/>
          </w:tcPr>
          <w:p>
            <w:pPr>
              <w:pStyle w:val="Underskrifter"/>
            </w:pPr>
            <w:r>
              <w:t>Larry Söder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953EB9" w:rsidRDefault="00953EB9" w14:paraId="2C0F449C" w14:textId="77777777"/>
    <w:sectPr w:rsidR="00953EB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F449E" w14:textId="77777777" w:rsidR="00E16A86" w:rsidRDefault="00E16A86" w:rsidP="000C1CAD">
      <w:pPr>
        <w:spacing w:line="240" w:lineRule="auto"/>
      </w:pPr>
      <w:r>
        <w:separator/>
      </w:r>
    </w:p>
  </w:endnote>
  <w:endnote w:type="continuationSeparator" w:id="0">
    <w:p w14:paraId="2C0F449F" w14:textId="77777777" w:rsidR="00E16A86" w:rsidRDefault="00E16A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F44A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0E26">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F44AA" w14:textId="77777777" w:rsidR="0001367D" w:rsidRDefault="0001367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201510061003</w:instrText>
    </w:r>
    <w:r>
      <w:fldChar w:fldCharType="end"/>
    </w:r>
    <w:r>
      <w:instrText xml:space="preserve"> &gt; </w:instrText>
    </w:r>
    <w:r>
      <w:fldChar w:fldCharType="begin"/>
    </w:r>
    <w:r>
      <w:instrText xml:space="preserve"> PRINTDATE \@ "yyyyMMddHHmm" </w:instrText>
    </w:r>
    <w:r>
      <w:fldChar w:fldCharType="separate"/>
    </w:r>
    <w:r>
      <w:rPr>
        <w:noProof/>
      </w:rPr>
      <w:instrText>201510061003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10:03</w:instrText>
    </w:r>
    <w:r>
      <w:fldChar w:fldCharType="end"/>
    </w:r>
    <w:r>
      <w:instrText xml:space="preserve"> </w:instrText>
    </w:r>
    <w:r>
      <w:fldChar w:fldCharType="separate"/>
    </w:r>
    <w:r>
      <w:rPr>
        <w:noProof/>
      </w:rPr>
      <w:t>2015-10-06 10:03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F449C" w14:textId="77777777" w:rsidR="00E16A86" w:rsidRDefault="00E16A86" w:rsidP="000C1CAD">
      <w:pPr>
        <w:spacing w:line="240" w:lineRule="auto"/>
      </w:pPr>
      <w:r>
        <w:separator/>
      </w:r>
    </w:p>
  </w:footnote>
  <w:footnote w:type="continuationSeparator" w:id="0">
    <w:p w14:paraId="2C0F449D" w14:textId="77777777" w:rsidR="00E16A86" w:rsidRDefault="00E16A86" w:rsidP="000C1CAD">
      <w:pPr>
        <w:spacing w:line="240" w:lineRule="auto"/>
      </w:pPr>
      <w:r>
        <w:continuationSeparator/>
      </w:r>
    </w:p>
  </w:footnote>
  <w:footnote w:id="1">
    <w:p w14:paraId="2C0F44AB" w14:textId="5CA70797" w:rsidR="008D7798" w:rsidRDefault="008D7798" w:rsidP="008D7798">
      <w:pPr>
        <w:pStyle w:val="Fotnotstext"/>
      </w:pPr>
      <w:r>
        <w:rPr>
          <w:rStyle w:val="Fotnotsreferens"/>
        </w:rPr>
        <w:footnoteRef/>
      </w:r>
      <w:r>
        <w:t>Energimyndigheten (2015-09-11)</w:t>
      </w:r>
      <w:r w:rsidR="00FD740A">
        <w:t>.</w:t>
      </w:r>
      <w:r>
        <w:t xml:space="preserve"> </w:t>
      </w:r>
    </w:p>
    <w:p w14:paraId="2C0F44AC" w14:textId="22316972" w:rsidR="008D7798" w:rsidRDefault="008D7798" w:rsidP="008D7798">
      <w:pPr>
        <w:pStyle w:val="Fotnotstext"/>
      </w:pPr>
      <w:r w:rsidRPr="00B425B4">
        <w:t>https://www.energimyndigheten.se/Press/Pressmeddelanden/Bensin-minskar-och-fornybart-okar-i-svenska-transporter/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0F44A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10E26" w14:paraId="2C0F44A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:1935</w:t>
        </w:r>
      </w:sdtContent>
    </w:sdt>
  </w:p>
  <w:p w:rsidR="00A42228" w:rsidP="00283E0F" w:rsidRDefault="00710E26" w14:paraId="2C0F44A7" w14:textId="77777777">
    <w:pPr>
      <w:pStyle w:val="FSHRub2"/>
    </w:pPr>
    <w:sdt>
      <w:sdtPr>
        <w:alias w:val="CC_Noformat_Avtext"/>
        <w:tag w:val="CC_Noformat_Avtext"/>
        <w:id w:val="1389603703"/>
        <w:lock w:val="sdtContentLocked"/>
        <w15:appearance w15:val="hidden"/>
        <w:text/>
      </w:sdtPr>
      <w:sdtEndPr/>
      <w:sdtContent>
        <w:r>
          <w:t>av Magnus Oscarsson m.fl. (KD)</w:t>
        </w:r>
      </w:sdtContent>
    </w:sdt>
  </w:p>
  <w:sdt>
    <w:sdtPr>
      <w:alias w:val="CC_Noformat_Rubtext"/>
      <w:tag w:val="CC_Noformat_Rubtext"/>
      <w:id w:val="1800419874"/>
      <w:lock w:val="sdtLocked"/>
      <w15:appearance w15:val="hidden"/>
      <w:text/>
    </w:sdtPr>
    <w:sdtEndPr/>
    <w:sdtContent>
      <w:p w:rsidR="00A42228" w:rsidP="00283E0F" w:rsidRDefault="001D675B" w14:paraId="2C0F44A8" w14:textId="77777777">
        <w:pPr>
          <w:pStyle w:val="FSHRub2"/>
        </w:pPr>
        <w:r>
          <w:t>Utgiftsområde 20 Allmän miljö- och naturvård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2C0F44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DDB18B6"/>
    <w:multiLevelType w:val="multilevel"/>
    <w:tmpl w:val="60A8845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6981"/>
    <w:rsid w:val="00003CCB"/>
    <w:rsid w:val="00006BF0"/>
    <w:rsid w:val="00010168"/>
    <w:rsid w:val="00010DF8"/>
    <w:rsid w:val="00011724"/>
    <w:rsid w:val="00011F33"/>
    <w:rsid w:val="0001367D"/>
    <w:rsid w:val="00015064"/>
    <w:rsid w:val="000156D9"/>
    <w:rsid w:val="00021C4E"/>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2D84"/>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B53"/>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6981"/>
    <w:rsid w:val="001C756B"/>
    <w:rsid w:val="001D2FF1"/>
    <w:rsid w:val="001D5C51"/>
    <w:rsid w:val="001D675B"/>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330"/>
    <w:rsid w:val="002D5149"/>
    <w:rsid w:val="002D61FA"/>
    <w:rsid w:val="002E500B"/>
    <w:rsid w:val="002E59A6"/>
    <w:rsid w:val="002E5B01"/>
    <w:rsid w:val="002E6FF5"/>
    <w:rsid w:val="00303C09"/>
    <w:rsid w:val="003053E0"/>
    <w:rsid w:val="00310241"/>
    <w:rsid w:val="00312E8A"/>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9F2"/>
    <w:rsid w:val="00347F27"/>
    <w:rsid w:val="0035132E"/>
    <w:rsid w:val="00351CD8"/>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0C2C"/>
    <w:rsid w:val="003910EE"/>
    <w:rsid w:val="003934D0"/>
    <w:rsid w:val="00394AAE"/>
    <w:rsid w:val="00395026"/>
    <w:rsid w:val="00396398"/>
    <w:rsid w:val="00396C72"/>
    <w:rsid w:val="00397D42"/>
    <w:rsid w:val="003A4576"/>
    <w:rsid w:val="003A50FA"/>
    <w:rsid w:val="003A517F"/>
    <w:rsid w:val="003B1AFC"/>
    <w:rsid w:val="003B2109"/>
    <w:rsid w:val="003B38E9"/>
    <w:rsid w:val="003B6F0E"/>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8E5"/>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848"/>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816"/>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E26"/>
    <w:rsid w:val="00710F68"/>
    <w:rsid w:val="0071143D"/>
    <w:rsid w:val="00711ECC"/>
    <w:rsid w:val="00712851"/>
    <w:rsid w:val="00714667"/>
    <w:rsid w:val="0072057F"/>
    <w:rsid w:val="00720B21"/>
    <w:rsid w:val="00721417"/>
    <w:rsid w:val="00722159"/>
    <w:rsid w:val="00724C96"/>
    <w:rsid w:val="0073043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452"/>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98C"/>
    <w:rsid w:val="00850645"/>
    <w:rsid w:val="00852493"/>
    <w:rsid w:val="00852AC4"/>
    <w:rsid w:val="0085565F"/>
    <w:rsid w:val="008566A8"/>
    <w:rsid w:val="0085764A"/>
    <w:rsid w:val="00857833"/>
    <w:rsid w:val="00857BFB"/>
    <w:rsid w:val="00860F5A"/>
    <w:rsid w:val="00862501"/>
    <w:rsid w:val="00862502"/>
    <w:rsid w:val="00863E3F"/>
    <w:rsid w:val="0086434E"/>
    <w:rsid w:val="00865E70"/>
    <w:rsid w:val="00865FA2"/>
    <w:rsid w:val="0087299D"/>
    <w:rsid w:val="00874A67"/>
    <w:rsid w:val="0087557D"/>
    <w:rsid w:val="008759D3"/>
    <w:rsid w:val="00875D1B"/>
    <w:rsid w:val="008761E2"/>
    <w:rsid w:val="00876C6E"/>
    <w:rsid w:val="00876F08"/>
    <w:rsid w:val="00881473"/>
    <w:rsid w:val="008815E8"/>
    <w:rsid w:val="0088342E"/>
    <w:rsid w:val="00883544"/>
    <w:rsid w:val="00883DE1"/>
    <w:rsid w:val="00884642"/>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798"/>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A33"/>
    <w:rsid w:val="00903FEE"/>
    <w:rsid w:val="0090574E"/>
    <w:rsid w:val="00910F3C"/>
    <w:rsid w:val="009115D1"/>
    <w:rsid w:val="009125F6"/>
    <w:rsid w:val="00914A07"/>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EB9"/>
    <w:rsid w:val="009564E1"/>
    <w:rsid w:val="009573B3"/>
    <w:rsid w:val="00961460"/>
    <w:rsid w:val="009614A3"/>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229"/>
    <w:rsid w:val="009C186D"/>
    <w:rsid w:val="009C58BB"/>
    <w:rsid w:val="009C6FEF"/>
    <w:rsid w:val="009E092B"/>
    <w:rsid w:val="009E153C"/>
    <w:rsid w:val="009E1CD9"/>
    <w:rsid w:val="009E38DA"/>
    <w:rsid w:val="009E3C13"/>
    <w:rsid w:val="009E5F5B"/>
    <w:rsid w:val="009E67EF"/>
    <w:rsid w:val="009F0965"/>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5CDE"/>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4C4"/>
    <w:rsid w:val="00BF3A79"/>
    <w:rsid w:val="00BF48A2"/>
    <w:rsid w:val="00BF676C"/>
    <w:rsid w:val="00BF7149"/>
    <w:rsid w:val="00C040E9"/>
    <w:rsid w:val="00C05264"/>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65B"/>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341B"/>
    <w:rsid w:val="00DA451B"/>
    <w:rsid w:val="00DA5731"/>
    <w:rsid w:val="00DA5854"/>
    <w:rsid w:val="00DA6396"/>
    <w:rsid w:val="00DA74B8"/>
    <w:rsid w:val="00DA7F72"/>
    <w:rsid w:val="00DB65E8"/>
    <w:rsid w:val="00DB7E7F"/>
    <w:rsid w:val="00DC2A5B"/>
    <w:rsid w:val="00DC668D"/>
    <w:rsid w:val="00DC7422"/>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A86"/>
    <w:rsid w:val="00E2212B"/>
    <w:rsid w:val="00E24663"/>
    <w:rsid w:val="00E31332"/>
    <w:rsid w:val="00E3535A"/>
    <w:rsid w:val="00E35849"/>
    <w:rsid w:val="00E365ED"/>
    <w:rsid w:val="00E37009"/>
    <w:rsid w:val="00E40BCA"/>
    <w:rsid w:val="00E43927"/>
    <w:rsid w:val="00E45A1C"/>
    <w:rsid w:val="00E478BF"/>
    <w:rsid w:val="00E50391"/>
    <w:rsid w:val="00E51761"/>
    <w:rsid w:val="00E51CBA"/>
    <w:rsid w:val="00E54674"/>
    <w:rsid w:val="00E56359"/>
    <w:rsid w:val="00E567D6"/>
    <w:rsid w:val="00E56F23"/>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57B6"/>
    <w:rsid w:val="00F37610"/>
    <w:rsid w:val="00F42101"/>
    <w:rsid w:val="00F46028"/>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709D"/>
    <w:rsid w:val="00FC63A5"/>
    <w:rsid w:val="00FD0158"/>
    <w:rsid w:val="00FD115B"/>
    <w:rsid w:val="00FD1438"/>
    <w:rsid w:val="00FD40B5"/>
    <w:rsid w:val="00FD42C6"/>
    <w:rsid w:val="00FD4A95"/>
    <w:rsid w:val="00FD5172"/>
    <w:rsid w:val="00FD5624"/>
    <w:rsid w:val="00FD6004"/>
    <w:rsid w:val="00FD70AA"/>
    <w:rsid w:val="00FD740A"/>
    <w:rsid w:val="00FE1094"/>
    <w:rsid w:val="00FE5C06"/>
    <w:rsid w:val="00FF1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0F4354"/>
  <w15:chartTrackingRefBased/>
  <w15:docId w15:val="{4524A088-F7AB-4A03-B340-15BEBC5B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8D7798"/>
    <w:rPr>
      <w:vertAlign w:val="superscript"/>
    </w:rPr>
  </w:style>
  <w:style w:type="character" w:styleId="Hyperlnk">
    <w:name w:val="Hyperlink"/>
    <w:basedOn w:val="Standardstycketeckensnitt"/>
    <w:uiPriority w:val="99"/>
    <w:unhideWhenUsed/>
    <w:locked/>
    <w:rsid w:val="00187B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6185">
      <w:bodyDiv w:val="1"/>
      <w:marLeft w:val="0"/>
      <w:marRight w:val="0"/>
      <w:marTop w:val="0"/>
      <w:marBottom w:val="0"/>
      <w:divBdr>
        <w:top w:val="none" w:sz="0" w:space="0" w:color="auto"/>
        <w:left w:val="none" w:sz="0" w:space="0" w:color="auto"/>
        <w:bottom w:val="none" w:sz="0" w:space="0" w:color="auto"/>
        <w:right w:val="none" w:sz="0" w:space="0" w:color="auto"/>
      </w:divBdr>
    </w:div>
    <w:div w:id="1403134656">
      <w:bodyDiv w:val="1"/>
      <w:marLeft w:val="0"/>
      <w:marRight w:val="0"/>
      <w:marTop w:val="0"/>
      <w:marBottom w:val="0"/>
      <w:divBdr>
        <w:top w:val="none" w:sz="0" w:space="0" w:color="auto"/>
        <w:left w:val="none" w:sz="0" w:space="0" w:color="auto"/>
        <w:bottom w:val="none" w:sz="0" w:space="0" w:color="auto"/>
        <w:right w:val="none" w:sz="0" w:space="0" w:color="auto"/>
      </w:divBdr>
    </w:div>
    <w:div w:id="1894729329">
      <w:bodyDiv w:val="1"/>
      <w:marLeft w:val="0"/>
      <w:marRight w:val="0"/>
      <w:marTop w:val="0"/>
      <w:marBottom w:val="0"/>
      <w:divBdr>
        <w:top w:val="none" w:sz="0" w:space="0" w:color="auto"/>
        <w:left w:val="none" w:sz="0" w:space="0" w:color="auto"/>
        <w:bottom w:val="none" w:sz="0" w:space="0" w:color="auto"/>
        <w:right w:val="none" w:sz="0" w:space="0" w:color="auto"/>
      </w:divBdr>
    </w:div>
    <w:div w:id="21018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AA6E766ECD4BF9ADE7A5F81C70E6FF"/>
        <w:category>
          <w:name w:val="Allmänt"/>
          <w:gallery w:val="placeholder"/>
        </w:category>
        <w:types>
          <w:type w:val="bbPlcHdr"/>
        </w:types>
        <w:behaviors>
          <w:behavior w:val="content"/>
        </w:behaviors>
        <w:guid w:val="{23970549-596D-4A70-AC25-2A733C19E27A}"/>
      </w:docPartPr>
      <w:docPartBody>
        <w:p w:rsidR="00EF7587" w:rsidRDefault="0054125C">
          <w:pPr>
            <w:pStyle w:val="42AA6E766ECD4BF9ADE7A5F81C70E6FF"/>
          </w:pPr>
          <w:r w:rsidRPr="009A726D">
            <w:rPr>
              <w:rStyle w:val="Platshllartext"/>
            </w:rPr>
            <w:t>Klicka här för att ange text.</w:t>
          </w:r>
        </w:p>
      </w:docPartBody>
    </w:docPart>
    <w:docPart>
      <w:docPartPr>
        <w:name w:val="310EC31A1A504D61B2C12016488F736A"/>
        <w:category>
          <w:name w:val="Allmänt"/>
          <w:gallery w:val="placeholder"/>
        </w:category>
        <w:types>
          <w:type w:val="bbPlcHdr"/>
        </w:types>
        <w:behaviors>
          <w:behavior w:val="content"/>
        </w:behaviors>
        <w:guid w:val="{6A7F18C4-2D3D-4FF4-A2A7-A2A0062E8939}"/>
      </w:docPartPr>
      <w:docPartBody>
        <w:p w:rsidR="00EF7587" w:rsidRDefault="0054125C">
          <w:pPr>
            <w:pStyle w:val="310EC31A1A504D61B2C12016488F736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59"/>
    <w:rsid w:val="0024375F"/>
    <w:rsid w:val="004C2D79"/>
    <w:rsid w:val="0054125C"/>
    <w:rsid w:val="007D4D09"/>
    <w:rsid w:val="00987FF9"/>
    <w:rsid w:val="00AA3A59"/>
    <w:rsid w:val="00EF75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AA6E766ECD4BF9ADE7A5F81C70E6FF">
    <w:name w:val="42AA6E766ECD4BF9ADE7A5F81C70E6FF"/>
  </w:style>
  <w:style w:type="paragraph" w:customStyle="1" w:styleId="F0A2E246C2164892B101579BC425C7E9">
    <w:name w:val="F0A2E246C2164892B101579BC425C7E9"/>
  </w:style>
  <w:style w:type="paragraph" w:customStyle="1" w:styleId="310EC31A1A504D61B2C12016488F736A">
    <w:name w:val="310EC31A1A504D61B2C12016488F736A"/>
  </w:style>
  <w:style w:type="paragraph" w:customStyle="1" w:styleId="6A5FDF18B3D744EFB765211ED75F8F9F">
    <w:name w:val="6A5FDF18B3D744EFB765211ED75F8F9F"/>
    <w:rsid w:val="00AA3A59"/>
  </w:style>
  <w:style w:type="paragraph" w:customStyle="1" w:styleId="D05272235AA94CFF9556102555BA4C66">
    <w:name w:val="D05272235AA94CFF9556102555BA4C66"/>
    <w:rsid w:val="00AA3A59"/>
  </w:style>
  <w:style w:type="paragraph" w:customStyle="1" w:styleId="2DC38C21B97B4A7C8943BCCE1122E44D">
    <w:name w:val="2DC38C21B97B4A7C8943BCCE1122E44D"/>
    <w:rsid w:val="00AA3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5030</RubrikLookup>
    <MotionGuid xmlns="00d11361-0b92-4bae-a181-288d6a55b763">ae035f39-c577-47cf-82a8-1d2beff372fc</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C664F-EDB5-4726-B118-FB238FCE0DAF}"/>
</file>

<file path=customXml/itemProps2.xml><?xml version="1.0" encoding="utf-8"?>
<ds:datastoreItem xmlns:ds="http://schemas.openxmlformats.org/officeDocument/2006/customXml" ds:itemID="{A9FA1536-F5DC-41DA-AE2E-F61FC852B12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9226522-F690-4504-B698-A8DDC1576A9A}"/>
</file>

<file path=customXml/itemProps5.xml><?xml version="1.0" encoding="utf-8"?>
<ds:datastoreItem xmlns:ds="http://schemas.openxmlformats.org/officeDocument/2006/customXml" ds:itemID="{9293F979-5E11-45CA-9662-7E0743BD41E2}"/>
</file>

<file path=docProps/app.xml><?xml version="1.0" encoding="utf-8"?>
<Properties xmlns="http://schemas.openxmlformats.org/officeDocument/2006/extended-properties" xmlns:vt="http://schemas.openxmlformats.org/officeDocument/2006/docPropsVTypes">
  <Template>GranskaMot</Template>
  <TotalTime>30</TotalTime>
  <Pages>10</Pages>
  <Words>3270</Words>
  <Characters>19393</Characters>
  <Application>Microsoft Office Word</Application>
  <DocSecurity>0</DocSecurity>
  <Lines>510</Lines>
  <Paragraphs>323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201516KD134 Utgiftsområde 20 Allmän miljö  och naturvård</vt:lpstr>
      <vt:lpstr/>
    </vt:vector>
  </TitlesOfParts>
  <Company>Sveriges riksdag</Company>
  <LinksUpToDate>false</LinksUpToDate>
  <CharactersWithSpaces>22340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201516KD134 Utgiftsområde 20 Allmän miljö  och naturvård</dc:title>
  <dc:subject/>
  <dc:creator>Ulrika Hoff</dc:creator>
  <cp:keywords/>
  <dc:description/>
  <cp:lastModifiedBy>Kerstin Carlqvist</cp:lastModifiedBy>
  <cp:revision>10</cp:revision>
  <cp:lastPrinted>2015-10-06T08:03:00Z</cp:lastPrinted>
  <dcterms:created xsi:type="dcterms:W3CDTF">2015-10-06T08:03:00Z</dcterms:created>
  <dcterms:modified xsi:type="dcterms:W3CDTF">2016-06-15T06:50:00Z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*UE2520DF90774*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https://filur.riksdagen.se/drop/DropOffLibrary/UE2520DF90774.docx</vt:lpwstr>
  </property>
  <property fmtid="{D5CDD505-2E9C-101B-9397-08002B2CF9AE}" pid="11" name="RevisionsOn">
    <vt:lpwstr>1</vt:lpwstr>
  </property>
</Properties>
</file>