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51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12 januari 2022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Partiledardebatt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Rubriknr"/>
            </w:pPr>
            <w:r>
              <w:rPr>
                <w:rtl w:val="0"/>
              </w:rPr>
              <w:t>1</w:t>
            </w:r>
          </w:p>
        </w:tc>
        <w:tc>
          <w:tcPr>
            <w:tcW w:w="6663" w:type="dxa"/>
          </w:tcPr>
          <w:p w:rsidR="006E04A4" w:rsidP="000326E3">
            <w:pPr>
              <w:pStyle w:val="HuvudrubrikEnsam"/>
            </w:pPr>
            <w:r>
              <w:rPr>
                <w:rtl w:val="0"/>
              </w:rPr>
              <w:t>Partiledardebatt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fördröjda svar på interpellationer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2021/22:204 av Ludvig Aspling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Socialfond för klimatåtgärder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2021/22:231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Förhöjd fordonsskatt för funktionsnedsatta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2021/22:233 av Lars Beckman (M)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Reseavdraget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2021/22:249 av Tobias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Säkerhetshot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2021/22:250 av Tobias Andersson (SD) 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Nationellt avhopparprogram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2021/22:71 Tillfällig utvidgning av statligt stöd genom nedsatt energiskatt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SkU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2021/22:78 Stärkt kvalitet och likvärdighet i pedagogisk omsorg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UbU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Skrivelse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2021/22:80 Riksrevisionens rapport om kostnadskontroll i infrastrukturinvesteringar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663 Förslag till Europaparlamentets och rådets direktiv om ändring av direktiv 2013/36/EU vad gäller tillsynsbefogenheter, sanktioner, filialer från tredjeland och risker avseende miljö, samhällsansvar och bolagsstyrning samt om ändring av direktiv 2014/59/EU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23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664 Förslag till Europaparlamentets och rådets förordning om ändring av förordning (EU) nr 575/2013 vad gäller krav avseende kreditrisk, kreditvärdighetsjusteringsrisk, operativ risk, marknadsrisk och kapitalgolv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23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762 Förslag till Europaparlamentets och rådets direktiv om bättre arbetsvillkor för plattformsarbete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8 mars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AU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12 januari 2022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2022-01-12</SAFIR_Sammantradesdatum_Doc>
    <SAFIR_SammantradeID xmlns="C07A1A6C-0B19-41D9-BDF8-F523BA3921EB">62fa4f81-9b25-4ad5-bf85-2317a134aa2e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0B479-70D5-4925-939B-72337DC1E693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12 januari 2022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