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2021/22</w:t>
      </w:r>
      <w:bookmarkEnd w:id="0"/>
      <w:r>
        <w:t>:</w:t>
      </w:r>
      <w:bookmarkStart w:id="1" w:name="DocumentNumber"/>
      <w:r>
        <w:t>60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27 januari 2022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Val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Konstitutionsutskottet har föreslagit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Marie Granlund (S) som ordförande i riksdagens råd för Riksrevisionen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Frågestund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Frågor besvaras av: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Infrastrukturminister Tomas Eneroth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Försvarsminister Peter Hultqvist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Anders Ygeman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Ida Karkiainen (S)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Thomas Hammarberg (S) </w:t>
            </w:r>
            <w:r>
              <w:rPr>
                <w:rtl w:val="0"/>
              </w:rPr>
              <w:t>som ledamot i riksdagen fr.o.m. den 1 februari 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Patrik Lundqvist (S) som </w:t>
            </w:r>
            <w:r>
              <w:rPr>
                <w:rtl w:val="0"/>
              </w:rPr>
              <w:t>suppleant i Riksdagens överklagandenämnd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Meddelande om utrikespolitisk debatt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Onsdagen den 16 februari kl. 09.00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2021/22:243 av Alexandra Anstrell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Regeringens planer på att ta bort det kommunala vetot mot vindkraftsetableringar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2021/22:261 av Jörgen Berglund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Fiberbankar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2021/22:267 av Alexandra Anstrell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Möjligheten att kunna sälja vildsvinskött direkt från jägare till konsument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2021/22:280 av Johan Hultberg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Enklare regler för försäljning av vildsvinskött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faktapromemorior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2021/22:FPM44 Förslag till ändring av den fleråriga budgetramen 2021-2027 </w:t>
            </w:r>
            <w:r>
              <w:rPr>
                <w:i/>
                <w:iCs/>
                <w:rtl w:val="0"/>
              </w:rPr>
              <w:t>COM(2021) 569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2021/22:FPM47 Förslag till rådets direktiv med regler för att förhindra att legala enheter som saknar substans missbrukas för skatteändamål och ändring av direktiv 2011/16/EU </w:t>
            </w:r>
            <w:r>
              <w:rPr>
                <w:i/>
                <w:iCs/>
                <w:rtl w:val="0"/>
              </w:rPr>
              <w:t>COM(2021) 565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2021/22:95 Ett bättre underlag för åtgärder på bostadsmarknaden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COM(2021) 726 Förslag till Europaparlamentets och rådets direktiv om ändring av direktiv 2014/65/EU om marknader för finansiella instrument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22 mars 2022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COM(2021) 727 Förslag till Europaparlamentets och rådets förordning om ändring av förordning (EU) nr 600/2014 vad gäller att öka transparensen för marknadsdata, undanröja hinder för framkomsten av konsoliderad handelsinformation, optimera handelsskyldigheterna och förbjuda mottagande av betalningar för vidarebefordran av kundorder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22 mars 2022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COM(2021) 732 Förslag till rådets direktiv om fastställande av närmare bestämmelser för rösträtt och valbarhet vid val till Europaparlamentet för unionsmedborgare som är bosatta i en medlemsstat där de inte är medborgare (omarbetning)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22 mars 2022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COM(2021) 733 Förslag till rådets direktiv om närmare bestämmelser för rösträtt och valbarhet vid kommunala val för unionsmedborgare som är bosatta i en medlemsstat där de inte är medborgare (omarbetning)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21 mars 2022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COM(2021) 734 Förslag till Europaparlamentets och rådets förordning om stadgar för och finansiering av europeiska politiska partier och europeiska politiska stiftelser (omarbetning)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21 mars 2022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COM(2021) 767 Förslag till Europaparlamentets och rådets direktiv om ändring av rådets beslut 2005/671/RIF för att anpassa det till unionens regler om skydd av personuppgifter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21 mars 2022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COM(2021) 813 Förslag till Europaparlamentets och rådets direktiv om ändring av direktiv 2010/40/EU om ett ramverk för införande av intelligenta transportsystem på vägtransportområdet och för gränssnitt mot andra transportslag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21 mars 2022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COM(2021) 832 Förslag till Europaparlamentets och rådets förordning om ändring av förordning (EU) 2020/1429 vad gäller varaktighet för referensperioden för tillämpningen av tillfälliga åtgärder avseende uttag av avgifter för utnyttjande av järnvägsinfrastruktur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21 mars 2022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COM(2021) 997 Förslag till Europaparlamentets och rådets direktiv om ändring av direktiven 2001/83/EG och 2001/20/EG vad gäller undantag från vissa skyldigheter avseende vissa humanläkemedel som tillhandahålls i Förenade kungariket med avseende på Nordirland samt i Cypern, Irland och Malta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21 mars 2022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COM(2021) 998 Förslag till Europaparlamentets och rådets förordning om ändring av förordning (EU) nr 536/2014 vad gäller undantag från vissa skyldigheter avseende prövningsläkemedel som tillhandahålls i Förenade kungariket med avseende på Nordirland samt i Cypern, Irland och Malta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21 mars 2022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COM(2022) 4 Förslag till Europaparlamentets och rådets beslut om makroekonomiskt stöd till Republiken Moldavien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21 mars 2022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27 januari 2022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2022-01-27</SAFIR_Sammantradesdatum_Doc>
    <SAFIR_SammantradeID xmlns="C07A1A6C-0B19-41D9-BDF8-F523BA3921EB">0a25c2bd-ca1c-407d-8579-80c92da9e418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914290-B517-4716-B3F7-DE8C986B1E38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27 januari 2022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