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AA1ADDD09014F1890C9211178DFDA97"/>
        </w:placeholder>
        <w:text/>
      </w:sdtPr>
      <w:sdtEndPr/>
      <w:sdtContent>
        <w:p w:rsidRPr="003509A3" w:rsidR="003509A3" w:rsidP="003509A3" w:rsidRDefault="00AF30DD" w14:paraId="0E180647" w14:textId="77777777">
          <w:pPr>
            <w:pStyle w:val="Rubrik1"/>
            <w:spacing w:after="300"/>
            <w:rPr>
              <w:rStyle w:val="FrslagstextChar"/>
              <w14:numSpacing w14:val="default"/>
            </w:rPr>
          </w:pPr>
          <w:r w:rsidRPr="009B062B">
            <w:t>Förslag till riksdagsbeslut</w:t>
          </w:r>
        </w:p>
      </w:sdtContent>
    </w:sdt>
    <w:sdt>
      <w:sdtPr>
        <w:alias w:val="Yrkande 1"/>
        <w:tag w:val="d204d278-a9bb-411b-94cc-7cda3215e646"/>
        <w:id w:val="-748426903"/>
        <w:lock w:val="sdtLocked"/>
      </w:sdtPr>
      <w:sdtEndPr/>
      <w:sdtContent>
        <w:p w:rsidR="00531B7E" w:rsidRDefault="00EF7D5D" w14:paraId="0E180648" w14:textId="77777777">
          <w:pPr>
            <w:pStyle w:val="Frslagstext"/>
          </w:pPr>
          <w:r>
            <w:t>Riksdagen ställer sig bakom det som anförs i motionen om att en utvärdering av licenssystemet bör genomföras fem år efter införandet och tillkännager detta för regeringen.</w:t>
          </w:r>
        </w:p>
      </w:sdtContent>
    </w:sdt>
    <w:sdt>
      <w:sdtPr>
        <w:alias w:val="Yrkande 2"/>
        <w:tag w:val="e40ffab8-5797-4dde-977b-39095263ab92"/>
        <w:id w:val="-1027484505"/>
        <w:lock w:val="sdtLocked"/>
      </w:sdtPr>
      <w:sdtEndPr/>
      <w:sdtContent>
        <w:p w:rsidR="00531B7E" w:rsidRDefault="00EF7D5D" w14:paraId="0E180649" w14:textId="77777777">
          <w:pPr>
            <w:pStyle w:val="Frslagstext"/>
          </w:pPr>
          <w:r>
            <w:t>Riksdagen ställer sig bakom det som anförs i motionen om att det oavsett skäl inte ska vara möjligt med undantag från förbudet mot att bedriva spel- och lotteriverksamhet på kredit och tillkännager detta för regeringen.</w:t>
          </w:r>
        </w:p>
      </w:sdtContent>
    </w:sdt>
    <w:sdt>
      <w:sdtPr>
        <w:alias w:val="Yrkande 3"/>
        <w:tag w:val="1f7ce380-db4b-4667-9112-2b723fdca471"/>
        <w:id w:val="1763184606"/>
        <w:lock w:val="sdtLocked"/>
      </w:sdtPr>
      <w:sdtEndPr/>
      <w:sdtContent>
        <w:p w:rsidR="00531B7E" w:rsidRDefault="00EF7D5D" w14:paraId="0E18064A" w14:textId="77777777">
          <w:pPr>
            <w:pStyle w:val="Frslagstext"/>
          </w:pPr>
          <w:r>
            <w:t>Riksdagen ställer sig bakom det som anförs i motionen om påträngande och aggressiv marknadsföring och tillkännager detta för regeringen.</w:t>
          </w:r>
        </w:p>
      </w:sdtContent>
    </w:sdt>
    <w:sdt>
      <w:sdtPr>
        <w:alias w:val="Yrkande 4"/>
        <w:tag w:val="5a009604-97a1-42bc-87cd-3c49a1368349"/>
        <w:id w:val="-136119733"/>
        <w:lock w:val="sdtLocked"/>
      </w:sdtPr>
      <w:sdtEndPr/>
      <w:sdtContent>
        <w:p w:rsidR="00531B7E" w:rsidRDefault="00EF7D5D" w14:paraId="0E18064B" w14:textId="5440FB81">
          <w:pPr>
            <w:pStyle w:val="Frslagstext"/>
          </w:pPr>
          <w:r>
            <w:t>Riksdagen ställer sig bakom det som anförs i motionen om lootlådor och tillkännager detta för regeringen.</w:t>
          </w:r>
        </w:p>
      </w:sdtContent>
    </w:sdt>
    <w:sdt>
      <w:sdtPr>
        <w:alias w:val="Yrkande 5"/>
        <w:tag w:val="2bc9bdaf-6c4a-4c50-9c3d-00fc8f1b3a0a"/>
        <w:id w:val="2003391579"/>
        <w:lock w:val="sdtLocked"/>
      </w:sdtPr>
      <w:sdtEndPr/>
      <w:sdtContent>
        <w:p w:rsidR="00531B7E" w:rsidRDefault="00EF7D5D" w14:paraId="0E18064C" w14:textId="77777777">
          <w:pPr>
            <w:pStyle w:val="Frslagstext"/>
          </w:pPr>
          <w:r>
            <w:t>Riksdagen ställer sig bakom det som anförs i motionen om medel till allmännyttiga ändamål och tillkännager detta för regeringen.</w:t>
          </w:r>
        </w:p>
      </w:sdtContent>
    </w:sdt>
    <w:sdt>
      <w:sdtPr>
        <w:alias w:val="Yrkande 6"/>
        <w:tag w:val="2d99b3d9-6dc2-45f9-971d-879b28f31017"/>
        <w:id w:val="1956051764"/>
        <w:lock w:val="sdtLocked"/>
      </w:sdtPr>
      <w:sdtEndPr/>
      <w:sdtContent>
        <w:p w:rsidR="00531B7E" w:rsidRDefault="00EF7D5D" w14:paraId="0E18064D" w14:textId="77777777">
          <w:pPr>
            <w:pStyle w:val="Frslagstext"/>
          </w:pPr>
          <w:r>
            <w:t>Riksdagen ställer sig bakom det som anförs i motionen om att det bör förtydligas att spelbolag ska kunna tillhandahålla kundtjänst på svenska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7F495C262784C909F453C20CB219763"/>
        </w:placeholder>
        <w:text/>
      </w:sdtPr>
      <w:sdtEndPr/>
      <w:sdtContent>
        <w:p w:rsidR="003509A3" w:rsidP="00095DAF" w:rsidRDefault="00413804" w14:paraId="0E18064E" w14:textId="66E5B24E">
          <w:pPr>
            <w:pStyle w:val="Rubrik1"/>
          </w:pPr>
          <w:r w:rsidRPr="00413804">
            <w:t>Folkhälsa i fokus</w:t>
          </w:r>
        </w:p>
      </w:sdtContent>
    </w:sdt>
    <w:p w:rsidR="003509A3" w:rsidP="00413804" w:rsidRDefault="003509A3" w14:paraId="0E180652" w14:textId="6C5C5B3A">
      <w:pPr>
        <w:pStyle w:val="Normalutanindragellerluft"/>
      </w:pPr>
      <w:r>
        <w:t>Folkhälsoaspekten är central i sverigedemokratisk spelpolitik. Målet är att minimera risken för att individer som spelar ska utveckla spelberoende och fastna i en spelp</w:t>
      </w:r>
      <w:r w:rsidR="00A63944">
        <w:t>roblematik. För att försäkra sig</w:t>
      </w:r>
      <w:r>
        <w:t xml:space="preserve"> om bästa möjliga </w:t>
      </w:r>
      <w:r w:rsidR="00A63944">
        <w:t xml:space="preserve">politik för ändamålet </w:t>
      </w:r>
      <w:r w:rsidR="00CA0AF3">
        <w:t>förordade</w:t>
      </w:r>
      <w:r>
        <w:t xml:space="preserve"> Sverigedemokraterna att ett förstärkt spelmonopol skulle utredas samtidigt som man utredde förutsättningarna för införandet av ett licenssystem för spel. Att enbart utreda en lösning som </w:t>
      </w:r>
      <w:r w:rsidR="008F4EFA">
        <w:t>gjordes riskerar</w:t>
      </w:r>
      <w:r>
        <w:t xml:space="preserve"> att leda till tunnelseend</w:t>
      </w:r>
      <w:r w:rsidR="008F4EFA">
        <w:t xml:space="preserve">e. </w:t>
      </w:r>
      <w:r>
        <w:t>Sverigedemokraterna vill att en uppföljning av lic</w:t>
      </w:r>
      <w:r w:rsidR="008F4EFA">
        <w:t>enssystemet planeras in så snart som möjligt</w:t>
      </w:r>
      <w:r>
        <w:t>, och denna utvärdering bör påbörjas fem år efter</w:t>
      </w:r>
      <w:r w:rsidR="006A11DD">
        <w:t xml:space="preserve"> att den nya lagstiftning</w:t>
      </w:r>
      <w:r w:rsidR="008F4EFA">
        <w:t xml:space="preserve"> som följde av </w:t>
      </w:r>
      <w:r w:rsidR="00DF292C">
        <w:t xml:space="preserve">2018 </w:t>
      </w:r>
      <w:r w:rsidR="00494EB8">
        <w:t xml:space="preserve">års </w:t>
      </w:r>
      <w:r w:rsidR="008F4EFA">
        <w:t>proposition</w:t>
      </w:r>
      <w:r w:rsidR="00494EB8">
        <w:t xml:space="preserve"> rö</w:t>
      </w:r>
      <w:r w:rsidR="00DF292C">
        <w:t>rande en omreglerad spelmarknad trädde i kraft.</w:t>
      </w:r>
    </w:p>
    <w:p w:rsidR="003509A3" w:rsidP="00413804" w:rsidRDefault="00DF292C" w14:paraId="0E180654" w14:textId="5B591E08">
      <w:r>
        <w:t>Situationen</w:t>
      </w:r>
      <w:r w:rsidR="00600306">
        <w:t xml:space="preserve"> som har va</w:t>
      </w:r>
      <w:r>
        <w:t>rit på spelmarknaden</w:t>
      </w:r>
      <w:r w:rsidR="00CA0AF3">
        <w:t>,</w:t>
      </w:r>
      <w:r>
        <w:t xml:space="preserve"> med </w:t>
      </w:r>
      <w:r w:rsidR="000B5309">
        <w:t>delar</w:t>
      </w:r>
      <w:r w:rsidR="006A11DD">
        <w:t xml:space="preserve"> av</w:t>
      </w:r>
      <w:r w:rsidR="008F4EFA">
        <w:t xml:space="preserve"> </w:t>
      </w:r>
      <w:r w:rsidR="00E265D5">
        <w:t>marknaden i händerna på oreglerade</w:t>
      </w:r>
      <w:r>
        <w:t xml:space="preserve"> aktörer, har varit ohållbar</w:t>
      </w:r>
      <w:r w:rsidR="003509A3">
        <w:t>.</w:t>
      </w:r>
      <w:r w:rsidR="00AD2611">
        <w:t xml:space="preserve"> Oavsett om ett licenssystem eller </w:t>
      </w:r>
      <w:r>
        <w:t xml:space="preserve">ett </w:t>
      </w:r>
      <w:r w:rsidR="00AD2611">
        <w:t>förstärkt spelmonopol s</w:t>
      </w:r>
      <w:r w:rsidR="00CA0AF3">
        <w:t xml:space="preserve">kulle komma på plats </w:t>
      </w:r>
      <w:r>
        <w:t>så har det varit</w:t>
      </w:r>
      <w:r w:rsidR="003509A3">
        <w:t xml:space="preserve"> brådskande att </w:t>
      </w:r>
      <w:r w:rsidR="000B5309">
        <w:t>nå en lösning</w:t>
      </w:r>
      <w:r w:rsidR="008F4EFA">
        <w:t>, och därför ställde sig</w:t>
      </w:r>
      <w:r w:rsidR="003509A3">
        <w:t xml:space="preserve"> Sverigedemokraterna bakom regeringens förslag att införa ett licenssystem för </w:t>
      </w:r>
      <w:r>
        <w:t>spel enligt pr</w:t>
      </w:r>
      <w:r w:rsidR="00FC14B7">
        <w:t xml:space="preserve">opositionen på området från 2018. </w:t>
      </w:r>
      <w:r w:rsidR="00CB08E3">
        <w:t>På så sätt kan</w:t>
      </w:r>
      <w:r w:rsidR="00FC14B7">
        <w:t xml:space="preserve"> en svart marknad</w:t>
      </w:r>
      <w:r w:rsidR="00CB08E3">
        <w:t xml:space="preserve"> kanaliseras in</w:t>
      </w:r>
      <w:r w:rsidR="003509A3">
        <w:t xml:space="preserve"> till reglerad </w:t>
      </w:r>
      <w:r w:rsidR="00FC14B7">
        <w:t xml:space="preserve">och laglig </w:t>
      </w:r>
      <w:r w:rsidR="003509A3">
        <w:t xml:space="preserve">spelverksamhet. </w:t>
      </w:r>
      <w:r w:rsidR="00FC14B7">
        <w:t>Det bidrar till att staten kan ta</w:t>
      </w:r>
      <w:r w:rsidR="003509A3">
        <w:t xml:space="preserve"> sitt ansvar i </w:t>
      </w:r>
      <w:r>
        <w:t>strävan om</w:t>
      </w:r>
      <w:r w:rsidR="000B5309">
        <w:t xml:space="preserve"> att</w:t>
      </w:r>
      <w:r w:rsidR="003509A3">
        <w:t xml:space="preserve"> förhindra medborgare från att hamna i spelproblematik. </w:t>
      </w:r>
    </w:p>
    <w:p w:rsidRPr="00413804" w:rsidR="003509A3" w:rsidP="00413804" w:rsidRDefault="006C6047" w14:paraId="0E180656" w14:textId="77777777">
      <w:pPr>
        <w:pStyle w:val="Rubrik1"/>
      </w:pPr>
      <w:r w:rsidRPr="00413804">
        <w:t>Undantagslöst f</w:t>
      </w:r>
      <w:r w:rsidRPr="00413804" w:rsidR="003E6764">
        <w:t>örbud för spelverksamhet på kredit</w:t>
      </w:r>
    </w:p>
    <w:p w:rsidR="003509A3" w:rsidP="00413804" w:rsidRDefault="003509A3" w14:paraId="0E180657" w14:textId="3997FFCE">
      <w:pPr>
        <w:pStyle w:val="Normalutanindragellerluft"/>
      </w:pPr>
      <w:r>
        <w:t>Sverigedemokraterna har i tidigare kommitté- och följd</w:t>
      </w:r>
      <w:r w:rsidR="00FC14B7">
        <w:t xml:space="preserve">motioner framhållit att vi inte </w:t>
      </w:r>
      <w:r>
        <w:t xml:space="preserve">vill se några undantag rörande förbudet att bedriva spelverksamhet på kredit, </w:t>
      </w:r>
      <w:r w:rsidR="00DF292C">
        <w:t xml:space="preserve">vilket är </w:t>
      </w:r>
      <w:r>
        <w:t>en inställnin</w:t>
      </w:r>
      <w:r w:rsidR="000B5309">
        <w:t>g vi vidhåller. Oftast är skälen</w:t>
      </w:r>
      <w:r>
        <w:t xml:space="preserve"> till kreditköp </w:t>
      </w:r>
      <w:r w:rsidR="00DF292C">
        <w:t>otillräckliga ekonomiska medel</w:t>
      </w:r>
      <w:r w:rsidR="006A11DD">
        <w:t xml:space="preserve"> för att kunna köpa det en person</w:t>
      </w:r>
      <w:r>
        <w:t xml:space="preserve"> vill </w:t>
      </w:r>
      <w:r w:rsidR="00CB08E3">
        <w:t xml:space="preserve">ha </w:t>
      </w:r>
      <w:r>
        <w:t>eller har behov av för tillfället. Att köpa en lott eller spela om pengar innebär att man försöker vinna stora summor</w:t>
      </w:r>
      <w:r w:rsidR="00CB08E3">
        <w:t xml:space="preserve"> pengar, men s</w:t>
      </w:r>
      <w:r>
        <w:t>annolikheten</w:t>
      </w:r>
      <w:r w:rsidR="00CB08E3">
        <w:t xml:space="preserve"> </w:t>
      </w:r>
      <w:r>
        <w:t>att vinna är statistiskt sett mycket liten. En person som väljer att låna till ett sådant köp är antin</w:t>
      </w:r>
      <w:r w:rsidR="00CB08E3">
        <w:t>gen desperat eller spelberoende, eller båda delarna</w:t>
      </w:r>
      <w:r>
        <w:t xml:space="preserve">. Sverigedemokraterna anser att det inte bör vara tillåtet att </w:t>
      </w:r>
      <w:r>
        <w:lastRenderedPageBreak/>
        <w:t xml:space="preserve">försöka göra vinst på </w:t>
      </w:r>
      <w:r w:rsidR="006A11DD">
        <w:t>människor som vänt sig till en</w:t>
      </w:r>
      <w:r w:rsidR="000B5309">
        <w:t xml:space="preserve"> sådan förenklad </w:t>
      </w:r>
      <w:r>
        <w:t>väg ut ur ekonomiska problem. Således bör det inte vara tillåtet för någon, oavsett om det är staten, en förening eller ett företag, att bedriva lotteriverksamhet på kredit i Sv</w:t>
      </w:r>
      <w:r w:rsidR="00CB08E3">
        <w:t xml:space="preserve">erige. Inga </w:t>
      </w:r>
      <w:r>
        <w:t>undanta</w:t>
      </w:r>
      <w:r w:rsidR="00426B26">
        <w:t xml:space="preserve">g </w:t>
      </w:r>
      <w:r w:rsidR="00CB08E3">
        <w:t>ska ges från</w:t>
      </w:r>
      <w:r w:rsidR="00426B26">
        <w:t xml:space="preserve"> denna regel. </w:t>
      </w:r>
      <w:r w:rsidR="00CB08E3">
        <w:t>Av det följer</w:t>
      </w:r>
      <w:r w:rsidR="00D7509C">
        <w:t xml:space="preserve"> vidare</w:t>
      </w:r>
      <w:r w:rsidR="00CB08E3">
        <w:t xml:space="preserve"> att den som ansvarar för p</w:t>
      </w:r>
      <w:r>
        <w:t>renumerationstjänster</w:t>
      </w:r>
      <w:r w:rsidR="00CB08E3">
        <w:t xml:space="preserve"> på området bör </w:t>
      </w:r>
      <w:r>
        <w:t>ta be</w:t>
      </w:r>
      <w:r w:rsidR="00CB08E3">
        <w:t xml:space="preserve">talt för de lotter som denne säljer innan dessa avsänds </w:t>
      </w:r>
      <w:r>
        <w:t xml:space="preserve">till kunden. </w:t>
      </w:r>
    </w:p>
    <w:p w:rsidR="00426B26" w:rsidP="00413804" w:rsidRDefault="00426B26" w14:paraId="0E180659" w14:textId="165E028F">
      <w:r>
        <w:t>Exempel på problemet med att bedriva spelverksamhet på kredit går att finna hos Kombispel, ett spelbolag ägt av So</w:t>
      </w:r>
      <w:r w:rsidR="00AD2611">
        <w:t xml:space="preserve">cialdemokraterna </w:t>
      </w:r>
      <w:r w:rsidR="009323E7">
        <w:t>och SSU. Bolaget har utnyttjat</w:t>
      </w:r>
      <w:r>
        <w:t xml:space="preserve"> sitt undantag från lotterilagen för att bedriva spelverksamhet på kredit, en verksa</w:t>
      </w:r>
      <w:r w:rsidR="009323E7">
        <w:t xml:space="preserve">mhet som enligt Dagens Nyheter </w:t>
      </w:r>
      <w:r>
        <w:t>den 4 sep</w:t>
      </w:r>
      <w:r w:rsidR="00CA0AF3">
        <w:t>tember 2017</w:t>
      </w:r>
      <w:r>
        <w:t xml:space="preserve"> ska ha</w:t>
      </w:r>
      <w:r w:rsidR="00CA0AF3">
        <w:t xml:space="preserve"> drivit många tusen</w:t>
      </w:r>
      <w:r w:rsidR="009323E7">
        <w:t xml:space="preserve"> </w:t>
      </w:r>
      <w:r w:rsidR="00AD2611">
        <w:t>personer till Kronofogdemyndigheten</w:t>
      </w:r>
      <w:r>
        <w:t xml:space="preserve"> för att de inte kunnat betala </w:t>
      </w:r>
      <w:r w:rsidR="00CA0AF3">
        <w:t xml:space="preserve">bolaget för </w:t>
      </w:r>
      <w:r>
        <w:t xml:space="preserve">sina lotter. </w:t>
      </w:r>
    </w:p>
    <w:p w:rsidRPr="00413804" w:rsidR="00426B26" w:rsidP="00413804" w:rsidRDefault="003076C1" w14:paraId="0E18065B" w14:textId="77777777">
      <w:pPr>
        <w:pStyle w:val="Rubrik1"/>
      </w:pPr>
      <w:r w:rsidRPr="00413804">
        <w:t>Påträngande</w:t>
      </w:r>
      <w:r w:rsidRPr="00413804" w:rsidR="00426B26">
        <w:t xml:space="preserve"> och aggressiv marknadsföring</w:t>
      </w:r>
    </w:p>
    <w:p w:rsidR="003509A3" w:rsidP="00413804" w:rsidRDefault="003509A3" w14:paraId="0E18065C" w14:textId="094F3B82">
      <w:pPr>
        <w:pStyle w:val="Normalutanindragellerluft"/>
      </w:pPr>
      <w:r>
        <w:t>Sverigedemokraterna vill</w:t>
      </w:r>
      <w:r w:rsidR="00D5417A">
        <w:t xml:space="preserve"> motverka alla former av påträngande och</w:t>
      </w:r>
      <w:r>
        <w:t xml:space="preserve"> aggressiv marknadsföring för </w:t>
      </w:r>
      <w:r w:rsidR="00D5417A">
        <w:t>spel och lotteri</w:t>
      </w:r>
      <w:r w:rsidR="009323E7">
        <w:t xml:space="preserve">. </w:t>
      </w:r>
      <w:r w:rsidR="00D5417A">
        <w:t xml:space="preserve">Med det menar vi att </w:t>
      </w:r>
      <w:r>
        <w:t xml:space="preserve">marknadsföring av spel inte på något sätt får få det att framstå som att chansen att vinna är större än vad den är, exempelvis genom att framhäva att betydande vinstchanser förpassas om man inte deltar i spelet. Vi </w:t>
      </w:r>
      <w:r w:rsidR="00D5417A">
        <w:t>sverigedemokrater anser</w:t>
      </w:r>
      <w:r>
        <w:t xml:space="preserve"> även att lockerbjudanden, såsom bonuserbjudanden, bör vara helt otillåtna även vid första spel</w:t>
      </w:r>
      <w:r w:rsidR="00D7509C">
        <w:t>tillfället hos ett spelbolag</w:t>
      </w:r>
      <w:r>
        <w:t>. Vi är även skeptiska till telefonförsäljning av</w:t>
      </w:r>
      <w:r w:rsidR="00D5417A">
        <w:t xml:space="preserve"> spel och lotter</w:t>
      </w:r>
      <w:r w:rsidR="00D7509C">
        <w:t xml:space="preserve"> då vi ser det som en</w:t>
      </w:r>
      <w:r w:rsidR="00D5417A">
        <w:t xml:space="preserve"> påträngande och aggressiv försäljningsmetod</w:t>
      </w:r>
      <w:r w:rsidR="002B2C37">
        <w:t xml:space="preserve"> i det aktuella fallet</w:t>
      </w:r>
      <w:r w:rsidR="00AD2611">
        <w:t xml:space="preserve">. </w:t>
      </w:r>
      <w:r>
        <w:t>Således ställer vi oss inte till fullo bakom</w:t>
      </w:r>
      <w:r w:rsidR="00D5417A">
        <w:t xml:space="preserve"> </w:t>
      </w:r>
      <w:r>
        <w:t>att kriterierna för vad som avses med måttfull marknadsföring på området bör utvecklas genom praxis</w:t>
      </w:r>
      <w:r w:rsidR="007B189F">
        <w:t xml:space="preserve"> i </w:t>
      </w:r>
      <w:r w:rsidR="00D5417A">
        <w:t>domstol</w:t>
      </w:r>
      <w:r w:rsidR="007B189F">
        <w:t xml:space="preserve">. </w:t>
      </w:r>
      <w:r>
        <w:t>Sverigedemokraterna anser att det</w:t>
      </w:r>
      <w:r w:rsidR="00D5417A">
        <w:t xml:space="preserve"> i viss mån redan här och </w:t>
      </w:r>
      <w:r>
        <w:t>nu bör gå att identifiera otillåtna förfaranden v</w:t>
      </w:r>
      <w:r w:rsidR="0037140E">
        <w:t>id marknadsföring av spel.</w:t>
      </w:r>
    </w:p>
    <w:p w:rsidRPr="00413804" w:rsidR="006C6047" w:rsidP="00413804" w:rsidRDefault="00CA0AF3" w14:paraId="0E18065E" w14:textId="48D3F69F">
      <w:pPr>
        <w:pStyle w:val="Rubrik1"/>
      </w:pPr>
      <w:r w:rsidRPr="00413804">
        <w:t>Loot</w:t>
      </w:r>
      <w:r w:rsidRPr="00413804" w:rsidR="00A47815">
        <w:t>lådor</w:t>
      </w:r>
    </w:p>
    <w:p w:rsidRPr="008360BE" w:rsidR="00A47815" w:rsidP="00413804" w:rsidRDefault="00A47815" w14:paraId="0E18065F" w14:textId="0F7322F6">
      <w:pPr>
        <w:pStyle w:val="Normalutanindragellerluft"/>
      </w:pPr>
      <w:r w:rsidRPr="00A47815">
        <w:t>I spel på olika plattformar så</w:t>
      </w:r>
      <w:r w:rsidR="00CA0AF3">
        <w:t>som pc</w:t>
      </w:r>
      <w:r w:rsidRPr="00A47815">
        <w:t xml:space="preserve">, </w:t>
      </w:r>
      <w:r w:rsidR="00D5417A">
        <w:t>olika slags</w:t>
      </w:r>
      <w:r w:rsidR="00CA0AF3">
        <w:t xml:space="preserve"> telefoner med flera</w:t>
      </w:r>
      <w:r w:rsidRPr="00A47815">
        <w:t xml:space="preserve"> så förekommer i flera fall lotteriliknande moment</w:t>
      </w:r>
      <w:r w:rsidR="00F60079">
        <w:t xml:space="preserve">, som kommit att gå under </w:t>
      </w:r>
      <w:r w:rsidR="00CA0AF3">
        <w:t>namnet loot</w:t>
      </w:r>
      <w:r w:rsidR="00F60079">
        <w:t>lådor (”loot</w:t>
      </w:r>
      <w:r w:rsidR="008360BE">
        <w:t xml:space="preserve"> </w:t>
      </w:r>
      <w:r w:rsidR="00F60079">
        <w:t>boxes”)</w:t>
      </w:r>
      <w:r w:rsidRPr="00A47815">
        <w:t xml:space="preserve">. </w:t>
      </w:r>
      <w:r w:rsidR="00F60079">
        <w:t>Det handlar om upplägg i spel där</w:t>
      </w:r>
      <w:r>
        <w:t xml:space="preserve"> användare för verkliga pengar</w:t>
      </w:r>
      <w:r w:rsidR="008360BE">
        <w:t xml:space="preserve"> slumpmässigt</w:t>
      </w:r>
      <w:r>
        <w:t xml:space="preserve"> </w:t>
      </w:r>
      <w:r w:rsidR="008360BE">
        <w:t>erhåller</w:t>
      </w:r>
      <w:r w:rsidR="00F60079">
        <w:t xml:space="preserve"> virtuella föremål, vilket i </w:t>
      </w:r>
      <w:r w:rsidR="0037140E">
        <w:t>vissa</w:t>
      </w:r>
      <w:r w:rsidR="008360BE">
        <w:t xml:space="preserve"> fall kan</w:t>
      </w:r>
      <w:r w:rsidR="00F60079">
        <w:t xml:space="preserve"> vara att betrakta som lotteri, inte minst om de virtuella föremålen i ett senare skede i någon form kan växlas tillbaka till verkliga pengar. Fenomenet har ökat i spelvärlden de senaste åren, och har blivit ett populärt sätt för spelföretagen att öka sina intäkter. Det vore på s</w:t>
      </w:r>
      <w:r w:rsidR="00E51124">
        <w:t>in plats om det i Sverige tydligare fastslås</w:t>
      </w:r>
      <w:r w:rsidR="00F60079">
        <w:t xml:space="preserve"> i vilka fall detta rör </w:t>
      </w:r>
      <w:r w:rsidR="00E51124">
        <w:t>sig om lotteri</w:t>
      </w:r>
      <w:r w:rsidR="008360BE">
        <w:t>, och när det inte gör det.</w:t>
      </w:r>
      <w:r w:rsidR="00D5417A">
        <w:t xml:space="preserve"> Att minderåriga</w:t>
      </w:r>
      <w:r w:rsidR="00251E6F">
        <w:t xml:space="preserve"> personer inte dras in i </w:t>
      </w:r>
      <w:r w:rsidR="00D5417A">
        <w:t xml:space="preserve">lotteri </w:t>
      </w:r>
      <w:r w:rsidR="00251E6F">
        <w:t>via</w:t>
      </w:r>
      <w:r w:rsidR="00D5417A">
        <w:t xml:space="preserve"> lootlådor</w:t>
      </w:r>
      <w:r w:rsidR="00251E6F">
        <w:t xml:space="preserve"> på spel</w:t>
      </w:r>
      <w:r w:rsidR="0037140E">
        <w:t xml:space="preserve"> på</w:t>
      </w:r>
      <w:r w:rsidR="00CA0AF3">
        <w:t xml:space="preserve"> exempelvis pc</w:t>
      </w:r>
      <w:r w:rsidR="00251E6F">
        <w:t xml:space="preserve"> eller </w:t>
      </w:r>
      <w:r w:rsidR="00D7509C">
        <w:t>olika slags telefoner</w:t>
      </w:r>
      <w:r w:rsidR="00251E6F">
        <w:t xml:space="preserve"> bör särskilt tillses. </w:t>
      </w:r>
    </w:p>
    <w:p w:rsidRPr="00413804" w:rsidR="00426B26" w:rsidP="00413804" w:rsidRDefault="00567D31" w14:paraId="0E180663" w14:textId="77777777">
      <w:pPr>
        <w:pStyle w:val="Rubrik1"/>
      </w:pPr>
      <w:r w:rsidRPr="00413804">
        <w:t>Allmännyttiga ändamål</w:t>
      </w:r>
    </w:p>
    <w:p w:rsidR="003509A3" w:rsidP="00413804" w:rsidRDefault="003509A3" w14:paraId="0E180664" w14:textId="56806010">
      <w:pPr>
        <w:pStyle w:val="Normalutanindragellerluft"/>
      </w:pPr>
      <w:r>
        <w:t>Stora d</w:t>
      </w:r>
      <w:r w:rsidR="00567D31">
        <w:t>elar av föreningslivet och andra allmännyttiga ändamål</w:t>
      </w:r>
      <w:r w:rsidR="00755623">
        <w:t xml:space="preserve"> får betydande delar av sina intäkter</w:t>
      </w:r>
      <w:r>
        <w:t xml:space="preserve"> från lotteriförsäljning. Sverigedemokraterna anser att det är av yttersta vikt att föreningslivet även i fortsättningen får de medel de behöver. Relati</w:t>
      </w:r>
      <w:r w:rsidR="0037140E">
        <w:t>onen mellan lotteri</w:t>
      </w:r>
      <w:r w:rsidR="00755623">
        <w:t>försäljning och allmännyttig</w:t>
      </w:r>
      <w:r w:rsidR="00664A67">
        <w:t>a</w:t>
      </w:r>
      <w:r w:rsidR="00755623">
        <w:t xml:space="preserve"> </w:t>
      </w:r>
      <w:r w:rsidR="00567D31">
        <w:t>ändamål</w:t>
      </w:r>
      <w:r w:rsidR="00755623">
        <w:t xml:space="preserve"> </w:t>
      </w:r>
      <w:r w:rsidR="00664A67">
        <w:t>menar Sverigedemokraterna är något gott</w:t>
      </w:r>
      <w:r w:rsidR="006C6047">
        <w:t>. D</w:t>
      </w:r>
      <w:r>
        <w:t xml:space="preserve">et är ett förhållande som bör upprätthållas. Skulle kommersiella spelaktörers marknadsandel bli avsevärt större än i dag utan att marknaden i sig blir större, </w:t>
      </w:r>
      <w:r w:rsidR="00664A67">
        <w:t xml:space="preserve">lär det innebära </w:t>
      </w:r>
      <w:r>
        <w:t>att en mindre andel av försäljningsvi</w:t>
      </w:r>
      <w:r w:rsidR="00755623">
        <w:t>nsterna k</w:t>
      </w:r>
      <w:r w:rsidR="00664A67">
        <w:t>ommer allmännyttiga ändamål</w:t>
      </w:r>
      <w:r>
        <w:t xml:space="preserve"> till del. Därför vill Sverigedemokraterna att </w:t>
      </w:r>
      <w:r w:rsidR="00CA0AF3">
        <w:t>denna utveckling övervakas noga</w:t>
      </w:r>
      <w:r>
        <w:t xml:space="preserve"> och att en plan läggs fram för att säkra resurs</w:t>
      </w:r>
      <w:r w:rsidR="00755623">
        <w:t xml:space="preserve">er till </w:t>
      </w:r>
      <w:r w:rsidR="00664A67">
        <w:t>allmännyttiga ändamål</w:t>
      </w:r>
      <w:r>
        <w:t xml:space="preserve"> som delvis finansieras genom lotteriförsäljning. </w:t>
      </w:r>
    </w:p>
    <w:p w:rsidRPr="00413804" w:rsidR="00426B26" w:rsidP="00413804" w:rsidRDefault="00426B26" w14:paraId="0E180666" w14:textId="77777777">
      <w:pPr>
        <w:pStyle w:val="Rubrik1"/>
      </w:pPr>
      <w:r w:rsidRPr="00413804">
        <w:t xml:space="preserve">Kundtjänst på svenska språket </w:t>
      </w:r>
    </w:p>
    <w:p w:rsidRPr="00A10617" w:rsidR="00A10617" w:rsidP="00413804" w:rsidRDefault="003509A3" w14:paraId="0E180667" w14:textId="77777777">
      <w:pPr>
        <w:pStyle w:val="Normalutanindragellerluft"/>
      </w:pPr>
      <w:r>
        <w:lastRenderedPageBreak/>
        <w:t xml:space="preserve">Sverigedemokraterna </w:t>
      </w:r>
      <w:r w:rsidR="007B189F">
        <w:t xml:space="preserve">ser </w:t>
      </w:r>
      <w:bookmarkStart w:name="_GoBack" w:id="1"/>
      <w:bookmarkEnd w:id="1"/>
      <w:r w:rsidR="007B189F">
        <w:t>positivt på att</w:t>
      </w:r>
      <w:r>
        <w:t xml:space="preserve"> licensinnehavare s</w:t>
      </w:r>
      <w:r w:rsidR="00584735">
        <w:t>ka tillhandahålla</w:t>
      </w:r>
      <w:r>
        <w:t xml:space="preserve"> information om </w:t>
      </w:r>
      <w:r w:rsidR="007B189F">
        <w:t xml:space="preserve">sin </w:t>
      </w:r>
      <w:r>
        <w:t>spelverksa</w:t>
      </w:r>
      <w:r w:rsidR="007B189F">
        <w:t xml:space="preserve">mhet på svenska. </w:t>
      </w:r>
      <w:r w:rsidR="001D5CB2">
        <w:t>Vi menar</w:t>
      </w:r>
      <w:r>
        <w:t xml:space="preserve"> att det bör </w:t>
      </w:r>
      <w:r w:rsidR="001D5CB2">
        <w:t xml:space="preserve">utsträckas till och </w:t>
      </w:r>
      <w:r>
        <w:t xml:space="preserve">förtydligas att spelbolagens kundtjänster </w:t>
      </w:r>
      <w:r w:rsidR="001D5CB2">
        <w:t xml:space="preserve">även </w:t>
      </w:r>
      <w:r>
        <w:t>ska kunna er</w:t>
      </w:r>
      <w:r w:rsidR="00A10617">
        <w:t>bjuda ett bemötande på svenska.</w:t>
      </w:r>
    </w:p>
    <w:sdt>
      <w:sdtPr>
        <w:alias w:val="CC_Underskrifter"/>
        <w:tag w:val="CC_Underskrifter"/>
        <w:id w:val="583496634"/>
        <w:lock w:val="sdtContentLocked"/>
        <w:placeholder>
          <w:docPart w:val="B3E70A59CCEC4FDB9E7904318C64E500"/>
        </w:placeholder>
      </w:sdtPr>
      <w:sdtEndPr/>
      <w:sdtContent>
        <w:p w:rsidR="00897ACC" w:rsidP="00897ACC" w:rsidRDefault="00897ACC" w14:paraId="0E180668" w14:textId="77777777"/>
        <w:p w:rsidRPr="008E0FE2" w:rsidR="004801AC" w:rsidP="00897ACC" w:rsidRDefault="00413804" w14:paraId="0E18066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Andersson i Linköping (SD)</w:t>
            </w:r>
          </w:p>
        </w:tc>
        <w:tc>
          <w:tcPr>
            <w:tcW w:w="50" w:type="pct"/>
            <w:vAlign w:val="bottom"/>
          </w:tcPr>
          <w:p>
            <w:pPr>
              <w:pStyle w:val="Underskrifter"/>
            </w:pPr>
            <w:r>
              <w:t> </w:t>
            </w:r>
          </w:p>
        </w:tc>
      </w:tr>
      <w:tr>
        <w:trPr>
          <w:cantSplit/>
        </w:trPr>
        <w:tc>
          <w:tcPr>
            <w:tcW w:w="50" w:type="pct"/>
            <w:vAlign w:val="bottom"/>
          </w:tcPr>
          <w:p>
            <w:pPr>
              <w:pStyle w:val="Underskrifter"/>
              <w:spacing w:after="0"/>
            </w:pPr>
            <w:r>
              <w:t>Aron Emilsson (SD)</w:t>
            </w:r>
          </w:p>
        </w:tc>
        <w:tc>
          <w:tcPr>
            <w:tcW w:w="50" w:type="pct"/>
            <w:vAlign w:val="bottom"/>
          </w:tcPr>
          <w:p>
            <w:pPr>
              <w:pStyle w:val="Underskrifter"/>
              <w:spacing w:after="0"/>
            </w:pPr>
            <w:r>
              <w:t>Angelika Bengtsson (SD)</w:t>
            </w:r>
          </w:p>
        </w:tc>
      </w:tr>
      <w:tr>
        <w:trPr>
          <w:cantSplit/>
        </w:trPr>
        <w:tc>
          <w:tcPr>
            <w:tcW w:w="50" w:type="pct"/>
            <w:vAlign w:val="bottom"/>
          </w:tcPr>
          <w:p>
            <w:pPr>
              <w:pStyle w:val="Underskrifter"/>
              <w:spacing w:after="0"/>
            </w:pPr>
            <w:r>
              <w:t>Cassandra Sundin (SD)</w:t>
            </w:r>
          </w:p>
        </w:tc>
        <w:tc>
          <w:tcPr>
            <w:tcW w:w="50" w:type="pct"/>
            <w:vAlign w:val="bottom"/>
          </w:tcPr>
          <w:p>
            <w:pPr>
              <w:pStyle w:val="Underskrifter"/>
            </w:pPr>
            <w:r>
              <w:t> </w:t>
            </w:r>
          </w:p>
        </w:tc>
      </w:tr>
    </w:tbl>
    <w:p w:rsidR="00E64A11" w:rsidRDefault="00E64A11" w14:paraId="0E180673" w14:textId="77777777"/>
    <w:sectPr w:rsidR="00E64A1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80675" w14:textId="77777777" w:rsidR="00853AB2" w:rsidRDefault="00853AB2" w:rsidP="000C1CAD">
      <w:pPr>
        <w:spacing w:line="240" w:lineRule="auto"/>
      </w:pPr>
      <w:r>
        <w:separator/>
      </w:r>
    </w:p>
  </w:endnote>
  <w:endnote w:type="continuationSeparator" w:id="0">
    <w:p w14:paraId="0E180676" w14:textId="77777777" w:rsidR="00853AB2" w:rsidRDefault="00853AB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8067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8067C" w14:textId="08182B3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13804">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80673" w14:textId="77777777" w:rsidR="00853AB2" w:rsidRDefault="00853AB2" w:rsidP="000C1CAD">
      <w:pPr>
        <w:spacing w:line="240" w:lineRule="auto"/>
      </w:pPr>
      <w:r>
        <w:separator/>
      </w:r>
    </w:p>
  </w:footnote>
  <w:footnote w:type="continuationSeparator" w:id="0">
    <w:p w14:paraId="0E180674" w14:textId="77777777" w:rsidR="00853AB2" w:rsidRDefault="00853AB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E18067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E180686" wp14:anchorId="0E18068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13804" w14:paraId="0E180689" w14:textId="77777777">
                          <w:pPr>
                            <w:jc w:val="right"/>
                          </w:pPr>
                          <w:sdt>
                            <w:sdtPr>
                              <w:alias w:val="CC_Noformat_Partikod"/>
                              <w:tag w:val="CC_Noformat_Partikod"/>
                              <w:id w:val="-53464382"/>
                              <w:placeholder>
                                <w:docPart w:val="A3E8B5305F8B4F7F89E08D5897179C77"/>
                              </w:placeholder>
                              <w:text/>
                            </w:sdtPr>
                            <w:sdtEndPr/>
                            <w:sdtContent>
                              <w:r w:rsidR="003509A3">
                                <w:t>SD</w:t>
                              </w:r>
                            </w:sdtContent>
                          </w:sdt>
                          <w:sdt>
                            <w:sdtPr>
                              <w:alias w:val="CC_Noformat_Partinummer"/>
                              <w:tag w:val="CC_Noformat_Partinummer"/>
                              <w:id w:val="-1709555926"/>
                              <w:placeholder>
                                <w:docPart w:val="F61EF7F006AF4C17884E4C3081720C46"/>
                              </w:placeholder>
                              <w:text/>
                            </w:sdtPr>
                            <w:sdtEndPr/>
                            <w:sdtContent>
                              <w:r w:rsidR="00897ACC">
                                <w:t>304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E18068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13804" w14:paraId="0E180689" w14:textId="77777777">
                    <w:pPr>
                      <w:jc w:val="right"/>
                    </w:pPr>
                    <w:sdt>
                      <w:sdtPr>
                        <w:alias w:val="CC_Noformat_Partikod"/>
                        <w:tag w:val="CC_Noformat_Partikod"/>
                        <w:id w:val="-53464382"/>
                        <w:placeholder>
                          <w:docPart w:val="A3E8B5305F8B4F7F89E08D5897179C77"/>
                        </w:placeholder>
                        <w:text/>
                      </w:sdtPr>
                      <w:sdtEndPr/>
                      <w:sdtContent>
                        <w:r w:rsidR="003509A3">
                          <w:t>SD</w:t>
                        </w:r>
                      </w:sdtContent>
                    </w:sdt>
                    <w:sdt>
                      <w:sdtPr>
                        <w:alias w:val="CC_Noformat_Partinummer"/>
                        <w:tag w:val="CC_Noformat_Partinummer"/>
                        <w:id w:val="-1709555926"/>
                        <w:placeholder>
                          <w:docPart w:val="F61EF7F006AF4C17884E4C3081720C46"/>
                        </w:placeholder>
                        <w:text/>
                      </w:sdtPr>
                      <w:sdtEndPr/>
                      <w:sdtContent>
                        <w:r w:rsidR="00897ACC">
                          <w:t>304</w:t>
                        </w:r>
                      </w:sdtContent>
                    </w:sdt>
                  </w:p>
                </w:txbxContent>
              </v:textbox>
              <w10:wrap anchorx="page"/>
            </v:shape>
          </w:pict>
        </mc:Fallback>
      </mc:AlternateContent>
    </w:r>
  </w:p>
  <w:p w:rsidRPr="00293C4F" w:rsidR="00262EA3" w:rsidP="00776B74" w:rsidRDefault="00262EA3" w14:paraId="0E18067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E180679" w14:textId="77777777">
    <w:pPr>
      <w:jc w:val="right"/>
    </w:pPr>
  </w:p>
  <w:p w:rsidR="00262EA3" w:rsidP="00776B74" w:rsidRDefault="00262EA3" w14:paraId="0E18067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413804" w14:paraId="0E18067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E180688" wp14:anchorId="0E18068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13804" w14:paraId="0E18067E"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3509A3">
          <w:t>SD</w:t>
        </w:r>
      </w:sdtContent>
    </w:sdt>
    <w:sdt>
      <w:sdtPr>
        <w:alias w:val="CC_Noformat_Partinummer"/>
        <w:tag w:val="CC_Noformat_Partinummer"/>
        <w:id w:val="-2014525982"/>
        <w:text/>
      </w:sdtPr>
      <w:sdtEndPr/>
      <w:sdtContent>
        <w:r w:rsidR="00897ACC">
          <w:t>304</w:t>
        </w:r>
      </w:sdtContent>
    </w:sdt>
  </w:p>
  <w:p w:rsidRPr="008227B3" w:rsidR="00262EA3" w:rsidP="008227B3" w:rsidRDefault="00413804" w14:paraId="0E18067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13804" w14:paraId="0E18068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C37D20907EEB40B19442DDD28258356E"/>
        </w:placeholder>
        <w:showingPlcHdr/>
        <w15:appearance w15:val="hidden"/>
        <w:text/>
      </w:sdtPr>
      <w:sdtEndPr>
        <w:rPr>
          <w:rStyle w:val="Rubrik1Char"/>
          <w:rFonts w:asciiTheme="majorHAnsi" w:hAnsiTheme="majorHAnsi"/>
          <w:sz w:val="38"/>
        </w:rPr>
      </w:sdtEndPr>
      <w:sdtContent>
        <w:r>
          <w:t>:726</w:t>
        </w:r>
      </w:sdtContent>
    </w:sdt>
  </w:p>
  <w:p w:rsidR="00262EA3" w:rsidP="00E03A3D" w:rsidRDefault="00413804" w14:paraId="0E180681" w14:textId="77777777">
    <w:pPr>
      <w:pStyle w:val="Motionr"/>
    </w:pPr>
    <w:sdt>
      <w:sdtPr>
        <w:alias w:val="CC_Noformat_Avtext"/>
        <w:tag w:val="CC_Noformat_Avtext"/>
        <w:id w:val="-2020768203"/>
        <w:lock w:val="sdtContentLocked"/>
        <w15:appearance w15:val="hidden"/>
        <w:text/>
      </w:sdtPr>
      <w:sdtEndPr/>
      <w:sdtContent>
        <w:r>
          <w:t>av Jonas Andersson i Linköping m.fl. (SD)</w:t>
        </w:r>
      </w:sdtContent>
    </w:sdt>
  </w:p>
  <w:sdt>
    <w:sdtPr>
      <w:alias w:val="CC_Noformat_Rubtext"/>
      <w:tag w:val="CC_Noformat_Rubtext"/>
      <w:id w:val="-218060500"/>
      <w:lock w:val="sdtLocked"/>
      <w:text/>
    </w:sdtPr>
    <w:sdtEndPr/>
    <w:sdtContent>
      <w:p w:rsidR="00262EA3" w:rsidP="00283E0F" w:rsidRDefault="00DB0502" w14:paraId="0E180682" w14:textId="77777777">
        <w:pPr>
          <w:pStyle w:val="FSHRub2"/>
        </w:pPr>
        <w:r>
          <w:t>Spel- och lotteripolitik</w:t>
        </w:r>
      </w:p>
    </w:sdtContent>
  </w:sdt>
  <w:sdt>
    <w:sdtPr>
      <w:alias w:val="CC_Boilerplate_3"/>
      <w:tag w:val="CC_Boilerplate_3"/>
      <w:id w:val="1606463544"/>
      <w:lock w:val="sdtContentLocked"/>
      <w15:appearance w15:val="hidden"/>
      <w:text w:multiLine="1"/>
    </w:sdtPr>
    <w:sdtEndPr/>
    <w:sdtContent>
      <w:p w:rsidR="00262EA3" w:rsidP="00283E0F" w:rsidRDefault="00262EA3" w14:paraId="0E18068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208862EC"/>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start w:val="4"/>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3509A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252"/>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5DAF"/>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309"/>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5CB2"/>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0D8F"/>
    <w:rsid w:val="002510EB"/>
    <w:rsid w:val="002512C0"/>
    <w:rsid w:val="00251533"/>
    <w:rsid w:val="00251565"/>
    <w:rsid w:val="00251C52"/>
    <w:rsid w:val="00251E6F"/>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548E"/>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37"/>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076C1"/>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9A3"/>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140E"/>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4AF"/>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6764"/>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804"/>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6B26"/>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EB8"/>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0980"/>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1B7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67D31"/>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35"/>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0D8"/>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0306"/>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73B"/>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4A67"/>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1DD"/>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872"/>
    <w:rsid w:val="006C4B9F"/>
    <w:rsid w:val="006C4E9A"/>
    <w:rsid w:val="006C5179"/>
    <w:rsid w:val="006C5E6C"/>
    <w:rsid w:val="006C6047"/>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23"/>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C5E"/>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89F"/>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1CC4"/>
    <w:rsid w:val="007E26CF"/>
    <w:rsid w:val="007E29D4"/>
    <w:rsid w:val="007E29F4"/>
    <w:rsid w:val="007E3149"/>
    <w:rsid w:val="007E3A3D"/>
    <w:rsid w:val="007E4F5B"/>
    <w:rsid w:val="007E599F"/>
    <w:rsid w:val="007E59C2"/>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0BE"/>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AB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97ACC"/>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4EFA"/>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3E7"/>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2C"/>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54F8"/>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617"/>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15"/>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44"/>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9A6"/>
    <w:rsid w:val="00AC4BD6"/>
    <w:rsid w:val="00AC4DD2"/>
    <w:rsid w:val="00AC507D"/>
    <w:rsid w:val="00AC5082"/>
    <w:rsid w:val="00AC5512"/>
    <w:rsid w:val="00AC571A"/>
    <w:rsid w:val="00AC6549"/>
    <w:rsid w:val="00AC66A9"/>
    <w:rsid w:val="00AC78AC"/>
    <w:rsid w:val="00AD076C"/>
    <w:rsid w:val="00AD09A8"/>
    <w:rsid w:val="00AD2611"/>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171"/>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281B"/>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E6F"/>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09"/>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AF3"/>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8E3"/>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417A"/>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55D"/>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09C"/>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502"/>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292C"/>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5D5"/>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124"/>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11"/>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D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079"/>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4B7"/>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143"/>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6C0"/>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E180646"/>
  <w15:chartTrackingRefBased/>
  <w15:docId w15:val="{87670FD6-0CA1-420C-9E24-8607D1786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4E0980"/>
    <w:rPr>
      <w:color w:val="0563C1" w:themeColor="hyperlink"/>
      <w:u w:val="single"/>
    </w:rPr>
  </w:style>
  <w:style w:type="character" w:styleId="AnvndHyperlnk">
    <w:name w:val="FollowedHyperlink"/>
    <w:basedOn w:val="Standardstycketeckensnitt"/>
    <w:uiPriority w:val="58"/>
    <w:semiHidden/>
    <w:locked/>
    <w:rsid w:val="006C6047"/>
    <w:rPr>
      <w:color w:val="954F72" w:themeColor="followedHyperlink"/>
      <w:u w:val="single"/>
    </w:rPr>
  </w:style>
  <w:style w:type="character" w:styleId="Fotnotsreferens">
    <w:name w:val="footnote reference"/>
    <w:basedOn w:val="Standardstycketeckensnitt"/>
    <w:uiPriority w:val="5"/>
    <w:semiHidden/>
    <w:unhideWhenUsed/>
    <w:locked/>
    <w:rsid w:val="00DF29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AA1ADDD09014F1890C9211178DFDA97"/>
        <w:category>
          <w:name w:val="Allmänt"/>
          <w:gallery w:val="placeholder"/>
        </w:category>
        <w:types>
          <w:type w:val="bbPlcHdr"/>
        </w:types>
        <w:behaviors>
          <w:behavior w:val="content"/>
        </w:behaviors>
        <w:guid w:val="{37A33EF9-5D91-44E3-BF96-12D387316108}"/>
      </w:docPartPr>
      <w:docPartBody>
        <w:p w:rsidR="00687E1C" w:rsidRDefault="00B32E77">
          <w:pPr>
            <w:pStyle w:val="2AA1ADDD09014F1890C9211178DFDA97"/>
          </w:pPr>
          <w:r w:rsidRPr="005A0A93">
            <w:rPr>
              <w:rStyle w:val="Platshllartext"/>
            </w:rPr>
            <w:t>Förslag till riksdagsbeslut</w:t>
          </w:r>
        </w:p>
      </w:docPartBody>
    </w:docPart>
    <w:docPart>
      <w:docPartPr>
        <w:name w:val="07F495C262784C909F453C20CB219763"/>
        <w:category>
          <w:name w:val="Allmänt"/>
          <w:gallery w:val="placeholder"/>
        </w:category>
        <w:types>
          <w:type w:val="bbPlcHdr"/>
        </w:types>
        <w:behaviors>
          <w:behavior w:val="content"/>
        </w:behaviors>
        <w:guid w:val="{6502315B-B53C-4BA5-BD1E-93BCFF7EF3EC}"/>
      </w:docPartPr>
      <w:docPartBody>
        <w:p w:rsidR="00687E1C" w:rsidRDefault="00B32E77">
          <w:pPr>
            <w:pStyle w:val="07F495C262784C909F453C20CB219763"/>
          </w:pPr>
          <w:r w:rsidRPr="005A0A93">
            <w:rPr>
              <w:rStyle w:val="Platshllartext"/>
            </w:rPr>
            <w:t>Motivering</w:t>
          </w:r>
        </w:p>
      </w:docPartBody>
    </w:docPart>
    <w:docPart>
      <w:docPartPr>
        <w:name w:val="A3E8B5305F8B4F7F89E08D5897179C77"/>
        <w:category>
          <w:name w:val="Allmänt"/>
          <w:gallery w:val="placeholder"/>
        </w:category>
        <w:types>
          <w:type w:val="bbPlcHdr"/>
        </w:types>
        <w:behaviors>
          <w:behavior w:val="content"/>
        </w:behaviors>
        <w:guid w:val="{01068188-D415-4029-9438-ADA429696807}"/>
      </w:docPartPr>
      <w:docPartBody>
        <w:p w:rsidR="00687E1C" w:rsidRDefault="00B32E77">
          <w:pPr>
            <w:pStyle w:val="A3E8B5305F8B4F7F89E08D5897179C77"/>
          </w:pPr>
          <w:r>
            <w:rPr>
              <w:rStyle w:val="Platshllartext"/>
            </w:rPr>
            <w:t xml:space="preserve"> </w:t>
          </w:r>
        </w:p>
      </w:docPartBody>
    </w:docPart>
    <w:docPart>
      <w:docPartPr>
        <w:name w:val="F61EF7F006AF4C17884E4C3081720C46"/>
        <w:category>
          <w:name w:val="Allmänt"/>
          <w:gallery w:val="placeholder"/>
        </w:category>
        <w:types>
          <w:type w:val="bbPlcHdr"/>
        </w:types>
        <w:behaviors>
          <w:behavior w:val="content"/>
        </w:behaviors>
        <w:guid w:val="{B9FF190F-D040-43FD-A725-86F27CE3CAE6}"/>
      </w:docPartPr>
      <w:docPartBody>
        <w:p w:rsidR="00687E1C" w:rsidRDefault="00B32E77">
          <w:pPr>
            <w:pStyle w:val="F61EF7F006AF4C17884E4C3081720C46"/>
          </w:pPr>
          <w:r>
            <w:t xml:space="preserve"> </w:t>
          </w:r>
        </w:p>
      </w:docPartBody>
    </w:docPart>
    <w:docPart>
      <w:docPartPr>
        <w:name w:val="B3E70A59CCEC4FDB9E7904318C64E500"/>
        <w:category>
          <w:name w:val="Allmänt"/>
          <w:gallery w:val="placeholder"/>
        </w:category>
        <w:types>
          <w:type w:val="bbPlcHdr"/>
        </w:types>
        <w:behaviors>
          <w:behavior w:val="content"/>
        </w:behaviors>
        <w:guid w:val="{A8975132-1229-40EE-94FD-B3F5D44D1B21}"/>
      </w:docPartPr>
      <w:docPartBody>
        <w:p w:rsidR="0061337B" w:rsidRDefault="0061337B"/>
      </w:docPartBody>
    </w:docPart>
    <w:docPart>
      <w:docPartPr>
        <w:name w:val="C37D20907EEB40B19442DDD28258356E"/>
        <w:category>
          <w:name w:val="Allmänt"/>
          <w:gallery w:val="placeholder"/>
        </w:category>
        <w:types>
          <w:type w:val="bbPlcHdr"/>
        </w:types>
        <w:behaviors>
          <w:behavior w:val="content"/>
        </w:behaviors>
        <w:guid w:val="{A17A74CF-D78F-4150-9C69-6F57FDDCADC0}"/>
      </w:docPartPr>
      <w:docPartBody>
        <w:p w:rsidR="00000000" w:rsidRDefault="009E5875">
          <w:r>
            <w:t>:726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E77"/>
    <w:rsid w:val="0061337B"/>
    <w:rsid w:val="00687E1C"/>
    <w:rsid w:val="009E5875"/>
    <w:rsid w:val="00B32E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AA1ADDD09014F1890C9211178DFDA97">
    <w:name w:val="2AA1ADDD09014F1890C9211178DFDA97"/>
  </w:style>
  <w:style w:type="paragraph" w:customStyle="1" w:styleId="4E5727837AC44BF9A38DEE33825C623F">
    <w:name w:val="4E5727837AC44BF9A38DEE33825C623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620C3D7B93141F2BDC14DF54E5C15C7">
    <w:name w:val="6620C3D7B93141F2BDC14DF54E5C15C7"/>
  </w:style>
  <w:style w:type="paragraph" w:customStyle="1" w:styleId="07F495C262784C909F453C20CB219763">
    <w:name w:val="07F495C262784C909F453C20CB219763"/>
  </w:style>
  <w:style w:type="paragraph" w:customStyle="1" w:styleId="0D342CBAA0064A18BF6D409F56A8A127">
    <w:name w:val="0D342CBAA0064A18BF6D409F56A8A127"/>
  </w:style>
  <w:style w:type="paragraph" w:customStyle="1" w:styleId="D191BACC107742B2A94B6FAFF868A0E1">
    <w:name w:val="D191BACC107742B2A94B6FAFF868A0E1"/>
  </w:style>
  <w:style w:type="paragraph" w:customStyle="1" w:styleId="A3E8B5305F8B4F7F89E08D5897179C77">
    <w:name w:val="A3E8B5305F8B4F7F89E08D5897179C77"/>
  </w:style>
  <w:style w:type="paragraph" w:customStyle="1" w:styleId="F61EF7F006AF4C17884E4C3081720C46">
    <w:name w:val="F61EF7F006AF4C17884E4C3081720C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0DB38D-97BB-4DB2-9CB3-C98C1482C9FA}"/>
</file>

<file path=customXml/itemProps2.xml><?xml version="1.0" encoding="utf-8"?>
<ds:datastoreItem xmlns:ds="http://schemas.openxmlformats.org/officeDocument/2006/customXml" ds:itemID="{EC66BDC9-F49C-4C25-B24A-8BC0246A4A3F}"/>
</file>

<file path=customXml/itemProps3.xml><?xml version="1.0" encoding="utf-8"?>
<ds:datastoreItem xmlns:ds="http://schemas.openxmlformats.org/officeDocument/2006/customXml" ds:itemID="{6E7FF3F3-5E76-4E2B-9209-4DD6F9455E37}"/>
</file>

<file path=docProps/app.xml><?xml version="1.0" encoding="utf-8"?>
<Properties xmlns="http://schemas.openxmlformats.org/officeDocument/2006/extended-properties" xmlns:vt="http://schemas.openxmlformats.org/officeDocument/2006/docPropsVTypes">
  <Template>Normal</Template>
  <TotalTime>12</TotalTime>
  <Pages>3</Pages>
  <Words>1050</Words>
  <Characters>5928</Characters>
  <Application>Microsoft Office Word</Application>
  <DocSecurity>0</DocSecurity>
  <Lines>114</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Spel  och lotteripolitik</vt:lpstr>
      <vt:lpstr>
      </vt:lpstr>
    </vt:vector>
  </TitlesOfParts>
  <Company>Sveriges riksdag</Company>
  <LinksUpToDate>false</LinksUpToDate>
  <CharactersWithSpaces>6948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