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95000" w:rsidP="00DA0661">
      <w:pPr>
        <w:pStyle w:val="Title"/>
      </w:pPr>
      <w:r>
        <w:t>Svar på fråga 2021/22:324 Aron Emilsson (SD)</w:t>
      </w:r>
      <w:r>
        <w:br/>
        <w:t>Biståndet till Sudan</w:t>
      </w:r>
    </w:p>
    <w:p w:rsidR="00995000" w:rsidP="00995000">
      <w:pPr>
        <w:pStyle w:val="BodyText"/>
      </w:pPr>
      <w:r>
        <w:t xml:space="preserve">Aron Emilsson har frågat </w:t>
      </w:r>
      <w:r w:rsidRPr="00995000">
        <w:t>mig vilka åtgärder jag avser vidta avseende svensk</w:t>
      </w:r>
      <w:r>
        <w:t>t</w:t>
      </w:r>
      <w:r w:rsidRPr="00995000">
        <w:t xml:space="preserve"> bistånd till Sudan med anledning av militärkuppen i landet.</w:t>
      </w:r>
    </w:p>
    <w:p w:rsidR="00995000" w:rsidP="00995000">
      <w:pPr>
        <w:pStyle w:val="BodyText"/>
      </w:pPr>
      <w:r>
        <w:t xml:space="preserve">Regeringen, EU och FN:s säkerhetsråd har fördömt militärkuppen i Sudan, arresteringen av premiärminister </w:t>
      </w:r>
      <w:r>
        <w:t>Hamdok</w:t>
      </w:r>
      <w:r>
        <w:t xml:space="preserve"> och andra ministrar i regeringen. Premiärminister </w:t>
      </w:r>
      <w:r>
        <w:t>Hamdok</w:t>
      </w:r>
      <w:r>
        <w:t>, som nu hålls i husarrest av kuppmakarna, måste släppas och återinträda på sin befattning. Det är centralt att uppgörelsen mellan militär</w:t>
      </w:r>
      <w:r w:rsidR="00153925">
        <w:t>a</w:t>
      </w:r>
      <w:r>
        <w:t xml:space="preserve"> och civila</w:t>
      </w:r>
      <w:r w:rsidR="00153925">
        <w:t xml:space="preserve"> krafter</w:t>
      </w:r>
      <w:r>
        <w:t xml:space="preserve"> om en </w:t>
      </w:r>
      <w:r>
        <w:t>transitionsprocess</w:t>
      </w:r>
      <w:r>
        <w:t xml:space="preserve"> som utmynnar i </w:t>
      </w:r>
      <w:r w:rsidR="00153925">
        <w:t xml:space="preserve">fria, rättvisa och demokratiska </w:t>
      </w:r>
      <w:r>
        <w:t xml:space="preserve">val </w:t>
      </w:r>
      <w:r w:rsidR="00482F87">
        <w:t>upprätthålls</w:t>
      </w:r>
      <w:r>
        <w:t xml:space="preserve">. Alla parter måste avhålla sig från våld och </w:t>
      </w:r>
      <w:r w:rsidR="008D761F">
        <w:t xml:space="preserve">mänskliga </w:t>
      </w:r>
      <w:r>
        <w:t>rättigheter</w:t>
      </w:r>
      <w:r w:rsidR="008D761F">
        <w:t xml:space="preserve"> måste respekteras</w:t>
      </w:r>
      <w:r>
        <w:t>.</w:t>
      </w:r>
    </w:p>
    <w:p w:rsidR="00995000" w:rsidP="00995000">
      <w:pPr>
        <w:pStyle w:val="BodyText"/>
      </w:pPr>
      <w:r>
        <w:t xml:space="preserve">Med anledning av </w:t>
      </w:r>
      <w:r w:rsidR="00723ED8">
        <w:t xml:space="preserve">militärkuppen </w:t>
      </w:r>
      <w:r>
        <w:t xml:space="preserve">den 25 oktober har Sida meddelat att de följer den aktuella utvecklingen noga samt </w:t>
      </w:r>
      <w:r w:rsidR="006C6E29">
        <w:t xml:space="preserve">utvärderar </w:t>
      </w:r>
      <w:r>
        <w:t xml:space="preserve">hur den politiska utvecklingen påverkar </w:t>
      </w:r>
      <w:r w:rsidR="008E7C32">
        <w:t>de svenska insatserna</w:t>
      </w:r>
      <w:r>
        <w:t xml:space="preserve"> och våra samarbetsorganisationers möjlighet att arbeta på ett effektivt sätt. Sida har också meddelat att inga utbetalningar till samarbetsorganisationer genomförs för närvarande.</w:t>
      </w:r>
      <w:r w:rsidR="008D1CAB">
        <w:t xml:space="preserve"> Även Sidas samarbetspartners har</w:t>
      </w:r>
      <w:r w:rsidR="00482F87">
        <w:t>,</w:t>
      </w:r>
      <w:r w:rsidR="008D1CAB">
        <w:t xml:space="preserve"> där det krävs</w:t>
      </w:r>
      <w:r w:rsidR="00482F87">
        <w:t>,</w:t>
      </w:r>
      <w:r w:rsidR="008D1CAB">
        <w:t xml:space="preserve"> också pausat samarbete och/eller håller inne utbetalningar.</w:t>
      </w:r>
    </w:p>
    <w:p w:rsidR="00995000" w:rsidP="002749F7">
      <w:pPr>
        <w:pStyle w:val="BodyText"/>
      </w:pPr>
      <w:r>
        <w:t>Sverige är en nära partner till Sudan</w:t>
      </w:r>
      <w:r w:rsidR="00482F87">
        <w:t xml:space="preserve"> </w:t>
      </w:r>
      <w:r w:rsidR="00DD00E5">
        <w:t xml:space="preserve">och har </w:t>
      </w:r>
      <w:r w:rsidR="00482F87">
        <w:t>sedan revolutionen 2019</w:t>
      </w:r>
      <w:r w:rsidR="00104F0C">
        <w:t xml:space="preserve"> stö</w:t>
      </w:r>
      <w:r w:rsidR="00DD00E5">
        <w:t>ttat</w:t>
      </w:r>
      <w:r w:rsidR="00104F0C">
        <w:t xml:space="preserve"> landet</w:t>
      </w:r>
      <w:r>
        <w:t xml:space="preserve">s demokratiska </w:t>
      </w:r>
      <w:r w:rsidR="00482F87">
        <w:t xml:space="preserve">övergång </w:t>
      </w:r>
      <w:r w:rsidR="00104F0C">
        <w:t>och reformarbete</w:t>
      </w:r>
      <w:r>
        <w:t xml:space="preserve">. </w:t>
      </w:r>
      <w:r w:rsidR="00104F0C">
        <w:t xml:space="preserve">Den pågående militärkuppen riskerar att undergräva de resultat som redan uppnåtts och, beroende på militärkuppens utgång, kan komma att </w:t>
      </w:r>
      <w:r>
        <w:t>få konsekvenser för vårt och andra partners engagemang i Sudan</w:t>
      </w:r>
      <w:r w:rsidR="00DD00E5">
        <w:t>.</w:t>
      </w:r>
    </w:p>
    <w:p w:rsidR="0099500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884BB3772914743BCDBDEA817978C57"/>
          </w:placeholder>
          <w:dataBinding w:xpath="/ns0:DocumentInfo[1]/ns0:BaseInfo[1]/ns0:HeaderDate[1]" w:storeItemID="{934F73A0-1A47-473F-A525-270E7A081D7D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10 november 2021</w:t>
          </w:r>
        </w:sdtContent>
      </w:sdt>
    </w:p>
    <w:p w:rsidR="0015168D" w:rsidP="0015168D">
      <w:pPr>
        <w:pStyle w:val="BodyText"/>
        <w:tabs>
          <w:tab w:val="clear" w:pos="3600"/>
          <w:tab w:val="center" w:pos="3727"/>
          <w:tab w:val="clear" w:pos="5387"/>
        </w:tabs>
      </w:pPr>
    </w:p>
    <w:p w:rsidR="00995000" w:rsidRPr="00DB48AB" w:rsidP="0015168D">
      <w:pPr>
        <w:pStyle w:val="BodyText"/>
        <w:tabs>
          <w:tab w:val="clear" w:pos="3600"/>
          <w:tab w:val="center" w:pos="3727"/>
          <w:tab w:val="clear" w:pos="5387"/>
        </w:tabs>
      </w:pPr>
      <w:r>
        <w:t>Per Olsson Fridh</w:t>
      </w:r>
      <w:r w:rsidR="0015168D">
        <w:tab/>
      </w:r>
      <w:r w:rsidR="0015168D">
        <w:tab/>
      </w:r>
    </w:p>
    <w:sectPr w:rsidSect="0015168D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581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390"/>
      <w:gridCol w:w="3087"/>
      <w:gridCol w:w="1104"/>
    </w:tblGrid>
    <w:tr w:rsidTr="0015168D">
      <w:tblPrEx>
        <w:tblW w:w="9581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6"/>
      </w:trPr>
      <w:tc>
        <w:tcPr>
          <w:tcW w:w="5390" w:type="dxa"/>
        </w:tcPr>
        <w:p w:rsidR="00995000" w:rsidRPr="007D73AB">
          <w:pPr>
            <w:pStyle w:val="Header"/>
          </w:pPr>
        </w:p>
      </w:tc>
      <w:tc>
        <w:tcPr>
          <w:tcW w:w="3087" w:type="dxa"/>
          <w:vAlign w:val="bottom"/>
        </w:tcPr>
        <w:p w:rsidR="00995000" w:rsidRPr="007D73AB" w:rsidP="00340DE0">
          <w:pPr>
            <w:pStyle w:val="Header"/>
          </w:pPr>
        </w:p>
      </w:tc>
      <w:tc>
        <w:tcPr>
          <w:tcW w:w="1104" w:type="dxa"/>
        </w:tcPr>
        <w:p w:rsidR="00995000" w:rsidP="005A703A">
          <w:pPr>
            <w:pStyle w:val="Header"/>
          </w:pPr>
        </w:p>
      </w:tc>
    </w:tr>
    <w:tr w:rsidTr="0015168D">
      <w:tblPrEx>
        <w:tblW w:w="9581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80"/>
      </w:trPr>
      <w:tc>
        <w:tcPr>
          <w:tcW w:w="5390" w:type="dxa"/>
        </w:tcPr>
        <w:p w:rsidR="00995000" w:rsidRPr="00D35A86" w:rsidP="00340DE0">
          <w:pPr>
            <w:pStyle w:val="Header"/>
            <w:rPr>
              <w:szCs w:val="19"/>
            </w:rPr>
          </w:pPr>
          <w:r w:rsidRPr="00D35A86">
            <w:rPr>
              <w:noProof/>
              <w:szCs w:val="19"/>
            </w:rPr>
            <w:drawing>
              <wp:inline distT="0" distB="0" distL="0" distR="0">
                <wp:extent cx="1748028" cy="505968"/>
                <wp:effectExtent l="0" t="0" r="5080" b="8890"/>
                <wp:docPr id="12" name="Bildobjekt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7" w:type="dxa"/>
        </w:tcPr>
        <w:p w:rsidR="00995000" w:rsidRPr="00710A6C" w:rsidP="00EE3C0F">
          <w:pPr>
            <w:pStyle w:val="Header"/>
            <w:rPr>
              <w:b/>
            </w:rPr>
          </w:pPr>
        </w:p>
        <w:p w:rsidR="00995000" w:rsidP="00EE3C0F">
          <w:pPr>
            <w:pStyle w:val="Header"/>
          </w:pPr>
        </w:p>
        <w:p w:rsidR="00995000" w:rsidP="00EE3C0F">
          <w:pPr>
            <w:pStyle w:val="Header"/>
          </w:pPr>
        </w:p>
        <w:p w:rsidR="0099500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347E2A210824B43865B01365D62BC39"/>
            </w:placeholder>
            <w:dataBinding w:xpath="/ns0:DocumentInfo[1]/ns0:BaseInfo[1]/ns0:Dnr[1]" w:storeItemID="{934F73A0-1A47-473F-A525-270E7A081D7D}" w:prefixMappings="xmlns:ns0='http://lp/documentinfo/RK' "/>
            <w:text/>
          </w:sdtPr>
          <w:sdtContent>
            <w:p w:rsidR="00995000" w:rsidP="00EE3C0F">
              <w:pPr>
                <w:pStyle w:val="Header"/>
              </w:pPr>
              <w:r>
                <w:t>UD2021/</w:t>
              </w:r>
              <w:r>
                <w:t>16054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F3B926ED67C4B6FA66896DAAEFA907B"/>
            </w:placeholder>
            <w:showingPlcHdr/>
            <w:dataBinding w:xpath="/ns0:DocumentInfo[1]/ns0:BaseInfo[1]/ns0:DocNumber[1]" w:storeItemID="{934F73A0-1A47-473F-A525-270E7A081D7D}" w:prefixMappings="xmlns:ns0='http://lp/documentinfo/RK' "/>
            <w:text/>
          </w:sdtPr>
          <w:sdtContent>
            <w:p w:rsidR="0099500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95000" w:rsidP="00EE3C0F">
          <w:pPr>
            <w:pStyle w:val="Header"/>
          </w:pPr>
        </w:p>
      </w:tc>
      <w:tc>
        <w:tcPr>
          <w:tcW w:w="1104" w:type="dxa"/>
        </w:tcPr>
        <w:p w:rsidR="00995000" w:rsidP="0094502D">
          <w:pPr>
            <w:pStyle w:val="Header"/>
          </w:pPr>
        </w:p>
        <w:p w:rsidR="00995000" w:rsidRPr="0094502D" w:rsidP="00EC71A6">
          <w:pPr>
            <w:pStyle w:val="Header"/>
          </w:pPr>
        </w:p>
      </w:tc>
    </w:tr>
    <w:tr w:rsidTr="0015168D">
      <w:tblPrEx>
        <w:tblW w:w="9581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59"/>
      </w:trPr>
      <w:tc>
        <w:tcPr>
          <w:tcW w:w="5390" w:type="dxa"/>
          <w:tcMar>
            <w:right w:w="1134" w:type="dxa"/>
          </w:tcMar>
        </w:tcPr>
        <w:sdt>
          <w:sdtPr>
            <w:rPr>
              <w:rFonts w:cstheme="majorHAnsi"/>
              <w:b/>
              <w:szCs w:val="19"/>
            </w:rPr>
            <w:alias w:val="SenderText"/>
            <w:tag w:val="ccRKShow_SenderText"/>
            <w:id w:val="1374046025"/>
            <w:placeholder>
              <w:docPart w:val="BC705ACF056343D8A9736BB46E8C8BE5"/>
            </w:placeholder>
            <w:richText/>
          </w:sdtPr>
          <w:sdtEndPr>
            <w:rPr>
              <w:b w:val="0"/>
            </w:rPr>
          </w:sdtEndPr>
          <w:sdtContent>
            <w:p w:rsidR="00995000" w:rsidRPr="00D35A86" w:rsidP="00340DE0">
              <w:pPr>
                <w:pStyle w:val="Header"/>
                <w:rPr>
                  <w:rFonts w:cstheme="majorHAnsi"/>
                  <w:b/>
                  <w:szCs w:val="19"/>
                </w:rPr>
              </w:pPr>
              <w:r w:rsidRPr="00D35A86">
                <w:rPr>
                  <w:rFonts w:cstheme="majorHAnsi"/>
                  <w:b/>
                  <w:szCs w:val="19"/>
                </w:rPr>
                <w:t>Utrikesdepartementet</w:t>
              </w:r>
            </w:p>
            <w:p w:rsidR="00995000" w:rsidRPr="00D35A86" w:rsidP="00340DE0">
              <w:pPr>
                <w:pStyle w:val="Header"/>
                <w:rPr>
                  <w:rFonts w:cstheme="majorHAnsi"/>
                  <w:szCs w:val="19"/>
                </w:rPr>
              </w:pPr>
              <w:r>
                <w:rPr>
                  <w:rFonts w:cstheme="majorHAnsi"/>
                  <w:szCs w:val="19"/>
                </w:rPr>
                <w:t>Statsrådet Olsson Fridh</w:t>
              </w:r>
            </w:p>
          </w:sdtContent>
        </w:sdt>
        <w:p w:rsidR="00D35A86" w:rsidRPr="00D35A86" w:rsidP="00D35A86">
          <w:pPr>
            <w:rPr>
              <w:rFonts w:asciiTheme="majorHAnsi" w:hAnsiTheme="majorHAnsi" w:cstheme="majorHAnsi"/>
              <w:sz w:val="19"/>
              <w:szCs w:val="19"/>
            </w:rPr>
          </w:pPr>
        </w:p>
        <w:p w:rsidR="00D35A86" w:rsidRPr="00D35A86" w:rsidP="00D35A86">
          <w:pPr>
            <w:rPr>
              <w:rFonts w:asciiTheme="majorHAnsi" w:hAnsiTheme="majorHAnsi" w:cstheme="majorHAnsi"/>
              <w:sz w:val="19"/>
              <w:szCs w:val="19"/>
            </w:rPr>
          </w:pPr>
          <w:r w:rsidRPr="00D35A86">
            <w:rPr>
              <w:rFonts w:asciiTheme="majorHAnsi" w:hAnsiTheme="majorHAnsi" w:cstheme="majorHAnsi"/>
              <w:sz w:val="19"/>
              <w:szCs w:val="19"/>
            </w:rPr>
            <w:t xml:space="preserve"> </w:t>
          </w:r>
        </w:p>
      </w:tc>
      <w:sdt>
        <w:sdtPr>
          <w:alias w:val="Recipient"/>
          <w:tag w:val="ccRKShow_Recipient"/>
          <w:id w:val="-28344517"/>
          <w:placeholder>
            <w:docPart w:val="0597A971DF3A42A09A722825DA4D86F2"/>
          </w:placeholder>
          <w:dataBinding w:xpath="/ns0:DocumentInfo[1]/ns0:BaseInfo[1]/ns0:Recipient[1]" w:storeItemID="{934F73A0-1A47-473F-A525-270E7A081D7D}" w:prefixMappings="xmlns:ns0='http://lp/documentinfo/RK' "/>
          <w:text w:multiLine="1"/>
        </w:sdtPr>
        <w:sdtContent>
          <w:tc>
            <w:tcPr>
              <w:tcW w:w="3087" w:type="dxa"/>
            </w:tcPr>
            <w:p w:rsidR="00995000" w:rsidRPr="00D35A86" w:rsidP="00547B89">
              <w:pPr>
                <w:pStyle w:val="Header"/>
                <w:rPr>
                  <w:rFonts w:cstheme="majorHAnsi"/>
                  <w:sz w:val="20"/>
                  <w:szCs w:val="20"/>
                </w:rPr>
              </w:pPr>
              <w:r w:rsidRPr="00D35A86">
                <w:t>Till riksdagen</w:t>
              </w:r>
              <w:r w:rsidRPr="00D35A86">
                <w:br/>
              </w:r>
              <w:r w:rsidRPr="00D35A86">
                <w:br/>
              </w:r>
            </w:p>
          </w:tc>
        </w:sdtContent>
      </w:sdt>
      <w:tc>
        <w:tcPr>
          <w:tcW w:w="1104" w:type="dxa"/>
        </w:tcPr>
        <w:p w:rsidR="00995000" w:rsidRPr="00D35A86" w:rsidP="003E6020">
          <w:pPr>
            <w:pStyle w:val="Header"/>
            <w:rPr>
              <w:rFonts w:cstheme="majorHAnsi"/>
              <w:sz w:val="20"/>
              <w:szCs w:val="20"/>
            </w:rPr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47E2A210824B43865B01365D62B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2147D-03B4-4B1F-9188-786E09043B17}"/>
      </w:docPartPr>
      <w:docPartBody>
        <w:p w:rsidR="00101413" w:rsidP="001C15A4">
          <w:pPr>
            <w:pStyle w:val="8347E2A210824B43865B01365D62B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3B926ED67C4B6FA66896DAAEFA9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72CBE-A9DE-480B-AA88-89A50A85061F}"/>
      </w:docPartPr>
      <w:docPartBody>
        <w:p w:rsidR="00101413" w:rsidP="001C15A4">
          <w:pPr>
            <w:pStyle w:val="AF3B926ED67C4B6FA66896DAAEFA907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705ACF056343D8A9736BB46E8C8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61F5C-8AD9-4791-9A9A-A46B15532C63}"/>
      </w:docPartPr>
      <w:docPartBody>
        <w:p w:rsidR="00101413" w:rsidP="001C15A4">
          <w:pPr>
            <w:pStyle w:val="BC705ACF056343D8A9736BB46E8C8B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97A971DF3A42A09A722825DA4D8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965CC-EE2E-4E20-B40D-D3191280CC86}"/>
      </w:docPartPr>
      <w:docPartBody>
        <w:p w:rsidR="00101413" w:rsidP="001C15A4">
          <w:pPr>
            <w:pStyle w:val="0597A971DF3A42A09A722825DA4D86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84BB3772914743BCDBDEA817978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B2431-20E4-4404-9EAB-423985CC8BFA}"/>
      </w:docPartPr>
      <w:docPartBody>
        <w:p w:rsidR="00101413" w:rsidP="001C15A4">
          <w:pPr>
            <w:pStyle w:val="7884BB3772914743BCDBDEA817978C5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365F520C534657A6E0B79530F69093">
    <w:name w:val="84365F520C534657A6E0B79530F69093"/>
    <w:rsid w:val="001C15A4"/>
  </w:style>
  <w:style w:type="character" w:styleId="PlaceholderText">
    <w:name w:val="Placeholder Text"/>
    <w:basedOn w:val="DefaultParagraphFont"/>
    <w:uiPriority w:val="99"/>
    <w:semiHidden/>
    <w:rsid w:val="001C15A4"/>
    <w:rPr>
      <w:noProof w:val="0"/>
      <w:color w:val="808080"/>
    </w:rPr>
  </w:style>
  <w:style w:type="paragraph" w:customStyle="1" w:styleId="56F1B52040C844E390A2E259086B5B06">
    <w:name w:val="56F1B52040C844E390A2E259086B5B06"/>
    <w:rsid w:val="001C15A4"/>
  </w:style>
  <w:style w:type="paragraph" w:customStyle="1" w:styleId="1DBCA52AB6C649DE988E3D920444F5ED">
    <w:name w:val="1DBCA52AB6C649DE988E3D920444F5ED"/>
    <w:rsid w:val="001C15A4"/>
  </w:style>
  <w:style w:type="paragraph" w:customStyle="1" w:styleId="511942BE029342F3BF22152828C526D0">
    <w:name w:val="511942BE029342F3BF22152828C526D0"/>
    <w:rsid w:val="001C15A4"/>
  </w:style>
  <w:style w:type="paragraph" w:customStyle="1" w:styleId="8347E2A210824B43865B01365D62BC39">
    <w:name w:val="8347E2A210824B43865B01365D62BC39"/>
    <w:rsid w:val="001C15A4"/>
  </w:style>
  <w:style w:type="paragraph" w:customStyle="1" w:styleId="AF3B926ED67C4B6FA66896DAAEFA907B">
    <w:name w:val="AF3B926ED67C4B6FA66896DAAEFA907B"/>
    <w:rsid w:val="001C15A4"/>
  </w:style>
  <w:style w:type="paragraph" w:customStyle="1" w:styleId="EA8CA181E6584B4CA67328CF4C511554">
    <w:name w:val="EA8CA181E6584B4CA67328CF4C511554"/>
    <w:rsid w:val="001C15A4"/>
  </w:style>
  <w:style w:type="paragraph" w:customStyle="1" w:styleId="7ECF37B124AC42848F65CC853DCF8BB4">
    <w:name w:val="7ECF37B124AC42848F65CC853DCF8BB4"/>
    <w:rsid w:val="001C15A4"/>
  </w:style>
  <w:style w:type="paragraph" w:customStyle="1" w:styleId="0E49A05DF51F4721B7F51A1A49C5ABE2">
    <w:name w:val="0E49A05DF51F4721B7F51A1A49C5ABE2"/>
    <w:rsid w:val="001C15A4"/>
  </w:style>
  <w:style w:type="paragraph" w:customStyle="1" w:styleId="BC705ACF056343D8A9736BB46E8C8BE5">
    <w:name w:val="BC705ACF056343D8A9736BB46E8C8BE5"/>
    <w:rsid w:val="001C15A4"/>
  </w:style>
  <w:style w:type="paragraph" w:customStyle="1" w:styleId="0597A971DF3A42A09A722825DA4D86F2">
    <w:name w:val="0597A971DF3A42A09A722825DA4D86F2"/>
    <w:rsid w:val="001C15A4"/>
  </w:style>
  <w:style w:type="paragraph" w:customStyle="1" w:styleId="AF3B926ED67C4B6FA66896DAAEFA907B1">
    <w:name w:val="AF3B926ED67C4B6FA66896DAAEFA907B1"/>
    <w:rsid w:val="001C15A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705ACF056343D8A9736BB46E8C8BE51">
    <w:name w:val="BC705ACF056343D8A9736BB46E8C8BE51"/>
    <w:rsid w:val="001C15A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CC291BF7C6B4859975306DD95DF17E5">
    <w:name w:val="3CC291BF7C6B4859975306DD95DF17E5"/>
    <w:rsid w:val="001C15A4"/>
  </w:style>
  <w:style w:type="paragraph" w:customStyle="1" w:styleId="70A54D3A664E4EAA91A7F14DE66B6CAF">
    <w:name w:val="70A54D3A664E4EAA91A7F14DE66B6CAF"/>
    <w:rsid w:val="001C15A4"/>
  </w:style>
  <w:style w:type="paragraph" w:customStyle="1" w:styleId="A3B6685A564A47AF950DDA3FCE0D0B3E">
    <w:name w:val="A3B6685A564A47AF950DDA3FCE0D0B3E"/>
    <w:rsid w:val="001C15A4"/>
  </w:style>
  <w:style w:type="paragraph" w:customStyle="1" w:styleId="FC71331A6F504D21AD3EAB4497E19625">
    <w:name w:val="FC71331A6F504D21AD3EAB4497E19625"/>
    <w:rsid w:val="001C15A4"/>
  </w:style>
  <w:style w:type="paragraph" w:customStyle="1" w:styleId="74D4763FFCE64668B50F033E9AB70F14">
    <w:name w:val="74D4763FFCE64668B50F033E9AB70F14"/>
    <w:rsid w:val="001C15A4"/>
  </w:style>
  <w:style w:type="paragraph" w:customStyle="1" w:styleId="7884BB3772914743BCDBDEA817978C57">
    <w:name w:val="7884BB3772914743BCDBDEA817978C57"/>
    <w:rsid w:val="001C15A4"/>
  </w:style>
  <w:style w:type="paragraph" w:customStyle="1" w:styleId="37068A17893D4628A9C2E59985EA46C1">
    <w:name w:val="37068A17893D4628A9C2E59985EA46C1"/>
    <w:rsid w:val="001C15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2021-11-10T00:00:00</HeaderDate>
    <Office/>
    <Dnr>UD2021/16054</Dnr>
    <ParagrafNr/>
    <DocumentTitle/>
    <VisitingAddress/>
    <Extra1/>
    <Extra2/>
    <Extra3>Aron Emilsson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0a606f67-0346-49cc-9af6-3d45f0bd08c5</RD_Svarsid>
  </documentManagement>
</p:properties>
</file>

<file path=customXml/itemProps1.xml><?xml version="1.0" encoding="utf-8"?>
<ds:datastoreItem xmlns:ds="http://schemas.openxmlformats.org/officeDocument/2006/customXml" ds:itemID="{B7A4ABEB-84A9-4B26-ADB3-4E3CBF1C77B8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0247A85-F275-46B7-968E-40D75E1702EB}"/>
</file>

<file path=customXml/itemProps4.xml><?xml version="1.0" encoding="utf-8"?>
<ds:datastoreItem xmlns:ds="http://schemas.openxmlformats.org/officeDocument/2006/customXml" ds:itemID="{934F73A0-1A47-473F-A525-270E7A081D7D}"/>
</file>

<file path=customXml/itemProps5.xml><?xml version="1.0" encoding="utf-8"?>
<ds:datastoreItem xmlns:ds="http://schemas.openxmlformats.org/officeDocument/2006/customXml" ds:itemID="{BDE51E8B-3A39-4EA6-A674-3DF9F501BBB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324 av Aron Emilsson (SD) Biståndet till Sudan.docx</dc:title>
  <cp:revision>2</cp:revision>
  <dcterms:created xsi:type="dcterms:W3CDTF">2021-11-10T10:03:00Z</dcterms:created>
  <dcterms:modified xsi:type="dcterms:W3CDTF">2021-11-10T10:03:00Z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338977a8-0edd-4a3a-ad21-08b245678afa</vt:lpwstr>
  </property>
</Properties>
</file>