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januari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16.30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2020/21:FPM61 Meddelande om skydd mot covid-19 i vinter </w:t>
            </w:r>
            <w:r>
              <w:rPr>
                <w:i/>
                <w:iCs/>
                <w:rtl w:val="0"/>
              </w:rPr>
              <w:t>COM(2020) 786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2020/21:FPM62 Ny Europolförordning </w:t>
            </w:r>
            <w:r>
              <w:rPr>
                <w:i/>
                <w:iCs/>
                <w:rtl w:val="0"/>
              </w:rPr>
              <w:t>COM(2020) 791, COM(2020) 796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2020:30 Effektutvärderingar av näringspolitiken – bristande tillförlitlighet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852 Förslag till Europaparlamentets och rådets beslut om ändring av rådets beslut 2008/971/EG vad gäller likvärdighet mellan skogsodlingsmaterial producerat i Förenade kungariket och sådant material producerat i unionen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mars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853 Förslag till Europaparlamentets och rådets beslut om ändring av rådets beslut 2003/17/EG och 2005/834/EG vad gäller likvärdighet för fältbesiktningar och likvärdighet för kontroller av förfaranden för upprätthållande av sorter av arter av lantbruksväxter som utförs i Förenade kungariket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23 mars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januari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2021-01-07</SAFIR_Sammantradesdatum_Doc>
    <SAFIR_SammantradeID xmlns="C07A1A6C-0B19-41D9-BDF8-F523BA3921EB">75e2a438-9e49-45d0-b7f4-dab441791e41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E3DCC4-02CC-40F8-83E1-7FF706627A6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