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798AEAF" w14:textId="77777777">
        <w:tc>
          <w:tcPr>
            <w:tcW w:w="2268" w:type="dxa"/>
          </w:tcPr>
          <w:p w14:paraId="14E61751"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A194C80" w14:textId="77777777" w:rsidR="006E4E11" w:rsidRDefault="006E4E11" w:rsidP="007242A3">
            <w:pPr>
              <w:framePr w:w="5035" w:h="1644" w:wrap="notBeside" w:vAnchor="page" w:hAnchor="page" w:x="6573" w:y="721"/>
              <w:rPr>
                <w:rFonts w:ascii="TradeGothic" w:hAnsi="TradeGothic"/>
                <w:i/>
                <w:sz w:val="18"/>
              </w:rPr>
            </w:pPr>
          </w:p>
        </w:tc>
      </w:tr>
      <w:tr w:rsidR="006E4E11" w14:paraId="5B64A548" w14:textId="77777777">
        <w:tc>
          <w:tcPr>
            <w:tcW w:w="2268" w:type="dxa"/>
          </w:tcPr>
          <w:p w14:paraId="57721D6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FDFE518" w14:textId="77777777" w:rsidR="006E4E11" w:rsidRDefault="006E4E11" w:rsidP="007242A3">
            <w:pPr>
              <w:framePr w:w="5035" w:h="1644" w:wrap="notBeside" w:vAnchor="page" w:hAnchor="page" w:x="6573" w:y="721"/>
              <w:rPr>
                <w:rFonts w:ascii="TradeGothic" w:hAnsi="TradeGothic"/>
                <w:b/>
                <w:sz w:val="22"/>
              </w:rPr>
            </w:pPr>
          </w:p>
        </w:tc>
      </w:tr>
      <w:tr w:rsidR="006E4E11" w14:paraId="0DA45A0F" w14:textId="77777777">
        <w:tc>
          <w:tcPr>
            <w:tcW w:w="3402" w:type="dxa"/>
            <w:gridSpan w:val="2"/>
          </w:tcPr>
          <w:p w14:paraId="3F2593A6" w14:textId="77777777" w:rsidR="006E4E11" w:rsidRDefault="006E4E11" w:rsidP="007242A3">
            <w:pPr>
              <w:framePr w:w="5035" w:h="1644" w:wrap="notBeside" w:vAnchor="page" w:hAnchor="page" w:x="6573" w:y="721"/>
            </w:pPr>
          </w:p>
        </w:tc>
        <w:tc>
          <w:tcPr>
            <w:tcW w:w="1865" w:type="dxa"/>
          </w:tcPr>
          <w:p w14:paraId="1F9E0EA4" w14:textId="77777777" w:rsidR="006E4E11" w:rsidRDefault="006E4E11" w:rsidP="007242A3">
            <w:pPr>
              <w:framePr w:w="5035" w:h="1644" w:wrap="notBeside" w:vAnchor="page" w:hAnchor="page" w:x="6573" w:y="721"/>
            </w:pPr>
          </w:p>
        </w:tc>
      </w:tr>
      <w:tr w:rsidR="006E4E11" w14:paraId="59B374D6" w14:textId="77777777">
        <w:tc>
          <w:tcPr>
            <w:tcW w:w="2268" w:type="dxa"/>
          </w:tcPr>
          <w:p w14:paraId="751FB8EE" w14:textId="77777777" w:rsidR="006E4E11" w:rsidRDefault="006E4E11" w:rsidP="007242A3">
            <w:pPr>
              <w:framePr w:w="5035" w:h="1644" w:wrap="notBeside" w:vAnchor="page" w:hAnchor="page" w:x="6573" w:y="721"/>
            </w:pPr>
          </w:p>
        </w:tc>
        <w:tc>
          <w:tcPr>
            <w:tcW w:w="2999" w:type="dxa"/>
            <w:gridSpan w:val="2"/>
          </w:tcPr>
          <w:p w14:paraId="5D06673D" w14:textId="77777777" w:rsidR="006E4E11" w:rsidRPr="00ED583F" w:rsidRDefault="00E020C1" w:rsidP="007242A3">
            <w:pPr>
              <w:framePr w:w="5035" w:h="1644" w:wrap="notBeside" w:vAnchor="page" w:hAnchor="page" w:x="6573" w:y="721"/>
              <w:rPr>
                <w:sz w:val="20"/>
              </w:rPr>
            </w:pPr>
            <w:r>
              <w:rPr>
                <w:sz w:val="20"/>
              </w:rPr>
              <w:t xml:space="preserve">Dnr </w:t>
            </w:r>
            <w:r w:rsidR="00A52FAD">
              <w:rPr>
                <w:sz w:val="20"/>
              </w:rPr>
              <w:t>Fi2015/04407/K</w:t>
            </w:r>
          </w:p>
        </w:tc>
      </w:tr>
      <w:tr w:rsidR="006E4E11" w14:paraId="4250F400" w14:textId="77777777">
        <w:tc>
          <w:tcPr>
            <w:tcW w:w="2268" w:type="dxa"/>
          </w:tcPr>
          <w:p w14:paraId="5496223D" w14:textId="77777777" w:rsidR="006E4E11" w:rsidRDefault="006E4E11" w:rsidP="007242A3">
            <w:pPr>
              <w:framePr w:w="5035" w:h="1644" w:wrap="notBeside" w:vAnchor="page" w:hAnchor="page" w:x="6573" w:y="721"/>
            </w:pPr>
          </w:p>
        </w:tc>
        <w:tc>
          <w:tcPr>
            <w:tcW w:w="2999" w:type="dxa"/>
            <w:gridSpan w:val="2"/>
          </w:tcPr>
          <w:p w14:paraId="1EAC589A" w14:textId="77777777" w:rsidR="009F4949" w:rsidRPr="008D5B8A" w:rsidRDefault="00195247" w:rsidP="009F4949">
            <w:pPr>
              <w:pStyle w:val="Oformateradtext"/>
              <w:framePr w:w="5035" w:h="1644" w:wrap="notBeside" w:vAnchor="page" w:hAnchor="page" w:x="6573" w:y="721"/>
              <w:rPr>
                <w:rFonts w:ascii="OrigGarmnd BT" w:hAnsi="OrigGarmnd BT"/>
                <w:sz w:val="20"/>
                <w:szCs w:val="20"/>
              </w:rPr>
            </w:pPr>
            <w:proofErr w:type="gramStart"/>
            <w:r w:rsidRPr="008D5B8A">
              <w:rPr>
                <w:rFonts w:ascii="OrigGarmnd BT" w:hAnsi="OrigGarmnd BT"/>
                <w:sz w:val="20"/>
                <w:szCs w:val="20"/>
              </w:rPr>
              <w:t xml:space="preserve">Dnr </w:t>
            </w:r>
            <w:r w:rsidR="009F4949" w:rsidRPr="008D5B8A">
              <w:rPr>
                <w:rFonts w:ascii="OrigGarmnd BT" w:hAnsi="OrigGarmnd BT"/>
                <w:sz w:val="20"/>
                <w:szCs w:val="20"/>
              </w:rPr>
              <w:t xml:space="preserve"> Fi2015</w:t>
            </w:r>
            <w:proofErr w:type="gramEnd"/>
            <w:r w:rsidR="009F4949" w:rsidRPr="008D5B8A">
              <w:rPr>
                <w:rFonts w:ascii="OrigGarmnd BT" w:hAnsi="OrigGarmnd BT"/>
                <w:sz w:val="20"/>
                <w:szCs w:val="20"/>
              </w:rPr>
              <w:t>/04440/K</w:t>
            </w:r>
          </w:p>
          <w:p w14:paraId="54CFC8A3" w14:textId="77777777" w:rsidR="006E4E11" w:rsidRPr="008D5B8A" w:rsidRDefault="006E4E11" w:rsidP="007242A3">
            <w:pPr>
              <w:framePr w:w="5035" w:h="1644" w:wrap="notBeside" w:vAnchor="page" w:hAnchor="page" w:x="6573" w:y="721"/>
              <w:rPr>
                <w:sz w:val="20"/>
              </w:rPr>
            </w:pPr>
          </w:p>
        </w:tc>
      </w:tr>
    </w:tbl>
    <w:tbl>
      <w:tblPr>
        <w:tblW w:w="0" w:type="auto"/>
        <w:tblLayout w:type="fixed"/>
        <w:tblLook w:val="0000" w:firstRow="0" w:lastRow="0" w:firstColumn="0" w:lastColumn="0" w:noHBand="0" w:noVBand="0"/>
      </w:tblPr>
      <w:tblGrid>
        <w:gridCol w:w="3902"/>
      </w:tblGrid>
      <w:tr w:rsidR="006E4E11" w14:paraId="3776E1A7" w14:textId="77777777" w:rsidTr="006D0B8E">
        <w:trPr>
          <w:trHeight w:val="219"/>
        </w:trPr>
        <w:tc>
          <w:tcPr>
            <w:tcW w:w="3902" w:type="dxa"/>
          </w:tcPr>
          <w:p w14:paraId="36AD7539" w14:textId="77777777" w:rsidR="006E4E11" w:rsidRDefault="00E020C1" w:rsidP="006D0B8E">
            <w:pPr>
              <w:pStyle w:val="Avsndare"/>
              <w:framePr w:h="2483" w:wrap="notBeside" w:x="1493" w:y="2461"/>
              <w:rPr>
                <w:b/>
                <w:i w:val="0"/>
                <w:sz w:val="22"/>
              </w:rPr>
            </w:pPr>
            <w:r>
              <w:rPr>
                <w:b/>
                <w:i w:val="0"/>
                <w:sz w:val="22"/>
              </w:rPr>
              <w:t>Finansdepartementet</w:t>
            </w:r>
          </w:p>
        </w:tc>
      </w:tr>
      <w:tr w:rsidR="006E4E11" w14:paraId="42CDA17B" w14:textId="77777777" w:rsidTr="006D0B8E">
        <w:trPr>
          <w:trHeight w:val="219"/>
        </w:trPr>
        <w:tc>
          <w:tcPr>
            <w:tcW w:w="3902" w:type="dxa"/>
          </w:tcPr>
          <w:p w14:paraId="66BB8441" w14:textId="77777777" w:rsidR="006E4E11" w:rsidRDefault="006D0B8E" w:rsidP="006D0B8E">
            <w:pPr>
              <w:pStyle w:val="Avsndare"/>
              <w:framePr w:h="2483" w:wrap="notBeside" w:x="1493" w:y="2461"/>
              <w:rPr>
                <w:bCs/>
                <w:iCs/>
              </w:rPr>
            </w:pPr>
            <w:r>
              <w:rPr>
                <w:bCs/>
                <w:iCs/>
              </w:rPr>
              <w:t>Civilministern</w:t>
            </w:r>
          </w:p>
        </w:tc>
      </w:tr>
      <w:tr w:rsidR="006D0B8E" w14:paraId="7D954ACE" w14:textId="77777777" w:rsidTr="006D0B8E">
        <w:trPr>
          <w:trHeight w:val="219"/>
        </w:trPr>
        <w:tc>
          <w:tcPr>
            <w:tcW w:w="3902" w:type="dxa"/>
          </w:tcPr>
          <w:p w14:paraId="65B8CCCA" w14:textId="240B3E50" w:rsidR="006D0B8E" w:rsidRDefault="006D0B8E" w:rsidP="006D0B8E">
            <w:pPr>
              <w:pStyle w:val="Avsndare"/>
              <w:framePr w:h="2483" w:wrap="notBeside" w:x="1493" w:y="2461"/>
              <w:rPr>
                <w:bCs/>
                <w:iCs/>
              </w:rPr>
            </w:pPr>
          </w:p>
        </w:tc>
      </w:tr>
      <w:tr w:rsidR="006D0B8E" w14:paraId="02762AE4" w14:textId="77777777" w:rsidTr="006D0B8E">
        <w:trPr>
          <w:trHeight w:val="219"/>
        </w:trPr>
        <w:tc>
          <w:tcPr>
            <w:tcW w:w="3902" w:type="dxa"/>
          </w:tcPr>
          <w:p w14:paraId="6363B07A" w14:textId="77777777" w:rsidR="006D0B8E" w:rsidRPr="006D0B8E" w:rsidRDefault="006D0B8E" w:rsidP="006D0B8E">
            <w:pPr>
              <w:pStyle w:val="Avsndare"/>
              <w:framePr w:h="2483" w:wrap="notBeside" w:x="1493" w:y="2461"/>
              <w:rPr>
                <w:b/>
                <w:bCs/>
                <w:iCs/>
              </w:rPr>
            </w:pPr>
          </w:p>
        </w:tc>
      </w:tr>
      <w:tr w:rsidR="006D0B8E" w14:paraId="704C93FC" w14:textId="77777777" w:rsidTr="006D0B8E">
        <w:trPr>
          <w:trHeight w:val="219"/>
        </w:trPr>
        <w:tc>
          <w:tcPr>
            <w:tcW w:w="3902" w:type="dxa"/>
          </w:tcPr>
          <w:p w14:paraId="0A5815E4" w14:textId="77777777" w:rsidR="006D0B8E" w:rsidRDefault="006D0B8E" w:rsidP="006D0B8E">
            <w:pPr>
              <w:pStyle w:val="Avsndare"/>
              <w:framePr w:h="2483" w:wrap="notBeside" w:x="1493" w:y="2461"/>
              <w:rPr>
                <w:bCs/>
                <w:iCs/>
              </w:rPr>
            </w:pPr>
          </w:p>
        </w:tc>
      </w:tr>
      <w:tr w:rsidR="006D0B8E" w14:paraId="646F5D4C" w14:textId="77777777" w:rsidTr="006D0B8E">
        <w:trPr>
          <w:trHeight w:val="219"/>
        </w:trPr>
        <w:tc>
          <w:tcPr>
            <w:tcW w:w="3902" w:type="dxa"/>
          </w:tcPr>
          <w:p w14:paraId="44D6184F" w14:textId="77777777" w:rsidR="006D0B8E" w:rsidRDefault="006D0B8E" w:rsidP="006D0B8E">
            <w:pPr>
              <w:pStyle w:val="Avsndare"/>
              <w:framePr w:h="2483" w:wrap="notBeside" w:x="1493" w:y="2461"/>
              <w:rPr>
                <w:bCs/>
                <w:iCs/>
              </w:rPr>
            </w:pPr>
          </w:p>
        </w:tc>
      </w:tr>
      <w:tr w:rsidR="006D0B8E" w14:paraId="052F77A1" w14:textId="77777777" w:rsidTr="006D0B8E">
        <w:trPr>
          <w:trHeight w:val="219"/>
        </w:trPr>
        <w:tc>
          <w:tcPr>
            <w:tcW w:w="3902" w:type="dxa"/>
          </w:tcPr>
          <w:p w14:paraId="1F5B1B35" w14:textId="77777777" w:rsidR="006D0B8E" w:rsidRDefault="006D0B8E" w:rsidP="006D0B8E">
            <w:pPr>
              <w:pStyle w:val="Avsndare"/>
              <w:framePr w:h="2483" w:wrap="notBeside" w:x="1493" w:y="2461"/>
              <w:rPr>
                <w:bCs/>
                <w:iCs/>
              </w:rPr>
            </w:pPr>
          </w:p>
        </w:tc>
      </w:tr>
      <w:tr w:rsidR="006D0B8E" w14:paraId="5659FC03" w14:textId="77777777" w:rsidTr="006D0B8E">
        <w:trPr>
          <w:trHeight w:val="219"/>
        </w:trPr>
        <w:tc>
          <w:tcPr>
            <w:tcW w:w="3902" w:type="dxa"/>
          </w:tcPr>
          <w:p w14:paraId="090D17E2" w14:textId="77777777" w:rsidR="006D0B8E" w:rsidRDefault="006D0B8E" w:rsidP="006D0B8E">
            <w:pPr>
              <w:pStyle w:val="Avsndare"/>
              <w:framePr w:h="2483" w:wrap="notBeside" w:x="1493" w:y="2461"/>
              <w:rPr>
                <w:bCs/>
                <w:iCs/>
              </w:rPr>
            </w:pPr>
          </w:p>
        </w:tc>
      </w:tr>
      <w:tr w:rsidR="006D0B8E" w14:paraId="292DC68E" w14:textId="77777777" w:rsidTr="006D0B8E">
        <w:trPr>
          <w:trHeight w:val="80"/>
        </w:trPr>
        <w:tc>
          <w:tcPr>
            <w:tcW w:w="3902" w:type="dxa"/>
          </w:tcPr>
          <w:p w14:paraId="5525E0CC" w14:textId="77777777" w:rsidR="006D0B8E" w:rsidRDefault="006D0B8E" w:rsidP="006D0B8E">
            <w:pPr>
              <w:pStyle w:val="Avsndare"/>
              <w:framePr w:h="2483" w:wrap="notBeside" w:x="1493" w:y="2461"/>
              <w:rPr>
                <w:bCs/>
                <w:iCs/>
              </w:rPr>
            </w:pPr>
          </w:p>
        </w:tc>
      </w:tr>
    </w:tbl>
    <w:p w14:paraId="5C270442" w14:textId="77777777" w:rsidR="006E4E11" w:rsidRDefault="00E020C1">
      <w:pPr>
        <w:framePr w:w="4400" w:h="2523" w:wrap="notBeside" w:vAnchor="page" w:hAnchor="page" w:x="6453" w:y="2445"/>
        <w:ind w:left="142"/>
      </w:pPr>
      <w:r>
        <w:t>Till riksdagen</w:t>
      </w:r>
    </w:p>
    <w:p w14:paraId="5FDB4D8A" w14:textId="77777777" w:rsidR="006E4E11" w:rsidRDefault="00181091" w:rsidP="00E020C1">
      <w:pPr>
        <w:pStyle w:val="RKrubrik"/>
        <w:pBdr>
          <w:bottom w:val="single" w:sz="4" w:space="1" w:color="auto"/>
        </w:pBdr>
        <w:spacing w:before="0" w:after="0"/>
      </w:pPr>
      <w:r>
        <w:t xml:space="preserve">Svar på fråga 2014/15:780 av Cecilia Widegren (M) Ordning och reda i välfärdsverksamheter och fråga 2015/16:1 av Jonas Jacobsson </w:t>
      </w:r>
      <w:proofErr w:type="spellStart"/>
      <w:r>
        <w:t>Gjörtler</w:t>
      </w:r>
      <w:proofErr w:type="spellEnd"/>
      <w:r>
        <w:t xml:space="preserve"> (M) Utredning av regelverk för välfärdstjänster</w:t>
      </w:r>
    </w:p>
    <w:p w14:paraId="7B3A80BE" w14:textId="77777777" w:rsidR="006E4E11" w:rsidRDefault="006E4E11">
      <w:pPr>
        <w:pStyle w:val="RKnormal"/>
      </w:pPr>
    </w:p>
    <w:p w14:paraId="0E6A0285" w14:textId="77777777" w:rsidR="00181091" w:rsidRDefault="00181091" w:rsidP="00181091">
      <w:pPr>
        <w:overflowPunct/>
        <w:spacing w:line="240" w:lineRule="auto"/>
        <w:rPr>
          <w:szCs w:val="24"/>
        </w:rPr>
      </w:pPr>
      <w:r>
        <w:rPr>
          <w:szCs w:val="24"/>
        </w:rPr>
        <w:t>Cecilia Widegren har frågat barn-, äldre- och jämställdhetsministern om hur hon och regeringen avser att återkomma till riksdagen och ansvariga myndigheter med skärpta kvalitetskrav och tillsyn, för att säkerställa ordning och reda i välfärden för alla</w:t>
      </w:r>
      <w:r w:rsidR="00D923E3">
        <w:rPr>
          <w:szCs w:val="24"/>
        </w:rPr>
        <w:t>.</w:t>
      </w:r>
    </w:p>
    <w:p w14:paraId="13EF67C9" w14:textId="77777777" w:rsidR="00195247" w:rsidRDefault="00195247" w:rsidP="00181091">
      <w:pPr>
        <w:overflowPunct/>
        <w:spacing w:line="240" w:lineRule="auto"/>
        <w:rPr>
          <w:szCs w:val="24"/>
        </w:rPr>
      </w:pPr>
    </w:p>
    <w:p w14:paraId="626D37B9" w14:textId="77777777" w:rsidR="00181091" w:rsidRPr="00181091" w:rsidRDefault="00181091" w:rsidP="00181091">
      <w:pPr>
        <w:overflowPunct/>
        <w:spacing w:line="240" w:lineRule="auto"/>
        <w:textAlignment w:val="auto"/>
        <w:rPr>
          <w:rFonts w:cs="TimesNewRomanPSMT"/>
          <w:szCs w:val="24"/>
          <w:lang w:eastAsia="sv-SE"/>
        </w:rPr>
      </w:pPr>
      <w:r w:rsidRPr="00181091">
        <w:rPr>
          <w:szCs w:val="24"/>
        </w:rPr>
        <w:t xml:space="preserve">Jonas Jacobsson </w:t>
      </w:r>
      <w:proofErr w:type="spellStart"/>
      <w:r w:rsidRPr="00181091">
        <w:rPr>
          <w:szCs w:val="24"/>
        </w:rPr>
        <w:t>Gjörtler</w:t>
      </w:r>
      <w:proofErr w:type="spellEnd"/>
      <w:r w:rsidRPr="00181091">
        <w:rPr>
          <w:szCs w:val="24"/>
        </w:rPr>
        <w:t xml:space="preserve"> har frågat mig </w:t>
      </w:r>
      <w:r>
        <w:rPr>
          <w:rFonts w:cs="TimesNewRomanPSMT"/>
          <w:szCs w:val="24"/>
          <w:lang w:eastAsia="sv-SE"/>
        </w:rPr>
        <w:t xml:space="preserve">när och på vilket sätt jag avser </w:t>
      </w:r>
      <w:r w:rsidRPr="00181091">
        <w:rPr>
          <w:rFonts w:cs="TimesNewRomanPSMT"/>
          <w:szCs w:val="24"/>
          <w:lang w:eastAsia="sv-SE"/>
        </w:rPr>
        <w:t>att tillmötesgå det tillkännagivande om en utredning om ett regelverk för säkerställande av valfrihet, mångfald och kvalitet i fråga om välfärdstjänster som riksdagen beslutat om</w:t>
      </w:r>
      <w:r w:rsidR="00195247">
        <w:rPr>
          <w:rFonts w:cs="TimesNewRomanPSMT"/>
          <w:szCs w:val="24"/>
          <w:lang w:eastAsia="sv-SE"/>
        </w:rPr>
        <w:t>.</w:t>
      </w:r>
    </w:p>
    <w:p w14:paraId="12FFACC5" w14:textId="77777777" w:rsidR="00181091" w:rsidRDefault="00181091" w:rsidP="00181091">
      <w:pPr>
        <w:overflowPunct/>
        <w:spacing w:line="240" w:lineRule="auto"/>
        <w:rPr>
          <w:szCs w:val="24"/>
        </w:rPr>
      </w:pPr>
    </w:p>
    <w:p w14:paraId="7593BF01" w14:textId="77777777" w:rsidR="00181091" w:rsidRDefault="00181091" w:rsidP="00181091">
      <w:pPr>
        <w:overflowPunct/>
        <w:spacing w:line="240" w:lineRule="auto"/>
        <w:rPr>
          <w:rFonts w:cs="TimesNewRomanPS-BoldMT"/>
          <w:bCs/>
          <w:szCs w:val="24"/>
          <w:lang w:eastAsia="sv-SE"/>
        </w:rPr>
      </w:pPr>
      <w:r>
        <w:rPr>
          <w:rFonts w:cs="TimesNewRomanPS-BoldMT"/>
          <w:bCs/>
          <w:szCs w:val="24"/>
          <w:lang w:eastAsia="sv-SE"/>
        </w:rPr>
        <w:t>Arbetet inom regeringen är så fördelat att det är jag som ska besvara båda</w:t>
      </w:r>
      <w:r w:rsidR="00A52FAD">
        <w:rPr>
          <w:rFonts w:cs="TimesNewRomanPS-BoldMT"/>
          <w:bCs/>
          <w:szCs w:val="24"/>
          <w:lang w:eastAsia="sv-SE"/>
        </w:rPr>
        <w:t xml:space="preserve"> frågorna</w:t>
      </w:r>
      <w:r>
        <w:rPr>
          <w:rFonts w:cs="TimesNewRomanPS-BoldMT"/>
          <w:bCs/>
          <w:szCs w:val="24"/>
          <w:lang w:eastAsia="sv-SE"/>
        </w:rPr>
        <w:t xml:space="preserve">. Jag besvarar dem i ett gemensamt svar. </w:t>
      </w:r>
    </w:p>
    <w:p w14:paraId="40138778" w14:textId="77777777" w:rsidR="00181091" w:rsidRDefault="00181091">
      <w:pPr>
        <w:pStyle w:val="RKnormal"/>
      </w:pPr>
    </w:p>
    <w:p w14:paraId="4840D50B" w14:textId="77777777" w:rsidR="00181091" w:rsidRDefault="00181091" w:rsidP="00181091">
      <w:pPr>
        <w:rPr>
          <w:szCs w:val="24"/>
        </w:rPr>
      </w:pPr>
      <w:r w:rsidRPr="008722B6">
        <w:rPr>
          <w:szCs w:val="24"/>
        </w:rPr>
        <w:t>Alla människor i Sverige ska erbjudas omsorg</w:t>
      </w:r>
      <w:r>
        <w:rPr>
          <w:szCs w:val="24"/>
        </w:rPr>
        <w:t>s-</w:t>
      </w:r>
      <w:r w:rsidRPr="008722B6">
        <w:rPr>
          <w:szCs w:val="24"/>
        </w:rPr>
        <w:t xml:space="preserve"> och </w:t>
      </w:r>
      <w:r>
        <w:rPr>
          <w:szCs w:val="24"/>
        </w:rPr>
        <w:t>stöd</w:t>
      </w:r>
      <w:r w:rsidRPr="008722B6">
        <w:rPr>
          <w:szCs w:val="24"/>
        </w:rPr>
        <w:t>insatser</w:t>
      </w:r>
      <w:r>
        <w:rPr>
          <w:szCs w:val="24"/>
        </w:rPr>
        <w:t xml:space="preserve"> som</w:t>
      </w:r>
      <w:r w:rsidRPr="008722B6">
        <w:rPr>
          <w:szCs w:val="24"/>
        </w:rPr>
        <w:t xml:space="preserve"> ges med respekt för individens specifika behov, förväntningar och integritet. Insatserna inom socialtjänsten ska vara av god kvalitet och för utförande av uppgifterna ska det finnas personal med lämplig utbildning och erfarenhet. Kvaliteten i verksamheten ska systematiskt och fortlöpande utvecklas och säkras. </w:t>
      </w:r>
    </w:p>
    <w:p w14:paraId="7A39E7A6" w14:textId="77777777" w:rsidR="00D923E3" w:rsidRDefault="00D923E3" w:rsidP="00181091">
      <w:pPr>
        <w:rPr>
          <w:szCs w:val="24"/>
        </w:rPr>
      </w:pPr>
    </w:p>
    <w:p w14:paraId="1A78D7A6" w14:textId="77777777" w:rsidR="00A52FAD" w:rsidRDefault="00A52FAD" w:rsidP="00A44E68">
      <w:pPr>
        <w:rPr>
          <w:szCs w:val="24"/>
        </w:rPr>
      </w:pPr>
      <w:r>
        <w:rPr>
          <w:szCs w:val="24"/>
        </w:rPr>
        <w:t xml:space="preserve">Det ska inte förekomma </w:t>
      </w:r>
      <w:r w:rsidR="00181091">
        <w:rPr>
          <w:szCs w:val="24"/>
        </w:rPr>
        <w:t>missförhållanden, försumlighet och okvalificerade insatser som drabbar utsatta och sjuka. Det är därför angeläget med en effektiv oberoende tillsyn</w:t>
      </w:r>
      <w:r>
        <w:rPr>
          <w:szCs w:val="24"/>
        </w:rPr>
        <w:t xml:space="preserve">. Det är också angeläget att kommunerna </w:t>
      </w:r>
      <w:r w:rsidR="008001F0">
        <w:rPr>
          <w:szCs w:val="24"/>
        </w:rPr>
        <w:t>vid</w:t>
      </w:r>
      <w:r>
        <w:rPr>
          <w:szCs w:val="24"/>
        </w:rPr>
        <w:t xml:space="preserve"> upphandlingar träffar avtal som uppfyller</w:t>
      </w:r>
      <w:r w:rsidR="008001F0">
        <w:rPr>
          <w:szCs w:val="24"/>
        </w:rPr>
        <w:t xml:space="preserve"> </w:t>
      </w:r>
      <w:r>
        <w:rPr>
          <w:szCs w:val="24"/>
        </w:rPr>
        <w:t>de krav som ställs i lagstiftningen och att kommunerna bedriver en effektiv avtalsuppföljning.</w:t>
      </w:r>
    </w:p>
    <w:p w14:paraId="28F5B706" w14:textId="77777777" w:rsidR="00A52FAD" w:rsidRDefault="00A52FAD" w:rsidP="00A44E68">
      <w:pPr>
        <w:rPr>
          <w:szCs w:val="24"/>
        </w:rPr>
      </w:pPr>
    </w:p>
    <w:p w14:paraId="757B3219" w14:textId="5E6239FC" w:rsidR="0094221C" w:rsidRDefault="00A52FAD" w:rsidP="0094221C">
      <w:pPr>
        <w:rPr>
          <w:szCs w:val="24"/>
        </w:rPr>
      </w:pPr>
      <w:r>
        <w:t>Den 1 september 2015 inrättades Upphandlingsmyndigheten.</w:t>
      </w:r>
      <w:r w:rsidR="0094221C">
        <w:t xml:space="preserve"> Genom att placera upphandlingsstödet i en fristående myndighet synliggörs upphandlingsstödet, vilket ger myndigheten rätt förutsättningar att ge kommunerna stöd och vägledning genom hela upphandlingsprocessen. </w:t>
      </w:r>
      <w:r w:rsidR="0094221C">
        <w:lastRenderedPageBreak/>
        <w:t xml:space="preserve">Den nya myndighetens uppdrag är bl.a. att bidra till att upphandlingar planeras, genomförs, följs upp och utvärderas på ett ändamålsenligt sätt. Att löpande utarbeta stöd vid upphandlingar inom välfärdssektorerna är en viktig uppgift som ligger inom ramen för myndighetens uppdrag. </w:t>
      </w:r>
      <w:r w:rsidR="0094221C">
        <w:rPr>
          <w:szCs w:val="24"/>
        </w:rPr>
        <w:t>U</w:t>
      </w:r>
      <w:r w:rsidR="0094221C" w:rsidRPr="00931C84">
        <w:rPr>
          <w:szCs w:val="24"/>
        </w:rPr>
        <w:t xml:space="preserve">nder 2015 </w:t>
      </w:r>
      <w:r w:rsidR="0094221C">
        <w:rPr>
          <w:szCs w:val="24"/>
        </w:rPr>
        <w:t xml:space="preserve">erbjuds </w:t>
      </w:r>
      <w:r w:rsidR="0094221C" w:rsidRPr="00931C84">
        <w:rPr>
          <w:szCs w:val="24"/>
        </w:rPr>
        <w:t xml:space="preserve">landets kommuner </w:t>
      </w:r>
      <w:r w:rsidR="0094221C">
        <w:rPr>
          <w:szCs w:val="24"/>
        </w:rPr>
        <w:t>utbildning</w:t>
      </w:r>
      <w:r w:rsidR="0094221C" w:rsidRPr="00931C84">
        <w:rPr>
          <w:szCs w:val="24"/>
        </w:rPr>
        <w:t xml:space="preserve"> om upphandling av vård och omsorg om äldre och</w:t>
      </w:r>
      <w:r w:rsidR="007421B3">
        <w:rPr>
          <w:szCs w:val="24"/>
        </w:rPr>
        <w:t xml:space="preserve"> personer med funktionsnedsättning</w:t>
      </w:r>
      <w:r w:rsidR="0094221C">
        <w:rPr>
          <w:szCs w:val="24"/>
        </w:rPr>
        <w:t>.</w:t>
      </w:r>
    </w:p>
    <w:p w14:paraId="123DEFE2" w14:textId="77777777" w:rsidR="0094221C" w:rsidRDefault="0094221C" w:rsidP="00181091">
      <w:r>
        <w:t xml:space="preserve">  </w:t>
      </w:r>
    </w:p>
    <w:p w14:paraId="6D285BE2" w14:textId="1E735308" w:rsidR="006A2271" w:rsidRDefault="00181091" w:rsidP="00181091">
      <w:pPr>
        <w:rPr>
          <w:szCs w:val="24"/>
        </w:rPr>
      </w:pPr>
      <w:r>
        <w:rPr>
          <w:szCs w:val="24"/>
        </w:rPr>
        <w:t>När det gäller stödboende för vuxna</w:t>
      </w:r>
      <w:r w:rsidR="006A2271">
        <w:rPr>
          <w:szCs w:val="24"/>
        </w:rPr>
        <w:t>,</w:t>
      </w:r>
      <w:r>
        <w:rPr>
          <w:szCs w:val="24"/>
        </w:rPr>
        <w:t xml:space="preserve"> kan inte vem som helst starta ett sådant boende.</w:t>
      </w:r>
      <w:r w:rsidR="00750060">
        <w:rPr>
          <w:szCs w:val="24"/>
        </w:rPr>
        <w:t xml:space="preserve"> </w:t>
      </w:r>
      <w:r w:rsidR="00750B4E">
        <w:rPr>
          <w:szCs w:val="24"/>
        </w:rPr>
        <w:t xml:space="preserve">Finns det behandlingsinslag kan det krävas tillstånd av Inspektionen för vård och omsorg för att få bedriva sådan verksamhet. </w:t>
      </w:r>
      <w:r w:rsidR="008617EA">
        <w:rPr>
          <w:szCs w:val="24"/>
        </w:rPr>
        <w:t xml:space="preserve">Kommunerna träffar dessutom avtal med utföraren och ansvarar för </w:t>
      </w:r>
      <w:r w:rsidR="00F62D0D">
        <w:rPr>
          <w:szCs w:val="24"/>
        </w:rPr>
        <w:t xml:space="preserve">att följa upp att </w:t>
      </w:r>
      <w:r w:rsidR="008617EA">
        <w:rPr>
          <w:szCs w:val="24"/>
        </w:rPr>
        <w:t xml:space="preserve">avtalsvillkoren efterlevs. Detta gäller oavsett om verksamheten är tillståndspliktig eller inte. </w:t>
      </w:r>
      <w:r w:rsidR="006A2271">
        <w:rPr>
          <w:szCs w:val="24"/>
        </w:rPr>
        <w:t xml:space="preserve">För närvarande bereds </w:t>
      </w:r>
      <w:r w:rsidR="00EC3301">
        <w:rPr>
          <w:szCs w:val="24"/>
        </w:rPr>
        <w:t xml:space="preserve">ett </w:t>
      </w:r>
      <w:r w:rsidR="006A2271">
        <w:rPr>
          <w:szCs w:val="24"/>
        </w:rPr>
        <w:t xml:space="preserve">förslag inom Socialdepartementet om att införa stödboende för barn och unga som en ny placeringsform i socialtjänstlagen. En proposition </w:t>
      </w:r>
      <w:proofErr w:type="gramStart"/>
      <w:r w:rsidR="006A2271">
        <w:rPr>
          <w:szCs w:val="24"/>
        </w:rPr>
        <w:t>planeras</w:t>
      </w:r>
      <w:proofErr w:type="gramEnd"/>
      <w:r w:rsidR="006A2271">
        <w:rPr>
          <w:szCs w:val="24"/>
        </w:rPr>
        <w:t xml:space="preserve"> att </w:t>
      </w:r>
      <w:proofErr w:type="gramStart"/>
      <w:r w:rsidR="006A2271">
        <w:rPr>
          <w:szCs w:val="24"/>
        </w:rPr>
        <w:t>lämnas</w:t>
      </w:r>
      <w:proofErr w:type="gramEnd"/>
      <w:r w:rsidR="006A2271">
        <w:rPr>
          <w:szCs w:val="24"/>
        </w:rPr>
        <w:t xml:space="preserve"> till riksdagen under hösten 2015.</w:t>
      </w:r>
    </w:p>
    <w:p w14:paraId="5DF27AF8" w14:textId="699DEE34" w:rsidR="00C771D0" w:rsidRDefault="00C771D0" w:rsidP="00181091">
      <w:pPr>
        <w:rPr>
          <w:szCs w:val="24"/>
        </w:rPr>
      </w:pPr>
    </w:p>
    <w:p w14:paraId="3A6460B9" w14:textId="6AC83A59" w:rsidR="00A44E68" w:rsidRDefault="00CA24F3" w:rsidP="00181091">
      <w:pPr>
        <w:rPr>
          <w:szCs w:val="24"/>
        </w:rPr>
      </w:pPr>
      <w:r>
        <w:rPr>
          <w:szCs w:val="24"/>
        </w:rPr>
        <w:t>För att säkerställa hög kvalitet i välfärden har r</w:t>
      </w:r>
      <w:r w:rsidR="00A44E68" w:rsidRPr="008D5B8A">
        <w:rPr>
          <w:szCs w:val="24"/>
        </w:rPr>
        <w:t>egeringen tillsatt en utredning om ett nytt regelverk för offentlig finansiering av privat utförda välfärd</w:t>
      </w:r>
      <w:r w:rsidR="00A44E68" w:rsidRPr="00A52FAD">
        <w:rPr>
          <w:szCs w:val="24"/>
        </w:rPr>
        <w:t>stjänster</w:t>
      </w:r>
      <w:proofErr w:type="gramStart"/>
      <w:r w:rsidR="00A44E68" w:rsidRPr="00A52FAD">
        <w:rPr>
          <w:szCs w:val="24"/>
        </w:rPr>
        <w:t xml:space="preserve"> (dir.</w:t>
      </w:r>
      <w:proofErr w:type="gramEnd"/>
      <w:r w:rsidR="00A44E68" w:rsidRPr="00A52FAD">
        <w:rPr>
          <w:szCs w:val="24"/>
        </w:rPr>
        <w:t xml:space="preserve"> 2015:22). Utred</w:t>
      </w:r>
      <w:r w:rsidR="00A44E68" w:rsidRPr="008D5B8A">
        <w:rPr>
          <w:szCs w:val="24"/>
        </w:rPr>
        <w:t>ning</w:t>
      </w:r>
      <w:r w:rsidR="00A44E68" w:rsidRPr="00A52FAD">
        <w:rPr>
          <w:szCs w:val="24"/>
        </w:rPr>
        <w:t>en, som antagit namnet Välfärds</w:t>
      </w:r>
      <w:r w:rsidR="00A44E68" w:rsidRPr="008D5B8A">
        <w:rPr>
          <w:szCs w:val="24"/>
        </w:rPr>
        <w:t xml:space="preserve">utredningen, har i uppdrag att bl.a. komma med förslag på hur offentliga medel ska användas till just den verksamhet de är avsedda för och på ett sådant sätt att de kommer brukarna till godo. </w:t>
      </w:r>
    </w:p>
    <w:p w14:paraId="7CE50ED1" w14:textId="77777777" w:rsidR="00E326FA" w:rsidRDefault="00E326FA" w:rsidP="00181091">
      <w:pPr>
        <w:rPr>
          <w:szCs w:val="24"/>
        </w:rPr>
      </w:pPr>
    </w:p>
    <w:p w14:paraId="37DF70E0" w14:textId="77777777" w:rsidR="008144AD" w:rsidRDefault="00A44E68" w:rsidP="00181091">
      <w:pPr>
        <w:rPr>
          <w:szCs w:val="24"/>
        </w:rPr>
      </w:pPr>
      <w:bookmarkStart w:id="0" w:name="_GoBack"/>
      <w:bookmarkEnd w:id="0"/>
      <w:r w:rsidRPr="008D5B8A">
        <w:rPr>
          <w:szCs w:val="24"/>
        </w:rPr>
        <w:t>Riksdagen har tillkännagivit för regeringen att den ska låta utreda ett utvecklat och delvis nytt regelverk för säkerställande av valfrihet, mångfald och kvalitet vi</w:t>
      </w:r>
      <w:r w:rsidR="008D5B8A">
        <w:rPr>
          <w:szCs w:val="24"/>
        </w:rPr>
        <w:t>d utförande av välfärdstjänster</w:t>
      </w:r>
      <w:proofErr w:type="gramStart"/>
      <w:r w:rsidR="008D5B8A">
        <w:rPr>
          <w:szCs w:val="24"/>
        </w:rPr>
        <w:t xml:space="preserve"> </w:t>
      </w:r>
      <w:r w:rsidRPr="008D5B8A">
        <w:rPr>
          <w:szCs w:val="24"/>
        </w:rPr>
        <w:t>(bet.</w:t>
      </w:r>
      <w:proofErr w:type="gramEnd"/>
      <w:r w:rsidRPr="008D5B8A">
        <w:rPr>
          <w:szCs w:val="24"/>
        </w:rPr>
        <w:t xml:space="preserve"> 2015/</w:t>
      </w:r>
      <w:proofErr w:type="gramStart"/>
      <w:r w:rsidRPr="008D5B8A">
        <w:rPr>
          <w:szCs w:val="24"/>
        </w:rPr>
        <w:t>15:FiU</w:t>
      </w:r>
      <w:proofErr w:type="gramEnd"/>
      <w:r w:rsidRPr="008D5B8A">
        <w:rPr>
          <w:szCs w:val="24"/>
        </w:rPr>
        <w:t>32, rskr. 2014/15:243 och rskr. 2014/15:244</w:t>
      </w:r>
      <w:r>
        <w:rPr>
          <w:szCs w:val="24"/>
        </w:rPr>
        <w:t>).</w:t>
      </w:r>
    </w:p>
    <w:p w14:paraId="11FA08C9" w14:textId="77777777" w:rsidR="00A44E68" w:rsidRDefault="00A44E68" w:rsidP="00181091">
      <w:pPr>
        <w:rPr>
          <w:szCs w:val="24"/>
        </w:rPr>
      </w:pPr>
    </w:p>
    <w:p w14:paraId="402FBE77" w14:textId="77777777" w:rsidR="000B140B" w:rsidRDefault="000B140B" w:rsidP="000B140B">
      <w:r>
        <w:rPr>
          <w:szCs w:val="24"/>
        </w:rPr>
        <w:t>Tillkännagivandet aktualiserar många frågeställningar av komplex karaktär som för närvarande analyseras inom Regeringskansliet. Regeringen avser att återkomma till riksdagen i denna fråga.</w:t>
      </w:r>
    </w:p>
    <w:p w14:paraId="02AAC4F5" w14:textId="77777777" w:rsidR="000B140B" w:rsidRDefault="000B140B" w:rsidP="000B140B">
      <w:pPr>
        <w:pStyle w:val="RKnormal"/>
      </w:pPr>
    </w:p>
    <w:p w14:paraId="6C52A9CB" w14:textId="77777777" w:rsidR="00181091" w:rsidRDefault="00181091">
      <w:pPr>
        <w:pStyle w:val="RKnormal"/>
      </w:pPr>
    </w:p>
    <w:p w14:paraId="3A48B2D5" w14:textId="77777777" w:rsidR="00E020C1" w:rsidRDefault="00E020C1">
      <w:pPr>
        <w:pStyle w:val="RKnormal"/>
      </w:pPr>
      <w:r>
        <w:t xml:space="preserve">Stockholm den </w:t>
      </w:r>
      <w:r w:rsidR="00181091">
        <w:t>23 september 2015</w:t>
      </w:r>
    </w:p>
    <w:p w14:paraId="120156F2" w14:textId="77777777" w:rsidR="00E020C1" w:rsidRDefault="00E020C1">
      <w:pPr>
        <w:pStyle w:val="RKnormal"/>
      </w:pPr>
    </w:p>
    <w:p w14:paraId="587132EA" w14:textId="77777777" w:rsidR="00E020C1" w:rsidRDefault="00E020C1">
      <w:pPr>
        <w:pStyle w:val="RKnormal"/>
      </w:pPr>
    </w:p>
    <w:p w14:paraId="09BB3345" w14:textId="77777777" w:rsidR="00181091" w:rsidRDefault="00181091">
      <w:pPr>
        <w:pStyle w:val="RKnormal"/>
      </w:pPr>
    </w:p>
    <w:p w14:paraId="6DAAA5FF" w14:textId="77777777" w:rsidR="00181091" w:rsidRDefault="00181091">
      <w:pPr>
        <w:pStyle w:val="RKnormal"/>
      </w:pPr>
    </w:p>
    <w:p w14:paraId="46AF0FDD" w14:textId="77777777" w:rsidR="00181091" w:rsidRDefault="00181091">
      <w:pPr>
        <w:pStyle w:val="RKnormal"/>
      </w:pPr>
      <w:r>
        <w:t>Ardalan Shekarabi</w:t>
      </w:r>
    </w:p>
    <w:sectPr w:rsidR="0018109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663CE" w14:textId="77777777" w:rsidR="00FF6D7D" w:rsidRDefault="00FF6D7D">
      <w:r>
        <w:separator/>
      </w:r>
    </w:p>
  </w:endnote>
  <w:endnote w:type="continuationSeparator" w:id="0">
    <w:p w14:paraId="6D66BE52" w14:textId="77777777" w:rsidR="00FF6D7D" w:rsidRDefault="00FF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023CE" w14:textId="77777777" w:rsidR="00FF6D7D" w:rsidRDefault="00FF6D7D">
      <w:r>
        <w:separator/>
      </w:r>
    </w:p>
  </w:footnote>
  <w:footnote w:type="continuationSeparator" w:id="0">
    <w:p w14:paraId="20B4F05C" w14:textId="77777777" w:rsidR="00FF6D7D" w:rsidRDefault="00FF6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ECDE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326F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9101A36" w14:textId="77777777">
      <w:trPr>
        <w:cantSplit/>
      </w:trPr>
      <w:tc>
        <w:tcPr>
          <w:tcW w:w="3119" w:type="dxa"/>
        </w:tcPr>
        <w:p w14:paraId="512E0C6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E9EC46D" w14:textId="77777777" w:rsidR="00E80146" w:rsidRDefault="00E80146">
          <w:pPr>
            <w:pStyle w:val="Sidhuvud"/>
            <w:ind w:right="360"/>
          </w:pPr>
        </w:p>
      </w:tc>
      <w:tc>
        <w:tcPr>
          <w:tcW w:w="1525" w:type="dxa"/>
        </w:tcPr>
        <w:p w14:paraId="5BE270D9" w14:textId="77777777" w:rsidR="00E80146" w:rsidRDefault="00E80146">
          <w:pPr>
            <w:pStyle w:val="Sidhuvud"/>
            <w:ind w:right="360"/>
          </w:pPr>
        </w:p>
      </w:tc>
    </w:tr>
  </w:tbl>
  <w:p w14:paraId="19CA5A3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0243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326F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DC28784" w14:textId="77777777">
      <w:trPr>
        <w:cantSplit/>
      </w:trPr>
      <w:tc>
        <w:tcPr>
          <w:tcW w:w="3119" w:type="dxa"/>
        </w:tcPr>
        <w:p w14:paraId="54990BF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E6C30D5" w14:textId="77777777" w:rsidR="00E80146" w:rsidRDefault="00E80146">
          <w:pPr>
            <w:pStyle w:val="Sidhuvud"/>
            <w:ind w:right="360"/>
          </w:pPr>
        </w:p>
      </w:tc>
      <w:tc>
        <w:tcPr>
          <w:tcW w:w="1525" w:type="dxa"/>
        </w:tcPr>
        <w:p w14:paraId="679A191E" w14:textId="77777777" w:rsidR="00E80146" w:rsidRDefault="00E80146">
          <w:pPr>
            <w:pStyle w:val="Sidhuvud"/>
            <w:ind w:right="360"/>
          </w:pPr>
        </w:p>
      </w:tc>
    </w:tr>
  </w:tbl>
  <w:p w14:paraId="4AD590D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7CE0C" w14:textId="77777777" w:rsidR="00E020C1" w:rsidRDefault="00195247">
    <w:pPr>
      <w:framePr w:w="2948" w:h="1321" w:hRule="exact" w:wrap="notBeside" w:vAnchor="page" w:hAnchor="page" w:x="1362" w:y="653"/>
    </w:pPr>
    <w:r>
      <w:rPr>
        <w:noProof/>
        <w:lang w:eastAsia="sv-SE"/>
      </w:rPr>
      <w:drawing>
        <wp:inline distT="0" distB="0" distL="0" distR="0" wp14:anchorId="0FC44E79" wp14:editId="79032BE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C7857EF" w14:textId="77777777" w:rsidR="00E80146" w:rsidRDefault="00E80146">
    <w:pPr>
      <w:pStyle w:val="RKrubrik"/>
      <w:keepNext w:val="0"/>
      <w:tabs>
        <w:tab w:val="clear" w:pos="1134"/>
        <w:tab w:val="clear" w:pos="2835"/>
      </w:tabs>
      <w:spacing w:before="0" w:after="0" w:line="320" w:lineRule="atLeast"/>
      <w:rPr>
        <w:bCs/>
      </w:rPr>
    </w:pPr>
  </w:p>
  <w:p w14:paraId="0FD240CC" w14:textId="77777777" w:rsidR="00E80146" w:rsidRDefault="00E80146">
    <w:pPr>
      <w:rPr>
        <w:rFonts w:ascii="TradeGothic" w:hAnsi="TradeGothic"/>
        <w:b/>
        <w:bCs/>
        <w:spacing w:val="12"/>
        <w:sz w:val="22"/>
      </w:rPr>
    </w:pPr>
  </w:p>
  <w:p w14:paraId="100C84D7" w14:textId="77777777" w:rsidR="00E80146" w:rsidRDefault="00E80146">
    <w:pPr>
      <w:pStyle w:val="RKrubrik"/>
      <w:keepNext w:val="0"/>
      <w:tabs>
        <w:tab w:val="clear" w:pos="1134"/>
        <w:tab w:val="clear" w:pos="2835"/>
      </w:tabs>
      <w:spacing w:before="0" w:after="0" w:line="320" w:lineRule="atLeast"/>
      <w:rPr>
        <w:bCs/>
      </w:rPr>
    </w:pPr>
  </w:p>
  <w:p w14:paraId="4B50DE7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C1"/>
    <w:rsid w:val="000B140B"/>
    <w:rsid w:val="00150384"/>
    <w:rsid w:val="00160901"/>
    <w:rsid w:val="001714EA"/>
    <w:rsid w:val="001805B7"/>
    <w:rsid w:val="00181091"/>
    <w:rsid w:val="00195247"/>
    <w:rsid w:val="001D4567"/>
    <w:rsid w:val="00246DCA"/>
    <w:rsid w:val="00274172"/>
    <w:rsid w:val="00367B1C"/>
    <w:rsid w:val="003F59A4"/>
    <w:rsid w:val="004876FC"/>
    <w:rsid w:val="004A328D"/>
    <w:rsid w:val="00583BD2"/>
    <w:rsid w:val="0058762B"/>
    <w:rsid w:val="006A2271"/>
    <w:rsid w:val="006D0B8E"/>
    <w:rsid w:val="006E4E11"/>
    <w:rsid w:val="00716392"/>
    <w:rsid w:val="007242A3"/>
    <w:rsid w:val="007421B3"/>
    <w:rsid w:val="00747049"/>
    <w:rsid w:val="00750060"/>
    <w:rsid w:val="00750B4E"/>
    <w:rsid w:val="00773E80"/>
    <w:rsid w:val="007A6855"/>
    <w:rsid w:val="007E36E8"/>
    <w:rsid w:val="008001F0"/>
    <w:rsid w:val="008144AD"/>
    <w:rsid w:val="008617EA"/>
    <w:rsid w:val="008D5B8A"/>
    <w:rsid w:val="0092027A"/>
    <w:rsid w:val="0092212E"/>
    <w:rsid w:val="0094221C"/>
    <w:rsid w:val="00955E31"/>
    <w:rsid w:val="00992E72"/>
    <w:rsid w:val="009B137F"/>
    <w:rsid w:val="009F4949"/>
    <w:rsid w:val="00A377FD"/>
    <w:rsid w:val="00A44E68"/>
    <w:rsid w:val="00A52FAD"/>
    <w:rsid w:val="00A65DB3"/>
    <w:rsid w:val="00A83C7E"/>
    <w:rsid w:val="00AE5406"/>
    <w:rsid w:val="00AF26D1"/>
    <w:rsid w:val="00B612F9"/>
    <w:rsid w:val="00C54E1B"/>
    <w:rsid w:val="00C771D0"/>
    <w:rsid w:val="00CA24F3"/>
    <w:rsid w:val="00CF1BD6"/>
    <w:rsid w:val="00D133D7"/>
    <w:rsid w:val="00D14178"/>
    <w:rsid w:val="00D923E3"/>
    <w:rsid w:val="00E020C1"/>
    <w:rsid w:val="00E326FA"/>
    <w:rsid w:val="00E80146"/>
    <w:rsid w:val="00E904D0"/>
    <w:rsid w:val="00EC25F9"/>
    <w:rsid w:val="00EC3301"/>
    <w:rsid w:val="00ED583F"/>
    <w:rsid w:val="00F62D0D"/>
    <w:rsid w:val="00FD5EEA"/>
    <w:rsid w:val="00FF6D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A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Kommentarsreferens">
    <w:name w:val="annotation reference"/>
    <w:basedOn w:val="Standardstycketeckensnitt"/>
    <w:rsid w:val="008144AD"/>
    <w:rPr>
      <w:sz w:val="16"/>
      <w:szCs w:val="16"/>
    </w:rPr>
  </w:style>
  <w:style w:type="paragraph" w:styleId="Kommentarer">
    <w:name w:val="annotation text"/>
    <w:basedOn w:val="Normal"/>
    <w:link w:val="KommentarerChar"/>
    <w:rsid w:val="008144AD"/>
    <w:rPr>
      <w:sz w:val="20"/>
    </w:rPr>
  </w:style>
  <w:style w:type="character" w:customStyle="1" w:styleId="KommentarerChar">
    <w:name w:val="Kommentarer Char"/>
    <w:basedOn w:val="Standardstycketeckensnitt"/>
    <w:link w:val="Kommentarer"/>
    <w:rsid w:val="008144AD"/>
    <w:rPr>
      <w:rFonts w:ascii="OrigGarmnd BT" w:hAnsi="OrigGarmnd BT"/>
      <w:lang w:eastAsia="en-US"/>
    </w:rPr>
  </w:style>
  <w:style w:type="paragraph" w:styleId="Kommentarsmne">
    <w:name w:val="annotation subject"/>
    <w:basedOn w:val="Kommentarer"/>
    <w:next w:val="Kommentarer"/>
    <w:link w:val="KommentarsmneChar"/>
    <w:rsid w:val="008144AD"/>
    <w:rPr>
      <w:b/>
      <w:bCs/>
    </w:rPr>
  </w:style>
  <w:style w:type="character" w:customStyle="1" w:styleId="KommentarsmneChar">
    <w:name w:val="Kommentarsämne Char"/>
    <w:basedOn w:val="KommentarerChar"/>
    <w:link w:val="Kommentarsmne"/>
    <w:rsid w:val="008144AD"/>
    <w:rPr>
      <w:rFonts w:ascii="OrigGarmnd BT" w:hAnsi="OrigGarmnd BT"/>
      <w:b/>
      <w:bCs/>
      <w:lang w:eastAsia="en-US"/>
    </w:rPr>
  </w:style>
  <w:style w:type="paragraph" w:styleId="Ballongtext">
    <w:name w:val="Balloon Text"/>
    <w:basedOn w:val="Normal"/>
    <w:link w:val="BallongtextChar"/>
    <w:rsid w:val="008144A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144AD"/>
    <w:rPr>
      <w:rFonts w:ascii="Tahoma" w:hAnsi="Tahoma" w:cs="Tahoma"/>
      <w:sz w:val="16"/>
      <w:szCs w:val="16"/>
      <w:lang w:eastAsia="en-US"/>
    </w:rPr>
  </w:style>
  <w:style w:type="paragraph" w:styleId="Oformateradtext">
    <w:name w:val="Plain Text"/>
    <w:basedOn w:val="Normal"/>
    <w:link w:val="OformateradtextChar"/>
    <w:uiPriority w:val="99"/>
    <w:unhideWhenUsed/>
    <w:rsid w:val="00A52FAD"/>
    <w:pPr>
      <w:overflowPunct/>
      <w:autoSpaceDE/>
      <w:autoSpaceDN/>
      <w:adjustRightInd/>
      <w:spacing w:line="240" w:lineRule="auto"/>
      <w:textAlignment w:val="auto"/>
    </w:pPr>
    <w:rPr>
      <w:rFonts w:ascii="Calibri" w:eastAsia="Calibri" w:hAnsi="Calibri"/>
      <w:sz w:val="22"/>
      <w:szCs w:val="21"/>
    </w:rPr>
  </w:style>
  <w:style w:type="character" w:customStyle="1" w:styleId="OformateradtextChar">
    <w:name w:val="Oformaterad text Char"/>
    <w:basedOn w:val="Standardstycketeckensnitt"/>
    <w:link w:val="Oformateradtext"/>
    <w:uiPriority w:val="99"/>
    <w:rsid w:val="00A52FAD"/>
    <w:rPr>
      <w:rFonts w:ascii="Calibri" w:eastAsia="Calibri" w:hAnsi="Calibri"/>
      <w:sz w:val="22"/>
      <w:szCs w:val="21"/>
      <w:lang w:eastAsia="en-US"/>
    </w:rPr>
  </w:style>
  <w:style w:type="paragraph" w:styleId="Revision">
    <w:name w:val="Revision"/>
    <w:hidden/>
    <w:uiPriority w:val="99"/>
    <w:semiHidden/>
    <w:rsid w:val="008001F0"/>
    <w:rPr>
      <w:rFonts w:ascii="OrigGarmnd BT" w:hAnsi="OrigGarmnd BT"/>
      <w:sz w:val="24"/>
      <w:lang w:eastAsia="en-US"/>
    </w:rPr>
  </w:style>
  <w:style w:type="paragraph" w:styleId="Normalwebb">
    <w:name w:val="Normal (Web)"/>
    <w:basedOn w:val="Normal"/>
    <w:uiPriority w:val="99"/>
    <w:unhideWhenUsed/>
    <w:rsid w:val="00750060"/>
    <w:pPr>
      <w:overflowPunct/>
      <w:autoSpaceDE/>
      <w:autoSpaceDN/>
      <w:adjustRightInd/>
      <w:spacing w:before="100" w:beforeAutospacing="1" w:after="100" w:afterAutospacing="1" w:line="240" w:lineRule="auto"/>
      <w:textAlignment w:val="auto"/>
    </w:pPr>
    <w:rPr>
      <w:rFonts w:ascii="Times New Roman" w:hAnsi="Times New Roman"/>
      <w:color w:val="000000"/>
      <w:szCs w:val="24"/>
      <w:lang w:eastAsia="sv-SE"/>
    </w:rPr>
  </w:style>
  <w:style w:type="character" w:styleId="Betoning">
    <w:name w:val="Emphasis"/>
    <w:basedOn w:val="Standardstycketeckensnitt"/>
    <w:uiPriority w:val="20"/>
    <w:qFormat/>
    <w:rsid w:val="00750060"/>
    <w:rPr>
      <w:b/>
      <w:bCs/>
      <w:i w:val="0"/>
      <w:iCs w:val="0"/>
    </w:rPr>
  </w:style>
  <w:style w:type="character" w:customStyle="1" w:styleId="st1">
    <w:name w:val="st1"/>
    <w:basedOn w:val="Standardstycketeckensnitt"/>
    <w:rsid w:val="00750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Kommentarsreferens">
    <w:name w:val="annotation reference"/>
    <w:basedOn w:val="Standardstycketeckensnitt"/>
    <w:rsid w:val="008144AD"/>
    <w:rPr>
      <w:sz w:val="16"/>
      <w:szCs w:val="16"/>
    </w:rPr>
  </w:style>
  <w:style w:type="paragraph" w:styleId="Kommentarer">
    <w:name w:val="annotation text"/>
    <w:basedOn w:val="Normal"/>
    <w:link w:val="KommentarerChar"/>
    <w:rsid w:val="008144AD"/>
    <w:rPr>
      <w:sz w:val="20"/>
    </w:rPr>
  </w:style>
  <w:style w:type="character" w:customStyle="1" w:styleId="KommentarerChar">
    <w:name w:val="Kommentarer Char"/>
    <w:basedOn w:val="Standardstycketeckensnitt"/>
    <w:link w:val="Kommentarer"/>
    <w:rsid w:val="008144AD"/>
    <w:rPr>
      <w:rFonts w:ascii="OrigGarmnd BT" w:hAnsi="OrigGarmnd BT"/>
      <w:lang w:eastAsia="en-US"/>
    </w:rPr>
  </w:style>
  <w:style w:type="paragraph" w:styleId="Kommentarsmne">
    <w:name w:val="annotation subject"/>
    <w:basedOn w:val="Kommentarer"/>
    <w:next w:val="Kommentarer"/>
    <w:link w:val="KommentarsmneChar"/>
    <w:rsid w:val="008144AD"/>
    <w:rPr>
      <w:b/>
      <w:bCs/>
    </w:rPr>
  </w:style>
  <w:style w:type="character" w:customStyle="1" w:styleId="KommentarsmneChar">
    <w:name w:val="Kommentarsämne Char"/>
    <w:basedOn w:val="KommentarerChar"/>
    <w:link w:val="Kommentarsmne"/>
    <w:rsid w:val="008144AD"/>
    <w:rPr>
      <w:rFonts w:ascii="OrigGarmnd BT" w:hAnsi="OrigGarmnd BT"/>
      <w:b/>
      <w:bCs/>
      <w:lang w:eastAsia="en-US"/>
    </w:rPr>
  </w:style>
  <w:style w:type="paragraph" w:styleId="Ballongtext">
    <w:name w:val="Balloon Text"/>
    <w:basedOn w:val="Normal"/>
    <w:link w:val="BallongtextChar"/>
    <w:rsid w:val="008144A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144AD"/>
    <w:rPr>
      <w:rFonts w:ascii="Tahoma" w:hAnsi="Tahoma" w:cs="Tahoma"/>
      <w:sz w:val="16"/>
      <w:szCs w:val="16"/>
      <w:lang w:eastAsia="en-US"/>
    </w:rPr>
  </w:style>
  <w:style w:type="paragraph" w:styleId="Oformateradtext">
    <w:name w:val="Plain Text"/>
    <w:basedOn w:val="Normal"/>
    <w:link w:val="OformateradtextChar"/>
    <w:uiPriority w:val="99"/>
    <w:unhideWhenUsed/>
    <w:rsid w:val="00A52FAD"/>
    <w:pPr>
      <w:overflowPunct/>
      <w:autoSpaceDE/>
      <w:autoSpaceDN/>
      <w:adjustRightInd/>
      <w:spacing w:line="240" w:lineRule="auto"/>
      <w:textAlignment w:val="auto"/>
    </w:pPr>
    <w:rPr>
      <w:rFonts w:ascii="Calibri" w:eastAsia="Calibri" w:hAnsi="Calibri"/>
      <w:sz w:val="22"/>
      <w:szCs w:val="21"/>
    </w:rPr>
  </w:style>
  <w:style w:type="character" w:customStyle="1" w:styleId="OformateradtextChar">
    <w:name w:val="Oformaterad text Char"/>
    <w:basedOn w:val="Standardstycketeckensnitt"/>
    <w:link w:val="Oformateradtext"/>
    <w:uiPriority w:val="99"/>
    <w:rsid w:val="00A52FAD"/>
    <w:rPr>
      <w:rFonts w:ascii="Calibri" w:eastAsia="Calibri" w:hAnsi="Calibri"/>
      <w:sz w:val="22"/>
      <w:szCs w:val="21"/>
      <w:lang w:eastAsia="en-US"/>
    </w:rPr>
  </w:style>
  <w:style w:type="paragraph" w:styleId="Revision">
    <w:name w:val="Revision"/>
    <w:hidden/>
    <w:uiPriority w:val="99"/>
    <w:semiHidden/>
    <w:rsid w:val="008001F0"/>
    <w:rPr>
      <w:rFonts w:ascii="OrigGarmnd BT" w:hAnsi="OrigGarmnd BT"/>
      <w:sz w:val="24"/>
      <w:lang w:eastAsia="en-US"/>
    </w:rPr>
  </w:style>
  <w:style w:type="paragraph" w:styleId="Normalwebb">
    <w:name w:val="Normal (Web)"/>
    <w:basedOn w:val="Normal"/>
    <w:uiPriority w:val="99"/>
    <w:unhideWhenUsed/>
    <w:rsid w:val="00750060"/>
    <w:pPr>
      <w:overflowPunct/>
      <w:autoSpaceDE/>
      <w:autoSpaceDN/>
      <w:adjustRightInd/>
      <w:spacing w:before="100" w:beforeAutospacing="1" w:after="100" w:afterAutospacing="1" w:line="240" w:lineRule="auto"/>
      <w:textAlignment w:val="auto"/>
    </w:pPr>
    <w:rPr>
      <w:rFonts w:ascii="Times New Roman" w:hAnsi="Times New Roman"/>
      <w:color w:val="000000"/>
      <w:szCs w:val="24"/>
      <w:lang w:eastAsia="sv-SE"/>
    </w:rPr>
  </w:style>
  <w:style w:type="character" w:styleId="Betoning">
    <w:name w:val="Emphasis"/>
    <w:basedOn w:val="Standardstycketeckensnitt"/>
    <w:uiPriority w:val="20"/>
    <w:qFormat/>
    <w:rsid w:val="00750060"/>
    <w:rPr>
      <w:b/>
      <w:bCs/>
      <w:i w:val="0"/>
      <w:iCs w:val="0"/>
    </w:rPr>
  </w:style>
  <w:style w:type="character" w:customStyle="1" w:styleId="st1">
    <w:name w:val="st1"/>
    <w:basedOn w:val="Standardstycketeckensnitt"/>
    <w:rsid w:val="0075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7184">
      <w:bodyDiv w:val="1"/>
      <w:marLeft w:val="0"/>
      <w:marRight w:val="0"/>
      <w:marTop w:val="0"/>
      <w:marBottom w:val="0"/>
      <w:divBdr>
        <w:top w:val="none" w:sz="0" w:space="0" w:color="auto"/>
        <w:left w:val="none" w:sz="0" w:space="0" w:color="auto"/>
        <w:bottom w:val="none" w:sz="0" w:space="0" w:color="auto"/>
        <w:right w:val="none" w:sz="0" w:space="0" w:color="auto"/>
      </w:divBdr>
    </w:div>
    <w:div w:id="479618184">
      <w:bodyDiv w:val="1"/>
      <w:marLeft w:val="0"/>
      <w:marRight w:val="0"/>
      <w:marTop w:val="0"/>
      <w:marBottom w:val="0"/>
      <w:divBdr>
        <w:top w:val="none" w:sz="0" w:space="0" w:color="auto"/>
        <w:left w:val="none" w:sz="0" w:space="0" w:color="auto"/>
        <w:bottom w:val="none" w:sz="0" w:space="0" w:color="auto"/>
        <w:right w:val="none" w:sz="0" w:space="0" w:color="auto"/>
      </w:divBdr>
      <w:divsChild>
        <w:div w:id="743333348">
          <w:marLeft w:val="0"/>
          <w:marRight w:val="0"/>
          <w:marTop w:val="0"/>
          <w:marBottom w:val="0"/>
          <w:divBdr>
            <w:top w:val="none" w:sz="0" w:space="0" w:color="auto"/>
            <w:left w:val="none" w:sz="0" w:space="0" w:color="auto"/>
            <w:bottom w:val="none" w:sz="0" w:space="0" w:color="auto"/>
            <w:right w:val="none" w:sz="0" w:space="0" w:color="auto"/>
          </w:divBdr>
          <w:divsChild>
            <w:div w:id="286274685">
              <w:marLeft w:val="0"/>
              <w:marRight w:val="0"/>
              <w:marTop w:val="0"/>
              <w:marBottom w:val="0"/>
              <w:divBdr>
                <w:top w:val="none" w:sz="0" w:space="0" w:color="auto"/>
                <w:left w:val="none" w:sz="0" w:space="0" w:color="auto"/>
                <w:bottom w:val="none" w:sz="0" w:space="0" w:color="auto"/>
                <w:right w:val="none" w:sz="0" w:space="0" w:color="auto"/>
              </w:divBdr>
              <w:divsChild>
                <w:div w:id="1092900270">
                  <w:marLeft w:val="0"/>
                  <w:marRight w:val="0"/>
                  <w:marTop w:val="0"/>
                  <w:marBottom w:val="0"/>
                  <w:divBdr>
                    <w:top w:val="none" w:sz="0" w:space="0" w:color="auto"/>
                    <w:left w:val="none" w:sz="0" w:space="0" w:color="auto"/>
                    <w:bottom w:val="none" w:sz="0" w:space="0" w:color="auto"/>
                    <w:right w:val="none" w:sz="0" w:space="0" w:color="auto"/>
                  </w:divBdr>
                  <w:divsChild>
                    <w:div w:id="821115686">
                      <w:marLeft w:val="0"/>
                      <w:marRight w:val="0"/>
                      <w:marTop w:val="0"/>
                      <w:marBottom w:val="0"/>
                      <w:divBdr>
                        <w:top w:val="none" w:sz="0" w:space="0" w:color="auto"/>
                        <w:left w:val="none" w:sz="0" w:space="0" w:color="auto"/>
                        <w:bottom w:val="none" w:sz="0" w:space="0" w:color="auto"/>
                        <w:right w:val="none" w:sz="0" w:space="0" w:color="auto"/>
                      </w:divBdr>
                      <w:divsChild>
                        <w:div w:id="1542396761">
                          <w:marLeft w:val="0"/>
                          <w:marRight w:val="0"/>
                          <w:marTop w:val="0"/>
                          <w:marBottom w:val="0"/>
                          <w:divBdr>
                            <w:top w:val="none" w:sz="0" w:space="0" w:color="auto"/>
                            <w:left w:val="none" w:sz="0" w:space="0" w:color="auto"/>
                            <w:bottom w:val="none" w:sz="0" w:space="0" w:color="auto"/>
                            <w:right w:val="none" w:sz="0" w:space="0" w:color="auto"/>
                          </w:divBdr>
                          <w:divsChild>
                            <w:div w:id="7293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742252">
      <w:bodyDiv w:val="1"/>
      <w:marLeft w:val="0"/>
      <w:marRight w:val="0"/>
      <w:marTop w:val="0"/>
      <w:marBottom w:val="0"/>
      <w:divBdr>
        <w:top w:val="none" w:sz="0" w:space="0" w:color="auto"/>
        <w:left w:val="none" w:sz="0" w:space="0" w:color="auto"/>
        <w:bottom w:val="none" w:sz="0" w:space="0" w:color="auto"/>
        <w:right w:val="none" w:sz="0" w:space="0" w:color="auto"/>
      </w:divBdr>
    </w:div>
    <w:div w:id="701058815">
      <w:bodyDiv w:val="1"/>
      <w:marLeft w:val="0"/>
      <w:marRight w:val="0"/>
      <w:marTop w:val="0"/>
      <w:marBottom w:val="0"/>
      <w:divBdr>
        <w:top w:val="none" w:sz="0" w:space="0" w:color="auto"/>
        <w:left w:val="none" w:sz="0" w:space="0" w:color="auto"/>
        <w:bottom w:val="none" w:sz="0" w:space="0" w:color="auto"/>
        <w:right w:val="none" w:sz="0" w:space="0" w:color="auto"/>
      </w:divBdr>
    </w:div>
    <w:div w:id="796533152">
      <w:bodyDiv w:val="1"/>
      <w:marLeft w:val="0"/>
      <w:marRight w:val="0"/>
      <w:marTop w:val="0"/>
      <w:marBottom w:val="0"/>
      <w:divBdr>
        <w:top w:val="none" w:sz="0" w:space="0" w:color="auto"/>
        <w:left w:val="none" w:sz="0" w:space="0" w:color="auto"/>
        <w:bottom w:val="none" w:sz="0" w:space="0" w:color="auto"/>
        <w:right w:val="none" w:sz="0" w:space="0" w:color="auto"/>
      </w:divBdr>
    </w:div>
    <w:div w:id="930240645">
      <w:bodyDiv w:val="1"/>
      <w:marLeft w:val="0"/>
      <w:marRight w:val="0"/>
      <w:marTop w:val="0"/>
      <w:marBottom w:val="0"/>
      <w:divBdr>
        <w:top w:val="none" w:sz="0" w:space="0" w:color="auto"/>
        <w:left w:val="none" w:sz="0" w:space="0" w:color="auto"/>
        <w:bottom w:val="none" w:sz="0" w:space="0" w:color="auto"/>
        <w:right w:val="none" w:sz="0" w:space="0" w:color="auto"/>
      </w:divBdr>
    </w:div>
    <w:div w:id="1206212107">
      <w:bodyDiv w:val="1"/>
      <w:marLeft w:val="0"/>
      <w:marRight w:val="0"/>
      <w:marTop w:val="0"/>
      <w:marBottom w:val="0"/>
      <w:divBdr>
        <w:top w:val="none" w:sz="0" w:space="0" w:color="auto"/>
        <w:left w:val="none" w:sz="0" w:space="0" w:color="auto"/>
        <w:bottom w:val="none" w:sz="0" w:space="0" w:color="auto"/>
        <w:right w:val="none" w:sz="0" w:space="0" w:color="auto"/>
      </w:divBdr>
    </w:div>
    <w:div w:id="14460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30c3f4d7-f411-4bfe-83eb-eb7ecf547ad4</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kretess xmlns="4ba4ad2f-2e3f-468c-a3d1-49d6cfff22ac" xsi:nil="true"/>
    <TaxCatchAll xmlns="4ba4ad2f-2e3f-468c-a3d1-49d6cfff22ac"/>
    <RKOrdnaClass xmlns="915e7948-290b-46bb-92b4-1ce02fe6744f" xsi:nil="true"/>
    <RKOrdnaDiarienummer xmlns="4ba4ad2f-2e3f-468c-a3d1-49d6cfff22ac" xsi:nil="true"/>
    <c9cd366cc722410295b9eacffbd73909 xmlns="4ba4ad2f-2e3f-468c-a3d1-49d6cfff22ac">
      <Terms xmlns="http://schemas.microsoft.com/office/infopath/2007/PartnerControls"/>
    </c9cd366cc722410295b9eacffbd73909>
    <k46d94c0acf84ab9a79866a9d8b1905f xmlns="4ba4ad2f-2e3f-468c-a3d1-49d6cfff22ac">
      <Terms xmlns="http://schemas.microsoft.com/office/infopath/2007/PartnerControls"/>
    </k46d94c0acf84ab9a79866a9d8b1905f>
    <RKOrdnaCheckInComment xmlns="915e7948-290b-46bb-92b4-1ce02fe6744f" xsi:nil="true"/>
    <_dlc_DocId xmlns="4ba4ad2f-2e3f-468c-a3d1-49d6cfff22ac">KSEDHMRWMF6T-21-49380</_dlc_DocId>
    <_dlc_DocIdUrl xmlns="4ba4ad2f-2e3f-468c-a3d1-49d6cfff22ac">
      <Url>http://rkdhs-fi/enhet/ba/BA3/_layouts/DocIdRedir.aspx?ID=KSEDHMRWMF6T-21-49380</Url>
      <Description>KSEDHMRWMF6T-21-49380</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EED04-0322-4382-B1EC-7A256CC49EC0}"/>
</file>

<file path=customXml/itemProps2.xml><?xml version="1.0" encoding="utf-8"?>
<ds:datastoreItem xmlns:ds="http://schemas.openxmlformats.org/officeDocument/2006/customXml" ds:itemID="{6418E088-BB71-4FDC-8AF8-CA46198E4869}"/>
</file>

<file path=customXml/itemProps3.xml><?xml version="1.0" encoding="utf-8"?>
<ds:datastoreItem xmlns:ds="http://schemas.openxmlformats.org/officeDocument/2006/customXml" ds:itemID="{15FD2A7F-7EC7-4D57-BB62-227E84D7C5A3}"/>
</file>

<file path=customXml/itemProps4.xml><?xml version="1.0" encoding="utf-8"?>
<ds:datastoreItem xmlns:ds="http://schemas.openxmlformats.org/officeDocument/2006/customXml" ds:itemID="{6418E088-BB71-4FDC-8AF8-CA46198E4869}">
  <ds:schemaRefs>
    <ds:schemaRef ds:uri="http://www.w3.org/XML/1998/namespace"/>
    <ds:schemaRef ds:uri="http://schemas.microsoft.com/office/2006/metadata/properties"/>
    <ds:schemaRef ds:uri="http://schemas.microsoft.com/office/infopath/2007/PartnerControls"/>
    <ds:schemaRef ds:uri="http://purl.org/dc/elements/1.1/"/>
    <ds:schemaRef ds:uri="915e7948-290b-46bb-92b4-1ce02fe6744f"/>
    <ds:schemaRef ds:uri="http://purl.org/dc/terms/"/>
    <ds:schemaRef ds:uri="http://purl.org/dc/dcmitype/"/>
    <ds:schemaRef ds:uri="http://schemas.microsoft.com/office/2006/documentManagement/types"/>
    <ds:schemaRef ds:uri="http://schemas.openxmlformats.org/package/2006/metadata/core-properties"/>
    <ds:schemaRef ds:uri="4ba4ad2f-2e3f-468c-a3d1-49d6cfff22ac"/>
  </ds:schemaRefs>
</ds:datastoreItem>
</file>

<file path=customXml/itemProps5.xml><?xml version="1.0" encoding="utf-8"?>
<ds:datastoreItem xmlns:ds="http://schemas.openxmlformats.org/officeDocument/2006/customXml" ds:itemID="{F5ADE529-4649-400F-8208-78D789B4C046}">
  <ds:schemaRefs>
    <ds:schemaRef ds:uri="http://schemas.microsoft.com/sharepoint/v3/contenttype/forms/url"/>
  </ds:schemaRefs>
</ds:datastoreItem>
</file>

<file path=customXml/itemProps6.xml><?xml version="1.0" encoding="utf-8"?>
<ds:datastoreItem xmlns:ds="http://schemas.openxmlformats.org/officeDocument/2006/customXml" ds:itemID="{15FD2A7F-7EC7-4D57-BB62-227E84D7C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3354</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Karlsson</dc:creator>
  <cp:lastModifiedBy>Andreas Karlsson</cp:lastModifiedBy>
  <cp:revision>2</cp:revision>
  <cp:lastPrinted>2015-09-22T09:06:00Z</cp:lastPrinted>
  <dcterms:created xsi:type="dcterms:W3CDTF">2015-09-23T06:11:00Z</dcterms:created>
  <dcterms:modified xsi:type="dcterms:W3CDTF">2015-09-23T06:11:00Z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9c0122c3-8028-4f1b-af2d-1b4e36a8a056</vt:lpwstr>
  </property>
</Properties>
</file>