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BFCB74B04384F4186AC31AD14E3758E"/>
        </w:placeholder>
        <w:text/>
      </w:sdtPr>
      <w:sdtEndPr/>
      <w:sdtContent>
        <w:p w:rsidRPr="009B062B" w:rsidR="00AF30DD" w:rsidP="00B61E8D" w:rsidRDefault="00AF30DD" w14:paraId="21940D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f496bb6-21a7-4b9d-a252-d538b3945c6c"/>
        <w:id w:val="-998581039"/>
        <w:lock w:val="sdtLocked"/>
      </w:sdtPr>
      <w:sdtEndPr/>
      <w:sdtContent>
        <w:p w:rsidR="00211B41" w:rsidRDefault="003712DE" w14:paraId="4F711D0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syftet med den extraordinära skatten inte uppfylls genom att förnybara bränslen inkluderas i beskattningsunderlaget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7B13B440A534D7CA5BEC72C1661EE13"/>
        </w:placeholder>
        <w:text/>
      </w:sdtPr>
      <w:sdtEndPr/>
      <w:sdtContent>
        <w:p w:rsidRPr="009B062B" w:rsidR="006D79C9" w:rsidP="00333E95" w:rsidRDefault="006D79C9" w14:paraId="69A7FFC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FB763F" w:rsidRDefault="008F30DF" w14:paraId="6D0B9562" w14:textId="77502FC6">
      <w:pPr>
        <w:pStyle w:val="Normalutanindragellerluft"/>
      </w:pPr>
      <w:r>
        <w:t xml:space="preserve">Den ryska invasionen </w:t>
      </w:r>
      <w:r w:rsidR="00365648">
        <w:t>av Ukraina</w:t>
      </w:r>
      <w:r w:rsidR="00F40BDE">
        <w:t xml:space="preserve">, tillsammans med </w:t>
      </w:r>
      <w:r>
        <w:t xml:space="preserve">den </w:t>
      </w:r>
      <w:r w:rsidR="00F40BDE">
        <w:t xml:space="preserve">ryska </w:t>
      </w:r>
      <w:r>
        <w:t>hybridkrigföring</w:t>
      </w:r>
      <w:r w:rsidR="00F40BDE">
        <w:t>en</w:t>
      </w:r>
      <w:r w:rsidR="001A56B9">
        <w:t xml:space="preserve"> på </w:t>
      </w:r>
      <w:r w:rsidR="00F40BDE">
        <w:t xml:space="preserve">den europeiska </w:t>
      </w:r>
      <w:r w:rsidR="00365648">
        <w:t>energimarknaden</w:t>
      </w:r>
      <w:r w:rsidR="001A56B9">
        <w:t xml:space="preserve">, har haft mycket stor påverkan på </w:t>
      </w:r>
      <w:r w:rsidR="00F40BDE">
        <w:t xml:space="preserve">såväl svenska som europeiska elpriser </w:t>
      </w:r>
      <w:r w:rsidR="009D1B6C">
        <w:t>och</w:t>
      </w:r>
      <w:r w:rsidR="00F40BDE">
        <w:t xml:space="preserve"> </w:t>
      </w:r>
      <w:r w:rsidR="009D1B6C">
        <w:t>energi</w:t>
      </w:r>
      <w:r w:rsidR="00F40BDE">
        <w:t>utbud</w:t>
      </w:r>
      <w:r w:rsidR="009D1B6C">
        <w:t xml:space="preserve"> med kraftigt ändrade </w:t>
      </w:r>
      <w:r w:rsidR="001A56B9">
        <w:t xml:space="preserve">förutsättningar för </w:t>
      </w:r>
      <w:r w:rsidR="009D1B6C">
        <w:t>energi</w:t>
      </w:r>
      <w:r w:rsidR="00FB763F">
        <w:softHyphen/>
      </w:r>
      <w:r w:rsidR="009D1B6C">
        <w:t xml:space="preserve">marknadens </w:t>
      </w:r>
      <w:r w:rsidR="001A56B9">
        <w:t>fun</w:t>
      </w:r>
      <w:r w:rsidR="009D1B6C">
        <w:t>ktion som följd</w:t>
      </w:r>
      <w:r w:rsidR="001A56B9">
        <w:t>. Svenska och e</w:t>
      </w:r>
      <w:r w:rsidR="00365648">
        <w:t xml:space="preserve">uropeiska hushåll och företag står nu inför en vinter med mycket högre energipriser än normalt. Inom EU har det </w:t>
      </w:r>
      <w:r w:rsidR="009D1B6C">
        <w:t xml:space="preserve">därför </w:t>
      </w:r>
      <w:r w:rsidR="00365648">
        <w:t>be</w:t>
      </w:r>
      <w:r w:rsidR="00FB763F">
        <w:softHyphen/>
      </w:r>
      <w:r w:rsidR="00365648">
        <w:t>slutats om en rad åtgärder för att bemöta de höga energipriserna. En sådan åtgärd är det s</w:t>
      </w:r>
      <w:r w:rsidR="00662735">
        <w:t>.k.</w:t>
      </w:r>
      <w:r w:rsidR="00365648">
        <w:t xml:space="preserve"> solidaritetsbidraget som </w:t>
      </w:r>
      <w:r>
        <w:t xml:space="preserve">ligger till grund för denna proposition (se </w:t>
      </w:r>
      <w:r w:rsidR="00662735">
        <w:t>r</w:t>
      </w:r>
      <w:r>
        <w:t>ådets förordning (EU) 2022/1854 av den 6 oktober 2022 om en krisintervention för att komma till rätta med de höga elpriserna)</w:t>
      </w:r>
      <w:r w:rsidR="007E2648">
        <w:t xml:space="preserve">. Centerpartiet instämmer i bedömningen att extraordinära åtgärder är nödvändiga för att hantera energikrisen i Europa. Vi är dock oroliga över delar av processen och dess konsekvenser </w:t>
      </w:r>
      <w:r w:rsidR="002D6A99">
        <w:t xml:space="preserve">såväl </w:t>
      </w:r>
      <w:r w:rsidR="00662735">
        <w:t xml:space="preserve">för </w:t>
      </w:r>
      <w:r w:rsidR="002D6A99">
        <w:t>hushåll och företag som för klimat</w:t>
      </w:r>
      <w:r w:rsidR="00FB763F">
        <w:softHyphen/>
      </w:r>
      <w:r w:rsidR="002D6A99">
        <w:t xml:space="preserve">omställningen. Regeringens förslag i propositionen till en tillfällig skatt på extraordinära vinster är en nationell anpassning av förordningen. Centerpartiet vill </w:t>
      </w:r>
      <w:r w:rsidR="002D6A99">
        <w:lastRenderedPageBreak/>
        <w:t xml:space="preserve">framhålla att en konsekvens av hur regleringen är utformad blir att även </w:t>
      </w:r>
      <w:r w:rsidR="007A03CF">
        <w:t xml:space="preserve">de delar </w:t>
      </w:r>
      <w:r w:rsidR="003712DE">
        <w:t xml:space="preserve">av </w:t>
      </w:r>
      <w:r w:rsidR="007A03CF">
        <w:t xml:space="preserve">verksamheterna hos de berörda företagen som rör förnybara bränslen är föremål för beskattning. Det </w:t>
      </w:r>
      <w:r w:rsidR="00393383">
        <w:t xml:space="preserve">är </w:t>
      </w:r>
      <w:r w:rsidR="002D6A99">
        <w:t>principiellt felaktig</w:t>
      </w:r>
      <w:r w:rsidR="007A03CF">
        <w:t xml:space="preserve">t att en beskattning som är menad att träffa fossila bränslen inte undantar förnybara </w:t>
      </w:r>
      <w:r w:rsidR="00BE6308">
        <w:t>produkter</w:t>
      </w:r>
      <w:r w:rsidR="000A7546">
        <w:t xml:space="preserve">, och </w:t>
      </w:r>
      <w:r w:rsidR="00BE6308">
        <w:t xml:space="preserve">det </w:t>
      </w:r>
      <w:r w:rsidR="000A7546">
        <w:t xml:space="preserve">är </w:t>
      </w:r>
      <w:r w:rsidR="003419D7">
        <w:t>av väsentlig</w:t>
      </w:r>
      <w:r w:rsidR="00BE6308">
        <w:t xml:space="preserve"> </w:t>
      </w:r>
      <w:r w:rsidR="003419D7">
        <w:t xml:space="preserve">vikt </w:t>
      </w:r>
      <w:r w:rsidR="00BE6308">
        <w:t xml:space="preserve">att </w:t>
      </w:r>
      <w:r w:rsidR="00DE6D69">
        <w:t xml:space="preserve">regeringen i arbetet </w:t>
      </w:r>
      <w:r w:rsidR="00393383">
        <w:t xml:space="preserve">inom EU </w:t>
      </w:r>
      <w:r w:rsidR="00DE6D69">
        <w:t xml:space="preserve">säkerställer att förnybara produkter </w:t>
      </w:r>
      <w:r w:rsidR="000A7546">
        <w:t>främjas</w:t>
      </w:r>
      <w:r w:rsidR="00DE6D69">
        <w:t xml:space="preserve">. Detta är avgörande för att Sverige och EU ska kunna uppfylla de klimatmål som gäller. </w:t>
      </w:r>
    </w:p>
    <w:p w:rsidRPr="00DE6D69" w:rsidR="00DE6D69" w:rsidP="00FB763F" w:rsidRDefault="00DE6D69" w14:paraId="3920A013" w14:textId="4B1F7F66">
      <w:r>
        <w:t xml:space="preserve">Centerpartiet </w:t>
      </w:r>
      <w:r w:rsidRPr="00DE6D69">
        <w:t>invänd</w:t>
      </w:r>
      <w:r>
        <w:t xml:space="preserve">er också </w:t>
      </w:r>
      <w:r w:rsidRPr="00DE6D69">
        <w:t xml:space="preserve">mot att </w:t>
      </w:r>
      <w:r w:rsidR="00284ED9">
        <w:t xml:space="preserve">åtgärderna till viss </w:t>
      </w:r>
      <w:r w:rsidRPr="00DE6D69">
        <w:t>del motiver</w:t>
      </w:r>
      <w:r w:rsidR="00284ED9">
        <w:t xml:space="preserve">as av </w:t>
      </w:r>
      <w:r w:rsidRPr="00DE6D69">
        <w:t>de rekord</w:t>
      </w:r>
      <w:r w:rsidR="00FB763F">
        <w:softHyphen/>
      </w:r>
      <w:r w:rsidRPr="00DE6D69">
        <w:t xml:space="preserve">höga temperaturerna som var i Europa </w:t>
      </w:r>
      <w:r w:rsidR="00284ED9">
        <w:t>under sommaren 2022</w:t>
      </w:r>
      <w:r w:rsidRPr="00DE6D69">
        <w:t xml:space="preserve">. </w:t>
      </w:r>
      <w:r w:rsidR="00284ED9">
        <w:t xml:space="preserve">Den ryska aggressionen och </w:t>
      </w:r>
      <w:r w:rsidRPr="00DE6D69">
        <w:t>Putins krig</w:t>
      </w:r>
      <w:r w:rsidR="00284ED9">
        <w:t xml:space="preserve"> är en direkt och konkret anledning till den energikris som Europa nu befinner sig i</w:t>
      </w:r>
      <w:r w:rsidRPr="00DE6D69">
        <w:t xml:space="preserve">, men </w:t>
      </w:r>
      <w:r w:rsidR="00970122">
        <w:t xml:space="preserve">på grund av klimatförändringarna kommer </w:t>
      </w:r>
      <w:r w:rsidRPr="00DE6D69">
        <w:t xml:space="preserve">rekordhöga </w:t>
      </w:r>
      <w:r w:rsidRPr="00DE6D69" w:rsidR="00970122">
        <w:t xml:space="preserve">temperaturer </w:t>
      </w:r>
      <w:r w:rsidR="00970122">
        <w:t xml:space="preserve">även framöver </w:t>
      </w:r>
      <w:r w:rsidR="003712DE">
        <w:t xml:space="preserve">att </w:t>
      </w:r>
      <w:r w:rsidR="00284ED9">
        <w:t xml:space="preserve">vara återkommande </w:t>
      </w:r>
      <w:r w:rsidR="00970122">
        <w:t xml:space="preserve">och ofrånkomligt i Europa. Klimatförändringen, och dess konsekvenser </w:t>
      </w:r>
      <w:r w:rsidRPr="00DE6D69">
        <w:t xml:space="preserve">kan därför inte </w:t>
      </w:r>
      <w:r w:rsidR="007B2B39">
        <w:t xml:space="preserve">längre anses vara extraordinärt på så sätt att det återkommande kan utgöra grund för </w:t>
      </w:r>
      <w:r w:rsidRPr="00DE6D69">
        <w:t>temporär</w:t>
      </w:r>
      <w:r w:rsidR="007B2B39">
        <w:t>a</w:t>
      </w:r>
      <w:r w:rsidRPr="00DE6D69">
        <w:t xml:space="preserve"> </w:t>
      </w:r>
      <w:r w:rsidR="007B2B39">
        <w:t>åtgärder</w:t>
      </w:r>
      <w:r w:rsidRPr="00DE6D69">
        <w:t>. Snarare visar det ju på behovet av att än tydligare gynna det förnybara och inte beskatta de delarna</w:t>
      </w:r>
      <w:r w:rsidR="007B2B39">
        <w:t xml:space="preserve"> för att mildra effek</w:t>
      </w:r>
      <w:r w:rsidR="00FB763F">
        <w:softHyphen/>
      </w:r>
      <w:r w:rsidR="007B2B39">
        <w:t>terna, och att arbeta för att hitta långsiktiga och ändamålsenliga lösningar för alla sektorer. Beskattning av förnybara energikällor</w:t>
      </w:r>
      <w:r w:rsidRPr="00DE6D69">
        <w:t xml:space="preserve"> </w:t>
      </w:r>
      <w:r w:rsidR="007B2B39">
        <w:t>är då inte en hållbar väg framåt.</w:t>
      </w:r>
    </w:p>
    <w:sdt>
      <w:sdtPr>
        <w:alias w:val="CC_Underskrifter"/>
        <w:tag w:val="CC_Underskrifter"/>
        <w:id w:val="583496634"/>
        <w:lock w:val="sdtContentLocked"/>
        <w:placeholder>
          <w:docPart w:val="23316BA982DF477FB72F71D30A315566"/>
        </w:placeholder>
      </w:sdtPr>
      <w:sdtEndPr/>
      <w:sdtContent>
        <w:p w:rsidR="00B61E8D" w:rsidP="00B61E8D" w:rsidRDefault="00B61E8D" w14:paraId="3091D506" w14:textId="77777777"/>
        <w:p w:rsidRPr="008E0FE2" w:rsidR="004801AC" w:rsidP="00B61E8D" w:rsidRDefault="00FB763F" w14:paraId="7649908D" w14:textId="6C6663D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11B41" w14:paraId="0544360F" w14:textId="77777777">
        <w:trPr>
          <w:cantSplit/>
        </w:trPr>
        <w:tc>
          <w:tcPr>
            <w:tcW w:w="50" w:type="pct"/>
            <w:vAlign w:val="bottom"/>
          </w:tcPr>
          <w:p w:rsidR="00211B41" w:rsidRDefault="003712DE" w14:paraId="59B01304" w14:textId="77777777"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 w:rsidR="00211B41" w:rsidRDefault="003712DE" w14:paraId="52D66096" w14:textId="77777777">
            <w:pPr>
              <w:pStyle w:val="Underskrifter"/>
            </w:pPr>
            <w:r>
              <w:t>Helena Vilhelmsson (C)</w:t>
            </w:r>
          </w:p>
        </w:tc>
      </w:tr>
      <w:tr w:rsidR="00211B41" w14:paraId="6FC2E818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211B41" w:rsidRDefault="003712DE" w14:paraId="24DA8F94" w14:textId="77777777">
            <w:pPr>
              <w:pStyle w:val="Underskrifter"/>
            </w:pPr>
            <w:r>
              <w:t>Alireza Akhondi (C)</w:t>
            </w:r>
          </w:p>
        </w:tc>
      </w:tr>
    </w:tbl>
    <w:p w:rsidR="00030BD5" w:rsidRDefault="00030BD5" w14:paraId="4B20E2D2" w14:textId="77777777"/>
    <w:sectPr w:rsidR="00030BD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DA31" w14:textId="77777777" w:rsidR="001A21FE" w:rsidRDefault="001A21FE" w:rsidP="000C1CAD">
      <w:pPr>
        <w:spacing w:line="240" w:lineRule="auto"/>
      </w:pPr>
      <w:r>
        <w:separator/>
      </w:r>
    </w:p>
  </w:endnote>
  <w:endnote w:type="continuationSeparator" w:id="0">
    <w:p w14:paraId="0797EC3C" w14:textId="77777777" w:rsidR="001A21FE" w:rsidRDefault="001A21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E4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D5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A5C9" w14:textId="66FEDAB3" w:rsidR="00262EA3" w:rsidRPr="00B61E8D" w:rsidRDefault="00262EA3" w:rsidP="00B61E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3434" w14:textId="77777777" w:rsidR="001A21FE" w:rsidRDefault="001A21FE" w:rsidP="000C1CAD">
      <w:pPr>
        <w:spacing w:line="240" w:lineRule="auto"/>
      </w:pPr>
      <w:r>
        <w:separator/>
      </w:r>
    </w:p>
  </w:footnote>
  <w:footnote w:type="continuationSeparator" w:id="0">
    <w:p w14:paraId="7A6BEA96" w14:textId="77777777" w:rsidR="001A21FE" w:rsidRDefault="001A21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B9D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1F8FF7" wp14:editId="50E2D4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3A900" w14:textId="1B1AA46C" w:rsidR="00262EA3" w:rsidRDefault="00FB763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204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1F8FF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63A900" w14:textId="1B1AA46C" w:rsidR="00262EA3" w:rsidRDefault="00FB763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204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37EAC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255D" w14:textId="77777777" w:rsidR="00262EA3" w:rsidRDefault="00262EA3" w:rsidP="008563AC">
    <w:pPr>
      <w:jc w:val="right"/>
    </w:pPr>
  </w:p>
  <w:p w14:paraId="0E8054E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1F9" w14:textId="77777777" w:rsidR="00262EA3" w:rsidRDefault="00FB763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FDBBFD" wp14:editId="29219B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56C4BD" w14:textId="595826B0" w:rsidR="00262EA3" w:rsidRDefault="00FB763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1E8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204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DC68D74" w14:textId="77777777" w:rsidR="00262EA3" w:rsidRPr="008227B3" w:rsidRDefault="00FB763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2D92A6" w14:textId="7A3E319D" w:rsidR="00262EA3" w:rsidRPr="008227B3" w:rsidRDefault="00FB763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1E8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1E8D">
          <w:t>:2297</w:t>
        </w:r>
      </w:sdtContent>
    </w:sdt>
  </w:p>
  <w:p w14:paraId="705FDFB7" w14:textId="3C004645" w:rsidR="00262EA3" w:rsidRDefault="00FB763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1E8D">
          <w:t>av Helena Lindahl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166199" w14:textId="68FC924E" w:rsidR="00262EA3" w:rsidRDefault="0098204D" w:rsidP="00283E0F">
        <w:pPr>
          <w:pStyle w:val="FSHRub2"/>
        </w:pPr>
        <w:r>
          <w:t>med anledning av prop. 2022/23:20 En tillfällig skatt på extraordinära vinster för vissa företag under 2023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AAF6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8204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BD5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54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1FE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6B9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3E10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B41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ED9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A99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9D7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648"/>
    <w:rsid w:val="00365A6C"/>
    <w:rsid w:val="00365CB8"/>
    <w:rsid w:val="00365ED9"/>
    <w:rsid w:val="00366306"/>
    <w:rsid w:val="00370C71"/>
    <w:rsid w:val="003711D4"/>
    <w:rsid w:val="003712DE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83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84E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33F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35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3CF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B39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48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0DF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122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04D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3A4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070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B6C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079AE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E8D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308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B48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69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BDE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1DF6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63F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177762"/>
  <w15:chartTrackingRefBased/>
  <w15:docId w15:val="{D5E2408B-AD87-429A-A8ED-0AA7E9A7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FCB74B04384F4186AC31AD14E37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086DC-DD6B-4373-9A21-B9CB813677B8}"/>
      </w:docPartPr>
      <w:docPartBody>
        <w:p w:rsidR="00F67A44" w:rsidRDefault="00D93507">
          <w:pPr>
            <w:pStyle w:val="ABFCB74B04384F4186AC31AD14E375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B13B440A534D7CA5BEC72C1661E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94D2E-95EA-49AC-A54B-837FD5BBA022}"/>
      </w:docPartPr>
      <w:docPartBody>
        <w:p w:rsidR="00F67A44" w:rsidRDefault="00D93507">
          <w:pPr>
            <w:pStyle w:val="27B13B440A534D7CA5BEC72C1661EE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316BA982DF477FB72F71D30A315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C8F69-D02B-4113-A69E-5851DA4EFB68}"/>
      </w:docPartPr>
      <w:docPartBody>
        <w:p w:rsidR="004068E1" w:rsidRDefault="004068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07"/>
    <w:rsid w:val="004068E1"/>
    <w:rsid w:val="00D93507"/>
    <w:rsid w:val="00F6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FCB74B04384F4186AC31AD14E3758E">
    <w:name w:val="ABFCB74B04384F4186AC31AD14E3758E"/>
  </w:style>
  <w:style w:type="paragraph" w:customStyle="1" w:styleId="27B13B440A534D7CA5BEC72C1661EE13">
    <w:name w:val="27B13B440A534D7CA5BEC72C1661E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8E8DA-1F1E-47A7-BC76-C68484815DAA}"/>
</file>

<file path=customXml/itemProps2.xml><?xml version="1.0" encoding="utf-8"?>
<ds:datastoreItem xmlns:ds="http://schemas.openxmlformats.org/officeDocument/2006/customXml" ds:itemID="{07F382B2-8107-4A58-A119-B40690944E59}"/>
</file>

<file path=customXml/itemProps3.xml><?xml version="1.0" encoding="utf-8"?>
<ds:datastoreItem xmlns:ds="http://schemas.openxmlformats.org/officeDocument/2006/customXml" ds:itemID="{CEAA4BD9-624F-4D88-B3F8-A1FC0B871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399</Words>
  <Characters>2379</Characters>
  <Application>Microsoft Office Word</Application>
  <DocSecurity>0</DocSecurity>
  <Lines>46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2022 23 20 En tillfällig skatt på extraordinära vinster för vissa företag under 2023</vt:lpstr>
      <vt:lpstr>
      </vt:lpstr>
    </vt:vector>
  </TitlesOfParts>
  <Company>Sveriges riksdag</Company>
  <LinksUpToDate>false</LinksUpToDate>
  <CharactersWithSpaces>2752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