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A955F73" w14:textId="77777777">
        <w:tc>
          <w:tcPr>
            <w:tcW w:w="2268" w:type="dxa"/>
          </w:tcPr>
          <w:p w14:paraId="0BB1D1F0"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FCF9BB6" w14:textId="77777777" w:rsidR="006E4E11" w:rsidRDefault="006E4E11" w:rsidP="007242A3">
            <w:pPr>
              <w:framePr w:w="5035" w:h="1644" w:wrap="notBeside" w:vAnchor="page" w:hAnchor="page" w:x="6573" w:y="721"/>
              <w:rPr>
                <w:rFonts w:ascii="TradeGothic" w:hAnsi="TradeGothic"/>
                <w:i/>
                <w:sz w:val="18"/>
              </w:rPr>
            </w:pPr>
          </w:p>
        </w:tc>
      </w:tr>
      <w:tr w:rsidR="006E4E11" w14:paraId="5F01F469" w14:textId="77777777">
        <w:tc>
          <w:tcPr>
            <w:tcW w:w="2268" w:type="dxa"/>
          </w:tcPr>
          <w:p w14:paraId="6F7B7972"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EEEECDE" w14:textId="77777777" w:rsidR="006E4E11" w:rsidRDefault="006E4E11" w:rsidP="007242A3">
            <w:pPr>
              <w:framePr w:w="5035" w:h="1644" w:wrap="notBeside" w:vAnchor="page" w:hAnchor="page" w:x="6573" w:y="721"/>
              <w:rPr>
                <w:rFonts w:ascii="TradeGothic" w:hAnsi="TradeGothic"/>
                <w:b/>
                <w:sz w:val="22"/>
              </w:rPr>
            </w:pPr>
          </w:p>
        </w:tc>
      </w:tr>
      <w:tr w:rsidR="006E4E11" w14:paraId="7859F816" w14:textId="77777777">
        <w:tc>
          <w:tcPr>
            <w:tcW w:w="3402" w:type="dxa"/>
            <w:gridSpan w:val="2"/>
          </w:tcPr>
          <w:p w14:paraId="690A5268" w14:textId="77777777" w:rsidR="006E4E11" w:rsidRDefault="006E4E11" w:rsidP="007242A3">
            <w:pPr>
              <w:framePr w:w="5035" w:h="1644" w:wrap="notBeside" w:vAnchor="page" w:hAnchor="page" w:x="6573" w:y="721"/>
            </w:pPr>
          </w:p>
        </w:tc>
        <w:tc>
          <w:tcPr>
            <w:tcW w:w="1865" w:type="dxa"/>
          </w:tcPr>
          <w:p w14:paraId="4C08600F" w14:textId="77777777" w:rsidR="006E4E11" w:rsidRDefault="006E4E11" w:rsidP="007242A3">
            <w:pPr>
              <w:framePr w:w="5035" w:h="1644" w:wrap="notBeside" w:vAnchor="page" w:hAnchor="page" w:x="6573" w:y="721"/>
            </w:pPr>
          </w:p>
        </w:tc>
      </w:tr>
      <w:tr w:rsidR="006E4E11" w14:paraId="35E9E6CD" w14:textId="77777777">
        <w:tc>
          <w:tcPr>
            <w:tcW w:w="2268" w:type="dxa"/>
          </w:tcPr>
          <w:p w14:paraId="2E8F5FA0" w14:textId="77777777" w:rsidR="006E4E11" w:rsidRDefault="006E4E11" w:rsidP="007242A3">
            <w:pPr>
              <w:framePr w:w="5035" w:h="1644" w:wrap="notBeside" w:vAnchor="page" w:hAnchor="page" w:x="6573" w:y="721"/>
            </w:pPr>
          </w:p>
        </w:tc>
        <w:tc>
          <w:tcPr>
            <w:tcW w:w="2999" w:type="dxa"/>
            <w:gridSpan w:val="2"/>
          </w:tcPr>
          <w:p w14:paraId="4D544BB9" w14:textId="77777777" w:rsidR="006E4E11" w:rsidRPr="00ED583F" w:rsidRDefault="006E4E11" w:rsidP="007242A3">
            <w:pPr>
              <w:framePr w:w="5035" w:h="1644" w:wrap="notBeside" w:vAnchor="page" w:hAnchor="page" w:x="6573" w:y="721"/>
              <w:rPr>
                <w:sz w:val="20"/>
              </w:rPr>
            </w:pPr>
          </w:p>
        </w:tc>
      </w:tr>
      <w:tr w:rsidR="006E4E11" w14:paraId="514E7E00" w14:textId="77777777">
        <w:tc>
          <w:tcPr>
            <w:tcW w:w="2268" w:type="dxa"/>
          </w:tcPr>
          <w:p w14:paraId="69482435" w14:textId="77777777" w:rsidR="006E4E11" w:rsidRDefault="006E4E11" w:rsidP="007242A3">
            <w:pPr>
              <w:framePr w:w="5035" w:h="1644" w:wrap="notBeside" w:vAnchor="page" w:hAnchor="page" w:x="6573" w:y="721"/>
            </w:pPr>
          </w:p>
        </w:tc>
        <w:tc>
          <w:tcPr>
            <w:tcW w:w="2999" w:type="dxa"/>
            <w:gridSpan w:val="2"/>
          </w:tcPr>
          <w:p w14:paraId="0FA1E803"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3E29F33" w14:textId="77777777">
        <w:trPr>
          <w:trHeight w:val="284"/>
        </w:trPr>
        <w:tc>
          <w:tcPr>
            <w:tcW w:w="4911" w:type="dxa"/>
          </w:tcPr>
          <w:p w14:paraId="4B44A7B5" w14:textId="77777777" w:rsidR="006E4E11" w:rsidRDefault="00832201">
            <w:pPr>
              <w:pStyle w:val="Avsndare"/>
              <w:framePr w:h="2483" w:wrap="notBeside" w:x="1504"/>
              <w:rPr>
                <w:b/>
                <w:i w:val="0"/>
                <w:sz w:val="22"/>
              </w:rPr>
            </w:pPr>
            <w:r>
              <w:rPr>
                <w:b/>
                <w:i w:val="0"/>
                <w:sz w:val="22"/>
              </w:rPr>
              <w:t>Utrikesdepartementet</w:t>
            </w:r>
          </w:p>
        </w:tc>
      </w:tr>
      <w:tr w:rsidR="006E4E11" w14:paraId="17E63818" w14:textId="77777777">
        <w:trPr>
          <w:trHeight w:val="284"/>
        </w:trPr>
        <w:tc>
          <w:tcPr>
            <w:tcW w:w="4911" w:type="dxa"/>
          </w:tcPr>
          <w:p w14:paraId="48023634" w14:textId="77777777" w:rsidR="006E4E11" w:rsidRDefault="0096139E">
            <w:pPr>
              <w:pStyle w:val="Avsndare"/>
              <w:framePr w:h="2483" w:wrap="notBeside" w:x="1504"/>
              <w:rPr>
                <w:bCs/>
                <w:iCs/>
              </w:rPr>
            </w:pPr>
            <w:r>
              <w:rPr>
                <w:bCs/>
                <w:iCs/>
              </w:rPr>
              <w:t>Utrikesministern</w:t>
            </w:r>
          </w:p>
        </w:tc>
      </w:tr>
      <w:tr w:rsidR="006E4E11" w14:paraId="5E594439" w14:textId="77777777">
        <w:trPr>
          <w:trHeight w:val="284"/>
        </w:trPr>
        <w:tc>
          <w:tcPr>
            <w:tcW w:w="4911" w:type="dxa"/>
          </w:tcPr>
          <w:p w14:paraId="7602A3F7" w14:textId="77777777" w:rsidR="006E4E11" w:rsidRDefault="006E4E11">
            <w:pPr>
              <w:pStyle w:val="Avsndare"/>
              <w:framePr w:h="2483" w:wrap="notBeside" w:x="1504"/>
              <w:rPr>
                <w:bCs/>
                <w:iCs/>
              </w:rPr>
            </w:pPr>
          </w:p>
        </w:tc>
      </w:tr>
      <w:tr w:rsidR="006E4E11" w14:paraId="57D56FD7" w14:textId="77777777">
        <w:trPr>
          <w:trHeight w:val="284"/>
        </w:trPr>
        <w:tc>
          <w:tcPr>
            <w:tcW w:w="4911" w:type="dxa"/>
          </w:tcPr>
          <w:p w14:paraId="219B2489" w14:textId="6F204D7D" w:rsidR="006E4E11" w:rsidRDefault="006E4E11">
            <w:pPr>
              <w:pStyle w:val="Avsndare"/>
              <w:framePr w:h="2483" w:wrap="notBeside" w:x="1504"/>
              <w:rPr>
                <w:bCs/>
                <w:iCs/>
              </w:rPr>
            </w:pPr>
          </w:p>
        </w:tc>
      </w:tr>
      <w:tr w:rsidR="006E4E11" w14:paraId="047836C8" w14:textId="77777777">
        <w:trPr>
          <w:trHeight w:val="284"/>
        </w:trPr>
        <w:tc>
          <w:tcPr>
            <w:tcW w:w="4911" w:type="dxa"/>
          </w:tcPr>
          <w:p w14:paraId="32305D4E" w14:textId="45499930" w:rsidR="006E4E11" w:rsidRDefault="006E4E11">
            <w:pPr>
              <w:pStyle w:val="Avsndare"/>
              <w:framePr w:h="2483" w:wrap="notBeside" w:x="1504"/>
              <w:rPr>
                <w:bCs/>
                <w:iCs/>
              </w:rPr>
            </w:pPr>
          </w:p>
        </w:tc>
      </w:tr>
      <w:tr w:rsidR="006E4E11" w:rsidRPr="00633F02" w14:paraId="359E46A2" w14:textId="77777777">
        <w:trPr>
          <w:trHeight w:val="284"/>
        </w:trPr>
        <w:tc>
          <w:tcPr>
            <w:tcW w:w="4911" w:type="dxa"/>
          </w:tcPr>
          <w:p w14:paraId="5B0A4FA5" w14:textId="77777777" w:rsidR="00E132B2" w:rsidRPr="00E132B2" w:rsidRDefault="00E132B2">
            <w:pPr>
              <w:pStyle w:val="Avsndare"/>
              <w:framePr w:h="2483" w:wrap="notBeside" w:x="1504"/>
              <w:rPr>
                <w:bCs/>
                <w:iCs/>
                <w:lang w:val="de-DE"/>
              </w:rPr>
            </w:pPr>
          </w:p>
        </w:tc>
      </w:tr>
      <w:tr w:rsidR="006E4E11" w:rsidRPr="00E132B2" w14:paraId="2406F420" w14:textId="77777777">
        <w:trPr>
          <w:trHeight w:val="284"/>
        </w:trPr>
        <w:tc>
          <w:tcPr>
            <w:tcW w:w="4911" w:type="dxa"/>
          </w:tcPr>
          <w:p w14:paraId="14087897" w14:textId="3386AC1E" w:rsidR="006E4E11" w:rsidRPr="00E132B2" w:rsidRDefault="006E4E11">
            <w:pPr>
              <w:pStyle w:val="Avsndare"/>
              <w:framePr w:h="2483" w:wrap="notBeside" w:x="1504"/>
              <w:rPr>
                <w:b/>
                <w:bCs/>
                <w:iCs/>
                <w:lang w:val="de-DE"/>
              </w:rPr>
            </w:pPr>
          </w:p>
        </w:tc>
      </w:tr>
      <w:tr w:rsidR="006E4E11" w:rsidRPr="00E132B2" w14:paraId="04C4E13F" w14:textId="77777777">
        <w:trPr>
          <w:trHeight w:val="284"/>
        </w:trPr>
        <w:tc>
          <w:tcPr>
            <w:tcW w:w="4911" w:type="dxa"/>
          </w:tcPr>
          <w:p w14:paraId="39D03D1A" w14:textId="5085C108" w:rsidR="006E4E11" w:rsidRPr="00E132B2" w:rsidRDefault="006E4E11">
            <w:pPr>
              <w:pStyle w:val="Avsndare"/>
              <w:framePr w:h="2483" w:wrap="notBeside" w:x="1504"/>
              <w:rPr>
                <w:b/>
                <w:bCs/>
                <w:iCs/>
              </w:rPr>
            </w:pPr>
          </w:p>
        </w:tc>
      </w:tr>
      <w:tr w:rsidR="006E4E11" w:rsidRPr="00E132B2" w14:paraId="3188F178" w14:textId="77777777">
        <w:trPr>
          <w:trHeight w:val="284"/>
        </w:trPr>
        <w:tc>
          <w:tcPr>
            <w:tcW w:w="4911" w:type="dxa"/>
          </w:tcPr>
          <w:p w14:paraId="1001D65A" w14:textId="77777777" w:rsidR="006E4E11" w:rsidRPr="00E132B2" w:rsidRDefault="006E4E11">
            <w:pPr>
              <w:pStyle w:val="Avsndare"/>
              <w:framePr w:h="2483" w:wrap="notBeside" w:x="1504"/>
              <w:rPr>
                <w:bCs/>
                <w:iCs/>
              </w:rPr>
            </w:pPr>
          </w:p>
        </w:tc>
      </w:tr>
    </w:tbl>
    <w:p w14:paraId="6DA459F7" w14:textId="77777777" w:rsidR="006E4E11" w:rsidRDefault="00832201">
      <w:pPr>
        <w:framePr w:w="4400" w:h="2523" w:wrap="notBeside" w:vAnchor="page" w:hAnchor="page" w:x="6453" w:y="2445"/>
        <w:ind w:left="142"/>
      </w:pPr>
      <w:r>
        <w:t>Till riksdagen</w:t>
      </w:r>
    </w:p>
    <w:p w14:paraId="551C3C9C" w14:textId="77777777" w:rsidR="00E132B2" w:rsidRDefault="00E132B2">
      <w:pPr>
        <w:framePr w:w="4400" w:h="2523" w:wrap="notBeside" w:vAnchor="page" w:hAnchor="page" w:x="6453" w:y="2445"/>
        <w:ind w:left="142"/>
      </w:pPr>
    </w:p>
    <w:p w14:paraId="35CAAD84" w14:textId="77777777" w:rsidR="006E4E11" w:rsidRDefault="006E4E11">
      <w:pPr>
        <w:pStyle w:val="RKnormal"/>
      </w:pPr>
    </w:p>
    <w:p w14:paraId="3B6F618B" w14:textId="77777777" w:rsidR="00D409AB" w:rsidRDefault="00D409AB" w:rsidP="00D409AB">
      <w:pPr>
        <w:pStyle w:val="RKrubrik"/>
        <w:pBdr>
          <w:bottom w:val="single" w:sz="4" w:space="1" w:color="auto"/>
        </w:pBdr>
        <w:spacing w:before="0" w:after="0"/>
      </w:pPr>
    </w:p>
    <w:p w14:paraId="3AFDDB00" w14:textId="77777777" w:rsidR="00D409AB" w:rsidRDefault="00D409AB" w:rsidP="00D409AB">
      <w:pPr>
        <w:pStyle w:val="RKrubrik"/>
        <w:pBdr>
          <w:bottom w:val="single" w:sz="4" w:space="1" w:color="auto"/>
        </w:pBdr>
        <w:spacing w:before="0" w:after="0"/>
      </w:pPr>
      <w:r>
        <w:t>Svar på fråga 2016/17:</w:t>
      </w:r>
      <w:r w:rsidR="00223E5F">
        <w:t xml:space="preserve">1406 </w:t>
      </w:r>
      <w:r>
        <w:t xml:space="preserve">av Birgitta Ohlsson (L) </w:t>
      </w:r>
      <w:r w:rsidR="00223E5F">
        <w:t>Lagliga aborter i Latinamerika</w:t>
      </w:r>
    </w:p>
    <w:p w14:paraId="37C7701C" w14:textId="77777777" w:rsidR="00D409AB" w:rsidRDefault="00D409AB" w:rsidP="00D409AB">
      <w:pPr>
        <w:pStyle w:val="RKnormal"/>
      </w:pPr>
    </w:p>
    <w:p w14:paraId="7924A53B" w14:textId="77777777" w:rsidR="004378C4" w:rsidRPr="0009430A" w:rsidRDefault="00D409AB" w:rsidP="0009430A">
      <w:pPr>
        <w:pStyle w:val="RKnormal"/>
      </w:pPr>
      <w:r w:rsidRPr="0009430A">
        <w:t xml:space="preserve">Birgitta Ohlsson har frågat </w:t>
      </w:r>
      <w:r w:rsidR="00223E5F" w:rsidRPr="0009430A">
        <w:t>mig på vilket sätt jag kommer att stödja utvecklingen för rätten till säkra och lagliga aborter i Latinamerika.</w:t>
      </w:r>
      <w:r w:rsidR="002F7E5C" w:rsidRPr="0009430A">
        <w:t xml:space="preserve"> </w:t>
      </w:r>
      <w:r w:rsidR="008C2833" w:rsidRPr="0009430A">
        <w:t xml:space="preserve">Det är mycket riktigt så att det idag pågår diskussioner i flera latinamerikanska länder om en avkriminalisering av abort. </w:t>
      </w:r>
      <w:r w:rsidR="00E564B6" w:rsidRPr="0009430A">
        <w:t xml:space="preserve">Det handlar i regel om att tillåta abort i vissa fall, till exempel vid våldtäkt, incest, allvarliga </w:t>
      </w:r>
      <w:r w:rsidR="006150D7" w:rsidRPr="0009430A">
        <w:t xml:space="preserve">skador </w:t>
      </w:r>
      <w:r w:rsidR="00E564B6" w:rsidRPr="0009430A">
        <w:t>på fostret, eller när kvinnans liv är i fara.</w:t>
      </w:r>
    </w:p>
    <w:p w14:paraId="0DE3B815" w14:textId="77777777" w:rsidR="004378C4" w:rsidRPr="0009430A" w:rsidRDefault="004378C4" w:rsidP="0009430A">
      <w:pPr>
        <w:pStyle w:val="RKnormal"/>
      </w:pPr>
    </w:p>
    <w:p w14:paraId="7419A377" w14:textId="77777777" w:rsidR="00D5661B" w:rsidRPr="0009430A" w:rsidRDefault="008C2833" w:rsidP="0009430A">
      <w:pPr>
        <w:pStyle w:val="RKnormal"/>
      </w:pPr>
      <w:r w:rsidRPr="0009430A">
        <w:t xml:space="preserve">I Chile har regeringen presenterat ett lagförslag </w:t>
      </w:r>
      <w:r w:rsidR="008D5ED0" w:rsidRPr="0009430A">
        <w:t>om avkriminalisering</w:t>
      </w:r>
      <w:r w:rsidR="00E564B6" w:rsidRPr="0009430A">
        <w:t xml:space="preserve"> </w:t>
      </w:r>
      <w:r w:rsidRPr="0009430A">
        <w:t xml:space="preserve">som ligger för beslut i </w:t>
      </w:r>
      <w:r w:rsidR="008D5ED0" w:rsidRPr="0009430A">
        <w:t xml:space="preserve">landets </w:t>
      </w:r>
      <w:r w:rsidRPr="0009430A">
        <w:t xml:space="preserve">parlament. </w:t>
      </w:r>
      <w:r w:rsidR="00E564B6" w:rsidRPr="0009430A">
        <w:t xml:space="preserve">Även i </w:t>
      </w:r>
      <w:r w:rsidR="007633E8" w:rsidRPr="0009430A">
        <w:t>D</w:t>
      </w:r>
      <w:r w:rsidRPr="0009430A">
        <w:t xml:space="preserve">ominikanska republiken </w:t>
      </w:r>
      <w:r w:rsidR="002F7E5C" w:rsidRPr="0009430A">
        <w:t>debatteras en</w:t>
      </w:r>
      <w:r w:rsidRPr="0009430A">
        <w:t xml:space="preserve"> reform av straffrätt</w:t>
      </w:r>
      <w:r w:rsidR="007D45CC" w:rsidRPr="0009430A">
        <w:t>en</w:t>
      </w:r>
      <w:r w:rsidRPr="0009430A">
        <w:t xml:space="preserve"> i syfte att tillåta abort i </w:t>
      </w:r>
      <w:r w:rsidR="00E564B6" w:rsidRPr="0009430A">
        <w:t xml:space="preserve">vissa </w:t>
      </w:r>
      <w:r w:rsidRPr="0009430A">
        <w:t xml:space="preserve">fall. </w:t>
      </w:r>
      <w:r w:rsidR="00D5661B" w:rsidRPr="0009430A">
        <w:t>Presidenten</w:t>
      </w:r>
      <w:r w:rsidR="00042904" w:rsidRPr="0009430A">
        <w:t xml:space="preserve"> i Dominikanska republiken</w:t>
      </w:r>
      <w:r w:rsidR="00D5661B" w:rsidRPr="0009430A">
        <w:t xml:space="preserve"> har vid flera tillfällen lagt veto mot reformförslag som godkänts i kongressen men</w:t>
      </w:r>
      <w:r w:rsidR="00042904" w:rsidRPr="0009430A">
        <w:t xml:space="preserve"> som</w:t>
      </w:r>
      <w:r w:rsidR="00D5661B" w:rsidRPr="0009430A">
        <w:t xml:space="preserve"> inte </w:t>
      </w:r>
      <w:r w:rsidR="00042904" w:rsidRPr="0009430A">
        <w:t xml:space="preserve">har </w:t>
      </w:r>
      <w:r w:rsidR="00D5661B" w:rsidRPr="0009430A">
        <w:t>ansetts ge tillräckligt skydd för kvinnors och flickors rättigheter.</w:t>
      </w:r>
      <w:r w:rsidR="00D5661B" w:rsidRPr="0009430A" w:rsidDel="00D5661B">
        <w:t xml:space="preserve"> </w:t>
      </w:r>
    </w:p>
    <w:p w14:paraId="16A10205" w14:textId="77777777" w:rsidR="008D5ED0" w:rsidRPr="0009430A" w:rsidRDefault="008D5ED0" w:rsidP="0009430A">
      <w:pPr>
        <w:pStyle w:val="RKnormal"/>
      </w:pPr>
    </w:p>
    <w:p w14:paraId="39D741F9" w14:textId="77777777" w:rsidR="007D45CC" w:rsidRPr="0009430A" w:rsidRDefault="008C2833" w:rsidP="0009430A">
      <w:pPr>
        <w:pStyle w:val="RKnormal"/>
      </w:pPr>
      <w:r w:rsidRPr="0009430A">
        <w:t>I Honduras har frågan kommit upp för diskussion i parlamentet i samband med reformen av landets brottsbalk. Regeringen för</w:t>
      </w:r>
      <w:r w:rsidR="007D45CC" w:rsidRPr="0009430A">
        <w:t>eslog</w:t>
      </w:r>
      <w:r w:rsidRPr="0009430A">
        <w:t xml:space="preserve"> ingen förändring av nuvarande lagstiftning medan ett flertal oppositionspartier önskade införa tre undantag för vilka abort skulle möjliggöras. Parlamentsdebatten väckte starka reaktioner från </w:t>
      </w:r>
      <w:r w:rsidR="002F7E5C" w:rsidRPr="0009430A">
        <w:t xml:space="preserve">kyrkan </w:t>
      </w:r>
      <w:r w:rsidRPr="0009430A">
        <w:t>samt medborgerliga protester mot abort. Den 4 maj röstade kongressen</w:t>
      </w:r>
      <w:r w:rsidR="002F7E5C" w:rsidRPr="0009430A">
        <w:t xml:space="preserve"> </w:t>
      </w:r>
      <w:r w:rsidRPr="0009430A">
        <w:t>mot ändring</w:t>
      </w:r>
      <w:r w:rsidR="00D5661B" w:rsidRPr="0009430A">
        <w:t>sförslaget</w:t>
      </w:r>
      <w:r w:rsidRPr="0009430A">
        <w:t>.</w:t>
      </w:r>
      <w:r w:rsidR="00E813DD" w:rsidRPr="0009430A">
        <w:t xml:space="preserve"> </w:t>
      </w:r>
    </w:p>
    <w:p w14:paraId="120AC43A" w14:textId="77777777" w:rsidR="007D45CC" w:rsidRPr="0009430A" w:rsidRDefault="007D45CC" w:rsidP="0009430A">
      <w:pPr>
        <w:pStyle w:val="RKnormal"/>
      </w:pPr>
    </w:p>
    <w:p w14:paraId="4216A595" w14:textId="77777777" w:rsidR="008C2833" w:rsidRPr="0009430A" w:rsidRDefault="008C2833" w:rsidP="0009430A">
      <w:pPr>
        <w:pStyle w:val="RKnormal"/>
      </w:pPr>
      <w:r w:rsidRPr="0009430A">
        <w:t xml:space="preserve">I El Salvador är ett förslag att avkriminalisera abort under vissa omständigheter </w:t>
      </w:r>
      <w:r w:rsidR="002F7E5C" w:rsidRPr="0009430A">
        <w:t>under beredning</w:t>
      </w:r>
      <w:r w:rsidRPr="0009430A">
        <w:t xml:space="preserve"> i parlamentet. Debatten i media domineras av motståndare till förändringsförslagen. Samtidigt pågår ett flertal rättsprocesser mot kvinnor </w:t>
      </w:r>
      <w:r w:rsidR="007D45CC" w:rsidRPr="0009430A">
        <w:t xml:space="preserve">som utfört eller försökt </w:t>
      </w:r>
      <w:r w:rsidR="002F7E5C" w:rsidRPr="0009430A">
        <w:t>utföra abort</w:t>
      </w:r>
      <w:r w:rsidRPr="0009430A">
        <w:t xml:space="preserve">. </w:t>
      </w:r>
    </w:p>
    <w:p w14:paraId="79DB2E06" w14:textId="77777777" w:rsidR="008C2833" w:rsidRPr="0009430A" w:rsidRDefault="008C2833" w:rsidP="0009430A">
      <w:pPr>
        <w:pStyle w:val="RKnormal"/>
      </w:pPr>
    </w:p>
    <w:p w14:paraId="7A8D281F" w14:textId="77777777" w:rsidR="0009430A" w:rsidRDefault="002F7E5C" w:rsidP="0009430A">
      <w:pPr>
        <w:pStyle w:val="RKnormal"/>
      </w:pPr>
      <w:r w:rsidRPr="0009430A">
        <w:t xml:space="preserve">Sveriges feministiska regering står med kraft upp för kvinnors och flickors självklara rätt att bestämma över sin egen kropp och tillgången till säker och laglig abort. Det partiöverskridande samarbetet i riksdagen kring dessa frågor är en unik tillgång, likaså stödet från ett starkt, </w:t>
      </w:r>
      <w:r w:rsidRPr="0009430A">
        <w:lastRenderedPageBreak/>
        <w:t xml:space="preserve">engagerat och kunnigt civilsamhälle. Sverige är en av de främsta givarna globalt inom SRHR (sexuell och reproduktiv hälsa och rättigheter) och arbetet för säkra och lagliga aborter. Svenskt stöd inom området utgör cirka 60 procent av svenskt hälsobistånd </w:t>
      </w:r>
      <w:r w:rsidR="005239AB" w:rsidRPr="0009430A">
        <w:t xml:space="preserve">genom Sida </w:t>
      </w:r>
      <w:r w:rsidRPr="0009430A">
        <w:t xml:space="preserve">och nästan </w:t>
      </w:r>
    </w:p>
    <w:p w14:paraId="6881A7C5" w14:textId="1449175D" w:rsidR="002F7E5C" w:rsidRPr="0009430A" w:rsidRDefault="002F7E5C" w:rsidP="0009430A">
      <w:pPr>
        <w:pStyle w:val="RKnormal"/>
      </w:pPr>
      <w:bookmarkStart w:id="0" w:name="_GoBack"/>
      <w:bookmarkEnd w:id="0"/>
      <w:r w:rsidRPr="0009430A">
        <w:t xml:space="preserve">7 procent av det totala utvecklingssamarbetet. I linje med detta är frågan om kvinnors fulla åtnjutande av sexuell och reproduktiv hälsa och rättigheter alltid del av den bilaterala dialogen med länderna i regionen. </w:t>
      </w:r>
    </w:p>
    <w:p w14:paraId="510E19B1" w14:textId="77777777" w:rsidR="007C35E2" w:rsidRPr="0009430A" w:rsidRDefault="007C35E2" w:rsidP="0009430A">
      <w:pPr>
        <w:pStyle w:val="RKnormal"/>
      </w:pPr>
    </w:p>
    <w:p w14:paraId="24FC6F13" w14:textId="77777777" w:rsidR="00E813DD" w:rsidRPr="0009430A" w:rsidRDefault="00042904" w:rsidP="0009430A">
      <w:pPr>
        <w:pStyle w:val="RKnormal"/>
      </w:pPr>
      <w:r w:rsidRPr="0009430A">
        <w:t xml:space="preserve">Vidare ger </w:t>
      </w:r>
      <w:r w:rsidR="00E813DD" w:rsidRPr="0009430A">
        <w:t xml:space="preserve">Sverige stöd till olika initiativ och projekt som arbetar med SRHR generellt och abortfrågan specifikt. </w:t>
      </w:r>
      <w:r w:rsidR="003568E9" w:rsidRPr="0009430A">
        <w:t>Organisationer från det svenska civilsamhället som verkar i Latinamerika samarbetar med nationella och regional</w:t>
      </w:r>
      <w:r w:rsidR="00D5661B" w:rsidRPr="0009430A">
        <w:t>a</w:t>
      </w:r>
      <w:r w:rsidR="003568E9" w:rsidRPr="0009430A">
        <w:t xml:space="preserve"> partners. Dominikanska republiken är ett av de länder </w:t>
      </w:r>
      <w:r w:rsidR="00D5661B" w:rsidRPr="0009430A">
        <w:t xml:space="preserve">i regionen </w:t>
      </w:r>
      <w:r w:rsidR="003568E9" w:rsidRPr="0009430A">
        <w:t>som omfattas av RFSU:s stöd till projektet Abortinitiativet, som drivs tillsammans med det regionala kontoret för International Planned Parenthood Federation</w:t>
      </w:r>
      <w:r w:rsidRPr="0009430A">
        <w:t>.</w:t>
      </w:r>
      <w:r w:rsidR="003568E9" w:rsidRPr="0009430A">
        <w:t xml:space="preserve"> </w:t>
      </w:r>
      <w:r w:rsidRPr="0009430A">
        <w:t>S</w:t>
      </w:r>
      <w:r w:rsidR="003568E9" w:rsidRPr="0009430A">
        <w:t>yfte</w:t>
      </w:r>
      <w:r w:rsidRPr="0009430A">
        <w:t>t</w:t>
      </w:r>
      <w:r w:rsidR="003568E9" w:rsidRPr="0009430A">
        <w:t xml:space="preserve"> </w:t>
      </w:r>
      <w:r w:rsidRPr="0009430A">
        <w:t xml:space="preserve">är </w:t>
      </w:r>
      <w:r w:rsidR="003568E9" w:rsidRPr="0009430A">
        <w:t xml:space="preserve">att förbättra tillgången till säkra aborter och ändra lagstiftningen till stöd för kvinnors och flickors sexuella och reproduktiva hälsa och rättigheter. </w:t>
      </w:r>
      <w:r w:rsidR="007C35E2" w:rsidRPr="0009430A">
        <w:t>I samtliga bilaterala strategier för utvecklingssamarbetet i regionen ingår jämställdhet och SRHR</w:t>
      </w:r>
      <w:r w:rsidR="00D5661B" w:rsidRPr="0009430A">
        <w:t xml:space="preserve"> som prioriterade områden</w:t>
      </w:r>
      <w:r w:rsidR="007C35E2" w:rsidRPr="0009430A">
        <w:t xml:space="preserve">. </w:t>
      </w:r>
    </w:p>
    <w:p w14:paraId="033DE23B" w14:textId="77777777" w:rsidR="008C2833" w:rsidRPr="0009430A" w:rsidRDefault="008C2833" w:rsidP="0009430A">
      <w:pPr>
        <w:pStyle w:val="RKnormal"/>
      </w:pPr>
    </w:p>
    <w:p w14:paraId="7892737B" w14:textId="77777777" w:rsidR="0009430A" w:rsidRDefault="00E813DD" w:rsidP="0009430A">
      <w:pPr>
        <w:pStyle w:val="RKnormal"/>
      </w:pPr>
      <w:r w:rsidRPr="0009430A">
        <w:t xml:space="preserve">Det bilaterala samarbetet mellan Chile och Sverige är mycket brett och det finns ett särskilt samförståndsavtal om jämställdhet. Under Chiles statsbesök i maj förra året höll Sveriges regering, genom värdskapet av </w:t>
      </w:r>
    </w:p>
    <w:p w14:paraId="781C98FE" w14:textId="256540AD" w:rsidR="00E813DD" w:rsidRPr="0009430A" w:rsidRDefault="00E813DD" w:rsidP="0009430A">
      <w:pPr>
        <w:pStyle w:val="RKnormal"/>
      </w:pPr>
      <w:r w:rsidRPr="0009430A">
        <w:t>Sr Regnér och Sr Wikström, en dialog om jämställdhet och jämlikhet. Samma ministrar har även under sina besök i Chile tagit upp Sveriges position</w:t>
      </w:r>
      <w:r w:rsidR="002721F6" w:rsidRPr="0009430A">
        <w:t xml:space="preserve"> </w:t>
      </w:r>
      <w:r w:rsidR="00042904" w:rsidRPr="0009430A">
        <w:t xml:space="preserve">vad gäller </w:t>
      </w:r>
      <w:r w:rsidR="002721F6" w:rsidRPr="0009430A">
        <w:t>rätten till abort</w:t>
      </w:r>
      <w:r w:rsidRPr="0009430A">
        <w:t>.</w:t>
      </w:r>
    </w:p>
    <w:p w14:paraId="7C2644E1" w14:textId="77777777" w:rsidR="00B448AC" w:rsidRPr="0009430A" w:rsidRDefault="00B448AC" w:rsidP="0009430A">
      <w:pPr>
        <w:pStyle w:val="RKnormal"/>
      </w:pPr>
    </w:p>
    <w:p w14:paraId="632D5F33" w14:textId="77777777" w:rsidR="00350895" w:rsidRPr="0009430A" w:rsidRDefault="008D5ED0" w:rsidP="0009430A">
      <w:pPr>
        <w:pStyle w:val="RKnormal"/>
      </w:pPr>
      <w:r w:rsidRPr="0009430A">
        <w:t xml:space="preserve">I El Salvador </w:t>
      </w:r>
      <w:r w:rsidR="002721F6" w:rsidRPr="0009430A">
        <w:t xml:space="preserve">har </w:t>
      </w:r>
      <w:r w:rsidR="002F7E5C" w:rsidRPr="0009430A">
        <w:t>ambassaden arrangerat</w:t>
      </w:r>
      <w:r w:rsidRPr="0009430A">
        <w:t xml:space="preserve"> ett flertal event med initiativtagarna till lagförslaget om avkriminalisering</w:t>
      </w:r>
      <w:r w:rsidR="002721F6" w:rsidRPr="0009430A">
        <w:t xml:space="preserve"> av abort</w:t>
      </w:r>
      <w:r w:rsidRPr="0009430A">
        <w:t>.</w:t>
      </w:r>
      <w:r w:rsidR="004378C4" w:rsidRPr="0009430A">
        <w:t xml:space="preserve"> </w:t>
      </w:r>
      <w:r w:rsidR="00B448AC" w:rsidRPr="0009430A">
        <w:t>S</w:t>
      </w:r>
      <w:r w:rsidR="003568E9" w:rsidRPr="0009430A">
        <w:t>RHR</w:t>
      </w:r>
      <w:r w:rsidR="00B448AC" w:rsidRPr="0009430A">
        <w:t xml:space="preserve"> </w:t>
      </w:r>
      <w:r w:rsidR="002F7E5C" w:rsidRPr="0009430A">
        <w:t>lyfts kontinuerligt</w:t>
      </w:r>
      <w:r w:rsidR="00B448AC" w:rsidRPr="0009430A">
        <w:t xml:space="preserve"> i Sveriges politiska dialog med </w:t>
      </w:r>
      <w:r w:rsidR="003F433D" w:rsidRPr="0009430A">
        <w:t>länderna i regionen,</w:t>
      </w:r>
      <w:r w:rsidR="00E813DD" w:rsidRPr="0009430A">
        <w:t xml:space="preserve"> bland annat under </w:t>
      </w:r>
      <w:r w:rsidR="003F433D" w:rsidRPr="0009430A">
        <w:t>k</w:t>
      </w:r>
      <w:r w:rsidR="00B448AC" w:rsidRPr="0009430A">
        <w:t>ab</w:t>
      </w:r>
      <w:r w:rsidR="000B2F8F" w:rsidRPr="0009430A">
        <w:t>inettssekreterare</w:t>
      </w:r>
      <w:r w:rsidR="00B448AC" w:rsidRPr="0009430A">
        <w:t xml:space="preserve"> </w:t>
      </w:r>
      <w:r w:rsidR="00E813DD" w:rsidRPr="0009430A">
        <w:t xml:space="preserve">Söders besök i </w:t>
      </w:r>
      <w:r w:rsidR="00B448AC" w:rsidRPr="0009430A">
        <w:t>Tegucigal</w:t>
      </w:r>
      <w:r w:rsidR="00E813DD" w:rsidRPr="0009430A">
        <w:t>p</w:t>
      </w:r>
      <w:r w:rsidR="00B448AC" w:rsidRPr="0009430A">
        <w:t>a</w:t>
      </w:r>
      <w:r w:rsidR="00566CE6" w:rsidRPr="0009430A">
        <w:t xml:space="preserve"> och</w:t>
      </w:r>
      <w:r w:rsidR="003F433D" w:rsidRPr="0009430A">
        <w:t xml:space="preserve"> San Salvador </w:t>
      </w:r>
      <w:r w:rsidR="00B448AC" w:rsidRPr="0009430A">
        <w:t xml:space="preserve">i april </w:t>
      </w:r>
      <w:r w:rsidR="00E813DD" w:rsidRPr="0009430A">
        <w:t xml:space="preserve">förra året. </w:t>
      </w:r>
      <w:r w:rsidR="00B448AC" w:rsidRPr="0009430A">
        <w:t xml:space="preserve">Ambassaden </w:t>
      </w:r>
      <w:r w:rsidRPr="0009430A">
        <w:t xml:space="preserve">i Guatemala </w:t>
      </w:r>
      <w:r w:rsidR="00B448AC" w:rsidRPr="0009430A">
        <w:t xml:space="preserve">bereder för närvarande ett stöd </w:t>
      </w:r>
      <w:r w:rsidR="004378C4" w:rsidRPr="0009430A">
        <w:t xml:space="preserve">för mänskliga rättigheter </w:t>
      </w:r>
      <w:r w:rsidR="00B448AC" w:rsidRPr="0009430A">
        <w:t>i Honduras</w:t>
      </w:r>
      <w:r w:rsidRPr="0009430A">
        <w:t xml:space="preserve"> och El Salvador där SRHR beaktas.</w:t>
      </w:r>
    </w:p>
    <w:p w14:paraId="5EAA2448" w14:textId="77777777" w:rsidR="004378C4" w:rsidRPr="0009430A" w:rsidRDefault="004378C4" w:rsidP="0009430A">
      <w:pPr>
        <w:pStyle w:val="RKnormal"/>
      </w:pPr>
    </w:p>
    <w:p w14:paraId="403EC88E" w14:textId="77777777" w:rsidR="00832201" w:rsidRPr="0009430A" w:rsidRDefault="00832201" w:rsidP="0009430A">
      <w:pPr>
        <w:pStyle w:val="RKnormal"/>
      </w:pPr>
      <w:r w:rsidRPr="0009430A">
        <w:t xml:space="preserve">Stockholm den </w:t>
      </w:r>
      <w:r w:rsidR="00E132B2" w:rsidRPr="0009430A">
        <w:t>29</w:t>
      </w:r>
      <w:r w:rsidR="007B679E" w:rsidRPr="0009430A">
        <w:t xml:space="preserve"> </w:t>
      </w:r>
      <w:r w:rsidR="00090103" w:rsidRPr="0009430A">
        <w:t>maj</w:t>
      </w:r>
      <w:r w:rsidR="00E132B2" w:rsidRPr="0009430A">
        <w:t xml:space="preserve"> 2017</w:t>
      </w:r>
    </w:p>
    <w:p w14:paraId="43A0C6BA" w14:textId="77777777" w:rsidR="00832201" w:rsidRPr="0009430A" w:rsidRDefault="00832201" w:rsidP="0009430A">
      <w:pPr>
        <w:pStyle w:val="RKnormal"/>
      </w:pPr>
    </w:p>
    <w:p w14:paraId="09F4B0EE" w14:textId="77777777" w:rsidR="00832201" w:rsidRPr="0009430A" w:rsidRDefault="00832201" w:rsidP="0009430A">
      <w:pPr>
        <w:pStyle w:val="RKnormal"/>
      </w:pPr>
    </w:p>
    <w:p w14:paraId="0B344865" w14:textId="77777777" w:rsidR="000403A3" w:rsidRPr="0009430A" w:rsidRDefault="000403A3" w:rsidP="0009430A">
      <w:pPr>
        <w:pStyle w:val="RKnormal"/>
      </w:pPr>
    </w:p>
    <w:p w14:paraId="6FCA0B6D" w14:textId="77777777" w:rsidR="00832201" w:rsidRPr="0009430A" w:rsidRDefault="0096139E" w:rsidP="0009430A">
      <w:pPr>
        <w:pStyle w:val="RKnormal"/>
      </w:pPr>
      <w:r w:rsidRPr="0009430A">
        <w:t>Margot Wallström</w:t>
      </w:r>
    </w:p>
    <w:sectPr w:rsidR="00832201" w:rsidRPr="0009430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E6974" w14:textId="77777777" w:rsidR="005F1D98" w:rsidRDefault="005F1D98">
      <w:r>
        <w:separator/>
      </w:r>
    </w:p>
  </w:endnote>
  <w:endnote w:type="continuationSeparator" w:id="0">
    <w:p w14:paraId="01AE1E4F" w14:textId="77777777" w:rsidR="005F1D98" w:rsidRDefault="005F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55267" w14:textId="77777777" w:rsidR="005F1D98" w:rsidRDefault="005F1D98">
      <w:r>
        <w:separator/>
      </w:r>
    </w:p>
  </w:footnote>
  <w:footnote w:type="continuationSeparator" w:id="0">
    <w:p w14:paraId="1CE81E34" w14:textId="77777777" w:rsidR="005F1D98" w:rsidRDefault="005F1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6EA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9430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E4807D" w14:textId="77777777">
      <w:trPr>
        <w:cantSplit/>
      </w:trPr>
      <w:tc>
        <w:tcPr>
          <w:tcW w:w="3119" w:type="dxa"/>
        </w:tcPr>
        <w:p w14:paraId="4F71329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4ADA5DD" w14:textId="77777777" w:rsidR="00E80146" w:rsidRDefault="00E80146">
          <w:pPr>
            <w:pStyle w:val="Sidhuvud"/>
            <w:ind w:right="360"/>
          </w:pPr>
        </w:p>
      </w:tc>
      <w:tc>
        <w:tcPr>
          <w:tcW w:w="1525" w:type="dxa"/>
        </w:tcPr>
        <w:p w14:paraId="54C0EA2C" w14:textId="77777777" w:rsidR="00E80146" w:rsidRDefault="00E80146">
          <w:pPr>
            <w:pStyle w:val="Sidhuvud"/>
            <w:ind w:right="360"/>
          </w:pPr>
        </w:p>
      </w:tc>
    </w:tr>
  </w:tbl>
  <w:p w14:paraId="64220177"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A48F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132B2">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2FE2EDE" w14:textId="77777777">
      <w:trPr>
        <w:cantSplit/>
      </w:trPr>
      <w:tc>
        <w:tcPr>
          <w:tcW w:w="3119" w:type="dxa"/>
        </w:tcPr>
        <w:p w14:paraId="087EF05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8D64E8A" w14:textId="77777777" w:rsidR="00E80146" w:rsidRDefault="00E80146">
          <w:pPr>
            <w:pStyle w:val="Sidhuvud"/>
            <w:ind w:right="360"/>
          </w:pPr>
        </w:p>
      </w:tc>
      <w:tc>
        <w:tcPr>
          <w:tcW w:w="1525" w:type="dxa"/>
        </w:tcPr>
        <w:p w14:paraId="208FAD75" w14:textId="77777777" w:rsidR="00E80146" w:rsidRDefault="00E80146">
          <w:pPr>
            <w:pStyle w:val="Sidhuvud"/>
            <w:ind w:right="360"/>
          </w:pPr>
        </w:p>
      </w:tc>
    </w:tr>
  </w:tbl>
  <w:p w14:paraId="2C58D62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6A7E" w14:textId="77777777" w:rsidR="00832201" w:rsidRDefault="00832201">
    <w:pPr>
      <w:framePr w:w="2948" w:h="1321" w:hRule="exact" w:wrap="notBeside" w:vAnchor="page" w:hAnchor="page" w:x="1362" w:y="653"/>
    </w:pPr>
    <w:r>
      <w:rPr>
        <w:noProof/>
        <w:lang w:eastAsia="sv-SE"/>
      </w:rPr>
      <w:drawing>
        <wp:inline distT="0" distB="0" distL="0" distR="0" wp14:anchorId="5E138982" wp14:editId="2E8F295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A4A4B8C" w14:textId="77777777" w:rsidR="00E80146" w:rsidRDefault="00E80146">
    <w:pPr>
      <w:pStyle w:val="RKrubrik"/>
      <w:keepNext w:val="0"/>
      <w:tabs>
        <w:tab w:val="clear" w:pos="1134"/>
        <w:tab w:val="clear" w:pos="2835"/>
      </w:tabs>
      <w:spacing w:before="0" w:after="0" w:line="320" w:lineRule="atLeast"/>
      <w:rPr>
        <w:bCs/>
      </w:rPr>
    </w:pPr>
  </w:p>
  <w:p w14:paraId="6F4129A6" w14:textId="77777777" w:rsidR="00E80146" w:rsidRDefault="00E80146">
    <w:pPr>
      <w:rPr>
        <w:rFonts w:ascii="TradeGothic" w:hAnsi="TradeGothic"/>
        <w:b/>
        <w:bCs/>
        <w:spacing w:val="12"/>
        <w:sz w:val="22"/>
      </w:rPr>
    </w:pPr>
  </w:p>
  <w:p w14:paraId="31E7C5CF" w14:textId="77777777" w:rsidR="00E80146" w:rsidRDefault="00E80146">
    <w:pPr>
      <w:pStyle w:val="RKrubrik"/>
      <w:keepNext w:val="0"/>
      <w:tabs>
        <w:tab w:val="clear" w:pos="1134"/>
        <w:tab w:val="clear" w:pos="2835"/>
      </w:tabs>
      <w:spacing w:before="0" w:after="0" w:line="320" w:lineRule="atLeast"/>
      <w:rPr>
        <w:bCs/>
      </w:rPr>
    </w:pPr>
  </w:p>
  <w:p w14:paraId="239C5D7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01"/>
    <w:rsid w:val="000013D7"/>
    <w:rsid w:val="000348F9"/>
    <w:rsid w:val="000403A3"/>
    <w:rsid w:val="00042904"/>
    <w:rsid w:val="000845B1"/>
    <w:rsid w:val="00090103"/>
    <w:rsid w:val="0009430A"/>
    <w:rsid w:val="000B020B"/>
    <w:rsid w:val="000B2F8F"/>
    <w:rsid w:val="000D6B76"/>
    <w:rsid w:val="000F73C7"/>
    <w:rsid w:val="00150384"/>
    <w:rsid w:val="00160901"/>
    <w:rsid w:val="001805B7"/>
    <w:rsid w:val="00223E5F"/>
    <w:rsid w:val="002721F6"/>
    <w:rsid w:val="002A28F1"/>
    <w:rsid w:val="002D4482"/>
    <w:rsid w:val="002F72E7"/>
    <w:rsid w:val="002F7E5C"/>
    <w:rsid w:val="00350895"/>
    <w:rsid w:val="003568E9"/>
    <w:rsid w:val="00367B1C"/>
    <w:rsid w:val="003F433D"/>
    <w:rsid w:val="004378C4"/>
    <w:rsid w:val="00490634"/>
    <w:rsid w:val="00496E04"/>
    <w:rsid w:val="004A328D"/>
    <w:rsid w:val="005239AB"/>
    <w:rsid w:val="00566CE6"/>
    <w:rsid w:val="0058762B"/>
    <w:rsid w:val="005F1D98"/>
    <w:rsid w:val="006150D7"/>
    <w:rsid w:val="00626F90"/>
    <w:rsid w:val="00633F02"/>
    <w:rsid w:val="00645D88"/>
    <w:rsid w:val="006E4E11"/>
    <w:rsid w:val="007242A3"/>
    <w:rsid w:val="007633E8"/>
    <w:rsid w:val="0078721A"/>
    <w:rsid w:val="007A6855"/>
    <w:rsid w:val="007B679E"/>
    <w:rsid w:val="007C35E2"/>
    <w:rsid w:val="007D45CC"/>
    <w:rsid w:val="00832201"/>
    <w:rsid w:val="0084275C"/>
    <w:rsid w:val="008C2833"/>
    <w:rsid w:val="008D5ED0"/>
    <w:rsid w:val="0092027A"/>
    <w:rsid w:val="00955E31"/>
    <w:rsid w:val="0096139E"/>
    <w:rsid w:val="00992E72"/>
    <w:rsid w:val="00A1743B"/>
    <w:rsid w:val="00A371DE"/>
    <w:rsid w:val="00A700B7"/>
    <w:rsid w:val="00AF26D1"/>
    <w:rsid w:val="00B0370C"/>
    <w:rsid w:val="00B448AC"/>
    <w:rsid w:val="00B9013A"/>
    <w:rsid w:val="00BE5683"/>
    <w:rsid w:val="00C025F8"/>
    <w:rsid w:val="00C02CFC"/>
    <w:rsid w:val="00C37892"/>
    <w:rsid w:val="00CC2622"/>
    <w:rsid w:val="00D133D7"/>
    <w:rsid w:val="00D409AB"/>
    <w:rsid w:val="00D51CF8"/>
    <w:rsid w:val="00D5661B"/>
    <w:rsid w:val="00DF0BC6"/>
    <w:rsid w:val="00E132B2"/>
    <w:rsid w:val="00E16A46"/>
    <w:rsid w:val="00E564B6"/>
    <w:rsid w:val="00E6418D"/>
    <w:rsid w:val="00E80146"/>
    <w:rsid w:val="00E813DD"/>
    <w:rsid w:val="00E904D0"/>
    <w:rsid w:val="00EC25F9"/>
    <w:rsid w:val="00ED583F"/>
    <w:rsid w:val="00F9581B"/>
    <w:rsid w:val="00FB622B"/>
    <w:rsid w:val="00FC7895"/>
    <w:rsid w:val="00FF4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9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C262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2622"/>
    <w:rPr>
      <w:rFonts w:ascii="Tahoma" w:hAnsi="Tahoma" w:cs="Tahoma"/>
      <w:sz w:val="16"/>
      <w:szCs w:val="16"/>
      <w:lang w:eastAsia="en-US"/>
    </w:rPr>
  </w:style>
  <w:style w:type="character" w:styleId="Hyperlnk">
    <w:name w:val="Hyperlink"/>
    <w:basedOn w:val="Standardstycketeckensnitt"/>
    <w:rsid w:val="00E132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C262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2622"/>
    <w:rPr>
      <w:rFonts w:ascii="Tahoma" w:hAnsi="Tahoma" w:cs="Tahoma"/>
      <w:sz w:val="16"/>
      <w:szCs w:val="16"/>
      <w:lang w:eastAsia="en-US"/>
    </w:rPr>
  </w:style>
  <w:style w:type="character" w:styleId="Hyperlnk">
    <w:name w:val="Hyperlink"/>
    <w:basedOn w:val="Standardstycketeckensnitt"/>
    <w:rsid w:val="00E132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624987C7F187F4DBB17EF9EDBFACF84" ma:contentTypeVersion="10" ma:contentTypeDescription="Skapa ett nytt dokument." ma:contentTypeScope="" ma:versionID="c0f7024142674d48ab638e1e703677b1">
  <xsd:schema xmlns:xsd="http://www.w3.org/2001/XMLSchema" xmlns:xs="http://www.w3.org/2001/XMLSchema" xmlns:p="http://schemas.microsoft.com/office/2006/metadata/properties" xmlns:ns2="a9ec56ab-dea3-443b-ae99-35f2199b5204" xmlns:ns3="895cbeb3-73d6-4f86-a3cd-6ba0466d6097" targetNamespace="http://schemas.microsoft.com/office/2006/metadata/properties" ma:root="true" ma:fieldsID="48bc5142b7b736b5a07c52ad2f3cfb07" ns2:_="" ns3:_="">
    <xsd:import namespace="a9ec56ab-dea3-443b-ae99-35f2199b5204"/>
    <xsd:import namespace="895cbeb3-73d6-4f86-a3cd-6ba0466d6097"/>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cbeb3-73d6-4f86-a3cd-6ba0466d6097"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d5158c15-b510-4089-99ef-9295ceaf035b</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B87F194C-B44B-45F6-AC74-B0E170768196}">
  <ds:schemaRefs>
    <ds:schemaRef ds:uri="http://schemas.microsoft.com/sharepoint/v3/contenttype/forms"/>
  </ds:schemaRefs>
</ds:datastoreItem>
</file>

<file path=customXml/itemProps2.xml><?xml version="1.0" encoding="utf-8"?>
<ds:datastoreItem xmlns:ds="http://schemas.openxmlformats.org/officeDocument/2006/customXml" ds:itemID="{F6E469E5-3BB9-46C0-B52E-2B8897246390}">
  <ds:schemaRefs>
    <ds:schemaRef ds:uri="http://schemas.microsoft.com/office/2006/metadata/customXsn"/>
  </ds:schemaRefs>
</ds:datastoreItem>
</file>

<file path=customXml/itemProps3.xml><?xml version="1.0" encoding="utf-8"?>
<ds:datastoreItem xmlns:ds="http://schemas.openxmlformats.org/officeDocument/2006/customXml" ds:itemID="{46CCC6D1-6904-408B-AB54-6D7180649D2E}"/>
</file>

<file path=customXml/itemProps4.xml><?xml version="1.0" encoding="utf-8"?>
<ds:datastoreItem xmlns:ds="http://schemas.openxmlformats.org/officeDocument/2006/customXml" ds:itemID="{1DC50F00-EEEA-4E25-A462-71E035DC9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c56ab-dea3-443b-ae99-35f2199b5204"/>
    <ds:schemaRef ds:uri="895cbeb3-73d6-4f86-a3cd-6ba0466d6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EA5270-43FD-4018-A7F3-C06481B15C56}">
  <ds:schemaRefs>
    <ds:schemaRef ds:uri="http://purl.org/dc/elements/1.1/"/>
    <ds:schemaRef ds:uri="http://schemas.microsoft.com/office/2006/metadata/properties"/>
    <ds:schemaRef ds:uri="http://purl.org/dc/terms/"/>
    <ds:schemaRef ds:uri="http://schemas.openxmlformats.org/package/2006/metadata/core-properties"/>
    <ds:schemaRef ds:uri="895cbeb3-73d6-4f86-a3cd-6ba0466d6097"/>
    <ds:schemaRef ds:uri="http://schemas.microsoft.com/office/2006/documentManagement/types"/>
    <ds:schemaRef ds:uri="http://schemas.microsoft.com/office/infopath/2007/PartnerControls"/>
    <ds:schemaRef ds:uri="a9ec56ab-dea3-443b-ae99-35f2199b5204"/>
    <ds:schemaRef ds:uri="http://www.w3.org/XML/1998/namespace"/>
    <ds:schemaRef ds:uri="http://purl.org/dc/dcmitype/"/>
  </ds:schemaRefs>
</ds:datastoreItem>
</file>

<file path=customXml/itemProps6.xml><?xml version="1.0" encoding="utf-8"?>
<ds:datastoreItem xmlns:ds="http://schemas.openxmlformats.org/officeDocument/2006/customXml" ds:itemID="{CE1641BA-17C8-49A2-9E4B-7DDFB7963FF3}">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3461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Wennergren</dc:creator>
  <cp:lastModifiedBy>Carina Stålberg</cp:lastModifiedBy>
  <cp:revision>3</cp:revision>
  <cp:lastPrinted>2017-05-29T09:15:00Z</cp:lastPrinted>
  <dcterms:created xsi:type="dcterms:W3CDTF">2017-05-29T09:16:00Z</dcterms:created>
  <dcterms:modified xsi:type="dcterms:W3CDTF">2017-05-29T09:23:00Z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3;0;0;215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3a8db915-2b0e-45e7-858a-f48e3aeeeff6</vt:lpwstr>
  </property>
</Properties>
</file>