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17822AC1BFD48C3B2F65554A821253A"/>
        </w:placeholder>
        <w:text/>
      </w:sdtPr>
      <w:sdtEndPr/>
      <w:sdtContent>
        <w:p w:rsidRPr="009B062B" w:rsidR="00AF30DD" w:rsidP="00DA28CE" w:rsidRDefault="00AF30DD" w14:paraId="6F742C3B" w14:textId="77777777">
          <w:pPr>
            <w:pStyle w:val="Rubrik1"/>
            <w:spacing w:after="300"/>
          </w:pPr>
          <w:r w:rsidRPr="009B062B">
            <w:t>Förslag till riksdagsbeslut</w:t>
          </w:r>
        </w:p>
      </w:sdtContent>
    </w:sdt>
    <w:sdt>
      <w:sdtPr>
        <w:alias w:val="Yrkande 1"/>
        <w:tag w:val="8d641c55-bedc-4335-86fc-ae9d56c353c8"/>
        <w:id w:val="794019823"/>
        <w:lock w:val="sdtLocked"/>
      </w:sdtPr>
      <w:sdtEndPr/>
      <w:sdtContent>
        <w:p w:rsidR="00BE1152" w:rsidRDefault="00871B5E" w14:paraId="6F742C3C" w14:textId="220234EB">
          <w:pPr>
            <w:pStyle w:val="Frslagstext"/>
            <w:numPr>
              <w:ilvl w:val="0"/>
              <w:numId w:val="0"/>
            </w:numPr>
          </w:pPr>
          <w:r>
            <w:t>Riksdagen ställer sig bakom det som anförs i motionen om att skapa bättre möjligheter att ersätta färjor med bro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836360A96444269AF91A77B2A79F96"/>
        </w:placeholder>
        <w:text/>
      </w:sdtPr>
      <w:sdtEndPr/>
      <w:sdtContent>
        <w:p w:rsidRPr="009B062B" w:rsidR="006D79C9" w:rsidP="00333E95" w:rsidRDefault="006D79C9" w14:paraId="6F742C3D" w14:textId="77777777">
          <w:pPr>
            <w:pStyle w:val="Rubrik1"/>
          </w:pPr>
          <w:r>
            <w:t>Motivering</w:t>
          </w:r>
        </w:p>
      </w:sdtContent>
    </w:sdt>
    <w:p w:rsidR="00131B88" w:rsidP="001D2C92" w:rsidRDefault="00735DFE" w14:paraId="6F742C3E" w14:textId="78B05754">
      <w:pPr>
        <w:pStyle w:val="Normalutanindragellerluft"/>
      </w:pPr>
      <w:r>
        <w:t>På m</w:t>
      </w:r>
      <w:r w:rsidR="00131B88">
        <w:t>ånga håll runt om i landet finns tankar om att ersätta bilfärjor med broar. Det kortar restider, utvidgar arbetsmarknadsregioner och ge</w:t>
      </w:r>
      <w:r w:rsidR="00FA723F">
        <w:t>r</w:t>
      </w:r>
      <w:r w:rsidR="00131B88">
        <w:t xml:space="preserve"> bättre förutsättningar för fler företag att utvecklas, etableras och klara framtidens kompetensförsörjning. I Västsverige finns diskussioner om att ersätta färjor med bro både vid östra Orust och över Gullmarn. </w:t>
      </w:r>
    </w:p>
    <w:p w:rsidR="00131B88" w:rsidP="001D2C92" w:rsidRDefault="00131B88" w14:paraId="6F742C3F" w14:textId="5C68EAE8">
      <w:r>
        <w:t>Idag kan Trafikverket ta upp lån i Riksgäldskontoret för broinvesteringar som ersätter färjor på statens vägnät utan att öka Trafikverkets anslagsförbrukning. De använder insparade driftsmedel från färjetrafik för att betala lånekostnaderna. För investeringar i broar som ersätter färjor räknar Trafikverket i sina kalkyler med att kunna återbetala lån</w:t>
      </w:r>
      <w:r w:rsidR="00FA723F">
        <w:t>en inom en period av 20–25 år.</w:t>
      </w:r>
    </w:p>
    <w:p w:rsidRPr="00422B9E" w:rsidR="00422B9E" w:rsidP="001D2C92" w:rsidRDefault="00131B88" w14:paraId="6F742C40" w14:textId="06F859DA">
      <w:r>
        <w:t xml:space="preserve">I vårt grannland Norge är möjligheten att använda insparade driftsmedel avsevärt </w:t>
      </w:r>
      <w:r w:rsidR="00FA723F">
        <w:t>större</w:t>
      </w:r>
      <w:r>
        <w:t xml:space="preserve"> än i Trafikverkets kalkyler. De kan använda 40–50 års insparade driftsmedel för att finansiera broar som ersätter färjor. En bros förväntade livslängd är ca 100 år. Om Sverige skulle ha ett liknande regelverk som vårt grannland Norge skulle kalkylerna för att ersätta färjeleder med broar avsevärt förbättras. Det skulle skapa nya möjligheter för dessa platser, korta avstånd och utvidga arbetsmarknadsregioner. Det skulle dessutom ske utan behov av ny anslagsfinansiering utan via bättre möjlighet att nyttja ins</w:t>
      </w:r>
      <w:r w:rsidR="00FA723F">
        <w:t>parade driftsmedel för färjor.</w:t>
      </w:r>
    </w:p>
    <w:sdt>
      <w:sdtPr>
        <w:rPr>
          <w:i/>
          <w:noProof/>
        </w:rPr>
        <w:alias w:val="CC_Underskrifter"/>
        <w:tag w:val="CC_Underskrifter"/>
        <w:id w:val="583496634"/>
        <w:lock w:val="sdtContentLocked"/>
        <w:placeholder>
          <w:docPart w:val="C5511C4DA02B4CBFAB363238D3C45D57"/>
        </w:placeholder>
      </w:sdtPr>
      <w:sdtEndPr>
        <w:rPr>
          <w:i w:val="0"/>
          <w:noProof w:val="0"/>
        </w:rPr>
      </w:sdtEndPr>
      <w:sdtContent>
        <w:p w:rsidR="00250912" w:rsidP="00250912" w:rsidRDefault="00250912" w14:paraId="6F742C42" w14:textId="77777777"/>
        <w:p w:rsidRPr="008E0FE2" w:rsidR="004801AC" w:rsidP="00250912" w:rsidRDefault="001D2C92" w14:paraId="6F742C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 </w:t>
            </w:r>
          </w:p>
        </w:tc>
      </w:tr>
    </w:tbl>
    <w:p w:rsidR="00735F11" w:rsidRDefault="00735F11" w14:paraId="6F742C47" w14:textId="77777777"/>
    <w:sectPr w:rsidR="00735F1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42C49" w14:textId="77777777" w:rsidR="004F5E18" w:rsidRDefault="004F5E18" w:rsidP="000C1CAD">
      <w:pPr>
        <w:spacing w:line="240" w:lineRule="auto"/>
      </w:pPr>
      <w:r>
        <w:separator/>
      </w:r>
    </w:p>
  </w:endnote>
  <w:endnote w:type="continuationSeparator" w:id="0">
    <w:p w14:paraId="6F742C4A" w14:textId="77777777" w:rsidR="004F5E18" w:rsidRDefault="004F5E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42C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42C50" w14:textId="2F7D0F1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2C9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42C47" w14:textId="77777777" w:rsidR="004F5E18" w:rsidRDefault="004F5E18" w:rsidP="000C1CAD">
      <w:pPr>
        <w:spacing w:line="240" w:lineRule="auto"/>
      </w:pPr>
      <w:r>
        <w:separator/>
      </w:r>
    </w:p>
  </w:footnote>
  <w:footnote w:type="continuationSeparator" w:id="0">
    <w:p w14:paraId="6F742C48" w14:textId="77777777" w:rsidR="004F5E18" w:rsidRDefault="004F5E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F742C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742C5A" wp14:anchorId="6F742C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2C92" w14:paraId="6F742C5D" w14:textId="77777777">
                          <w:pPr>
                            <w:jc w:val="right"/>
                          </w:pPr>
                          <w:sdt>
                            <w:sdtPr>
                              <w:alias w:val="CC_Noformat_Partikod"/>
                              <w:tag w:val="CC_Noformat_Partikod"/>
                              <w:id w:val="-53464382"/>
                              <w:placeholder>
                                <w:docPart w:val="51F57F1335F44BE89C9FED80BD3DE2DF"/>
                              </w:placeholder>
                              <w:text/>
                            </w:sdtPr>
                            <w:sdtEndPr/>
                            <w:sdtContent>
                              <w:r w:rsidR="004F5E18">
                                <w:t>C</w:t>
                              </w:r>
                            </w:sdtContent>
                          </w:sdt>
                          <w:sdt>
                            <w:sdtPr>
                              <w:alias w:val="CC_Noformat_Partinummer"/>
                              <w:tag w:val="CC_Noformat_Partinummer"/>
                              <w:id w:val="-1709555926"/>
                              <w:placeholder>
                                <w:docPart w:val="E8319848F2F64B9F8117E53BDCC43E4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742C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2C92" w14:paraId="6F742C5D" w14:textId="77777777">
                    <w:pPr>
                      <w:jc w:val="right"/>
                    </w:pPr>
                    <w:sdt>
                      <w:sdtPr>
                        <w:alias w:val="CC_Noformat_Partikod"/>
                        <w:tag w:val="CC_Noformat_Partikod"/>
                        <w:id w:val="-53464382"/>
                        <w:placeholder>
                          <w:docPart w:val="51F57F1335F44BE89C9FED80BD3DE2DF"/>
                        </w:placeholder>
                        <w:text/>
                      </w:sdtPr>
                      <w:sdtEndPr/>
                      <w:sdtContent>
                        <w:r w:rsidR="004F5E18">
                          <w:t>C</w:t>
                        </w:r>
                      </w:sdtContent>
                    </w:sdt>
                    <w:sdt>
                      <w:sdtPr>
                        <w:alias w:val="CC_Noformat_Partinummer"/>
                        <w:tag w:val="CC_Noformat_Partinummer"/>
                        <w:id w:val="-1709555926"/>
                        <w:placeholder>
                          <w:docPart w:val="E8319848F2F64B9F8117E53BDCC43E4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F742C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F742C4D" w14:textId="77777777">
    <w:pPr>
      <w:jc w:val="right"/>
    </w:pPr>
  </w:p>
  <w:p w:rsidR="00262EA3" w:rsidP="00776B74" w:rsidRDefault="00262EA3" w14:paraId="6F742C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D2C92" w14:paraId="6F742C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742C5C" wp14:anchorId="6F742C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2C92" w14:paraId="6F742C5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F5E1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D2C92" w14:paraId="6F742C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2C92" w14:paraId="6F742C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:1919</w:t>
        </w:r>
      </w:sdtContent>
    </w:sdt>
  </w:p>
  <w:p w:rsidR="00262EA3" w:rsidP="00E03A3D" w:rsidRDefault="001D2C92" w14:paraId="6F742C55" w14:textId="77777777">
    <w:pPr>
      <w:pStyle w:val="Motionr"/>
    </w:pPr>
    <w:sdt>
      <w:sdtPr>
        <w:alias w:val="CC_Noformat_Avtext"/>
        <w:tag w:val="CC_Noformat_Avtext"/>
        <w:id w:val="-2020768203"/>
        <w:lock w:val="sdtContentLocked"/>
        <w15:appearance w15:val="hidden"/>
        <w:text/>
      </w:sdtPr>
      <w:sdtEndPr/>
      <w:sdtContent>
        <w:r>
          <w:t>av Fredrik Christensson (C)</w:t>
        </w:r>
      </w:sdtContent>
    </w:sdt>
  </w:p>
  <w:sdt>
    <w:sdtPr>
      <w:alias w:val="CC_Noformat_Rubtext"/>
      <w:tag w:val="CC_Noformat_Rubtext"/>
      <w:id w:val="-218060500"/>
      <w:lock w:val="sdtLocked"/>
      <w:text/>
    </w:sdtPr>
    <w:sdtEndPr/>
    <w:sdtContent>
      <w:p w:rsidR="00262EA3" w:rsidP="00283E0F" w:rsidRDefault="004F5E18" w14:paraId="6F742C56" w14:textId="77777777">
        <w:pPr>
          <w:pStyle w:val="FSHRub2"/>
        </w:pPr>
        <w:r>
          <w:t>Möjlighet att ersätta färjor med bro</w:t>
        </w:r>
      </w:p>
    </w:sdtContent>
  </w:sdt>
  <w:sdt>
    <w:sdtPr>
      <w:alias w:val="CC_Boilerplate_3"/>
      <w:tag w:val="CC_Boilerplate_3"/>
      <w:id w:val="1606463544"/>
      <w:lock w:val="sdtContentLocked"/>
      <w15:appearance w15:val="hidden"/>
      <w:text w:multiLine="1"/>
    </w:sdtPr>
    <w:sdtEndPr/>
    <w:sdtContent>
      <w:p w:rsidR="00262EA3" w:rsidP="00283E0F" w:rsidRDefault="00262EA3" w14:paraId="6F742C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F5E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B88"/>
    <w:rsid w:val="001332AB"/>
    <w:rsid w:val="00133BE2"/>
    <w:rsid w:val="00134C75"/>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C92"/>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912"/>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E18"/>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DFE"/>
    <w:rsid w:val="00735F11"/>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B5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05C"/>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152"/>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87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23F"/>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742C3A"/>
  <w15:chartTrackingRefBased/>
  <w15:docId w15:val="{3465F9F1-A9C3-4AAE-AF62-B8EC6FB5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7822AC1BFD48C3B2F65554A821253A"/>
        <w:category>
          <w:name w:val="Allmänt"/>
          <w:gallery w:val="placeholder"/>
        </w:category>
        <w:types>
          <w:type w:val="bbPlcHdr"/>
        </w:types>
        <w:behaviors>
          <w:behavior w:val="content"/>
        </w:behaviors>
        <w:guid w:val="{BCA66773-8E5D-4E2C-AAD7-3D9CA9ACE803}"/>
      </w:docPartPr>
      <w:docPartBody>
        <w:p w:rsidR="009362C4" w:rsidRDefault="009362C4">
          <w:pPr>
            <w:pStyle w:val="517822AC1BFD48C3B2F65554A821253A"/>
          </w:pPr>
          <w:r w:rsidRPr="005A0A93">
            <w:rPr>
              <w:rStyle w:val="Platshllartext"/>
            </w:rPr>
            <w:t>Förslag till riksdagsbeslut</w:t>
          </w:r>
        </w:p>
      </w:docPartBody>
    </w:docPart>
    <w:docPart>
      <w:docPartPr>
        <w:name w:val="7B836360A96444269AF91A77B2A79F96"/>
        <w:category>
          <w:name w:val="Allmänt"/>
          <w:gallery w:val="placeholder"/>
        </w:category>
        <w:types>
          <w:type w:val="bbPlcHdr"/>
        </w:types>
        <w:behaviors>
          <w:behavior w:val="content"/>
        </w:behaviors>
        <w:guid w:val="{50C5F2A2-5485-42F4-BD9B-D0A8083BBE53}"/>
      </w:docPartPr>
      <w:docPartBody>
        <w:p w:rsidR="009362C4" w:rsidRDefault="009362C4">
          <w:pPr>
            <w:pStyle w:val="7B836360A96444269AF91A77B2A79F96"/>
          </w:pPr>
          <w:r w:rsidRPr="005A0A93">
            <w:rPr>
              <w:rStyle w:val="Platshllartext"/>
            </w:rPr>
            <w:t>Motivering</w:t>
          </w:r>
        </w:p>
      </w:docPartBody>
    </w:docPart>
    <w:docPart>
      <w:docPartPr>
        <w:name w:val="51F57F1335F44BE89C9FED80BD3DE2DF"/>
        <w:category>
          <w:name w:val="Allmänt"/>
          <w:gallery w:val="placeholder"/>
        </w:category>
        <w:types>
          <w:type w:val="bbPlcHdr"/>
        </w:types>
        <w:behaviors>
          <w:behavior w:val="content"/>
        </w:behaviors>
        <w:guid w:val="{49A4711C-77FE-4B19-9B5C-DF0BB267CC3C}"/>
      </w:docPartPr>
      <w:docPartBody>
        <w:p w:rsidR="009362C4" w:rsidRDefault="009362C4">
          <w:pPr>
            <w:pStyle w:val="51F57F1335F44BE89C9FED80BD3DE2DF"/>
          </w:pPr>
          <w:r>
            <w:rPr>
              <w:rStyle w:val="Platshllartext"/>
            </w:rPr>
            <w:t xml:space="preserve"> </w:t>
          </w:r>
        </w:p>
      </w:docPartBody>
    </w:docPart>
    <w:docPart>
      <w:docPartPr>
        <w:name w:val="E8319848F2F64B9F8117E53BDCC43E49"/>
        <w:category>
          <w:name w:val="Allmänt"/>
          <w:gallery w:val="placeholder"/>
        </w:category>
        <w:types>
          <w:type w:val="bbPlcHdr"/>
        </w:types>
        <w:behaviors>
          <w:behavior w:val="content"/>
        </w:behaviors>
        <w:guid w:val="{A05A9FDA-C773-4F04-8F50-3574788CFCCD}"/>
      </w:docPartPr>
      <w:docPartBody>
        <w:p w:rsidR="009362C4" w:rsidRDefault="009362C4">
          <w:pPr>
            <w:pStyle w:val="E8319848F2F64B9F8117E53BDCC43E49"/>
          </w:pPr>
          <w:r>
            <w:t xml:space="preserve"> </w:t>
          </w:r>
        </w:p>
      </w:docPartBody>
    </w:docPart>
    <w:docPart>
      <w:docPartPr>
        <w:name w:val="C5511C4DA02B4CBFAB363238D3C45D57"/>
        <w:category>
          <w:name w:val="Allmänt"/>
          <w:gallery w:val="placeholder"/>
        </w:category>
        <w:types>
          <w:type w:val="bbPlcHdr"/>
        </w:types>
        <w:behaviors>
          <w:behavior w:val="content"/>
        </w:behaviors>
        <w:guid w:val="{F6E7E322-8AF0-4959-9EDD-4985C2B8F769}"/>
      </w:docPartPr>
      <w:docPartBody>
        <w:p w:rsidR="004173AF" w:rsidRDefault="004173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4"/>
    <w:rsid w:val="004173AF"/>
    <w:rsid w:val="009362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7822AC1BFD48C3B2F65554A821253A">
    <w:name w:val="517822AC1BFD48C3B2F65554A821253A"/>
  </w:style>
  <w:style w:type="paragraph" w:customStyle="1" w:styleId="CA1587C820E442B6883B8AE931C8CF90">
    <w:name w:val="CA1587C820E442B6883B8AE931C8CF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0DF5FF09F54B31AC04145C0A6C3ABD">
    <w:name w:val="3D0DF5FF09F54B31AC04145C0A6C3ABD"/>
  </w:style>
  <w:style w:type="paragraph" w:customStyle="1" w:styleId="7B836360A96444269AF91A77B2A79F96">
    <w:name w:val="7B836360A96444269AF91A77B2A79F96"/>
  </w:style>
  <w:style w:type="paragraph" w:customStyle="1" w:styleId="54F96844730E4F2EAC5C461E96E24CD4">
    <w:name w:val="54F96844730E4F2EAC5C461E96E24CD4"/>
  </w:style>
  <w:style w:type="paragraph" w:customStyle="1" w:styleId="DE38A4FC86E749188FA5620E477E7C12">
    <w:name w:val="DE38A4FC86E749188FA5620E477E7C12"/>
  </w:style>
  <w:style w:type="paragraph" w:customStyle="1" w:styleId="51F57F1335F44BE89C9FED80BD3DE2DF">
    <w:name w:val="51F57F1335F44BE89C9FED80BD3DE2DF"/>
  </w:style>
  <w:style w:type="paragraph" w:customStyle="1" w:styleId="E8319848F2F64B9F8117E53BDCC43E49">
    <w:name w:val="E8319848F2F64B9F8117E53BDCC43E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A80B34-09FF-4E81-9076-C993069AA1D9}"/>
</file>

<file path=customXml/itemProps2.xml><?xml version="1.0" encoding="utf-8"?>
<ds:datastoreItem xmlns:ds="http://schemas.openxmlformats.org/officeDocument/2006/customXml" ds:itemID="{BF2E9E75-77C5-44F1-A1CE-EB4910D946B7}"/>
</file>

<file path=customXml/itemProps3.xml><?xml version="1.0" encoding="utf-8"?>
<ds:datastoreItem xmlns:ds="http://schemas.openxmlformats.org/officeDocument/2006/customXml" ds:itemID="{38856B64-053B-4F7E-B4AE-BB0896F3D62D}"/>
</file>

<file path=docProps/app.xml><?xml version="1.0" encoding="utf-8"?>
<Properties xmlns="http://schemas.openxmlformats.org/officeDocument/2006/extended-properties" xmlns:vt="http://schemas.openxmlformats.org/officeDocument/2006/docPropsVTypes">
  <Template>Normal</Template>
  <TotalTime>4</TotalTime>
  <Pages>1</Pages>
  <Words>230</Words>
  <Characters>1367</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Möjlighet att ersätta färjor med bro</vt:lpstr>
      <vt:lpstr>
      </vt:lpstr>
    </vt:vector>
  </TitlesOfParts>
  <Company>Sveriges riksdag</Company>
  <LinksUpToDate>false</LinksUpToDate>
  <CharactersWithSpaces>1589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