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52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13 januari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nya riksdagsledamöter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Roza Güclü Hedin (S) som ny riksdagsledamot fr.o.m. den 10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Marmgren (MP) som ny riksdagsledamot fr.o.m. den 11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Rasmus Ling (MP) fr.o.m. den 11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Rasmus Ling (MP)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5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ersättare för statsministern vid regeringssammanträde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570 Förslag till rådets beslut om ändring av beslut (EU, Euratom) 2020/2053 om systemet för Europeiska unionens egna medel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29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780 Förslag till rådets REKOMMENDATION om operativt polissamarbete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29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2021/22:145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Gränspolisens tekniska utrustning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2021/22:207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Adekvat sjukvård för barn och vuxna som har utsatts för sexuella övergrepp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2021/22:212 av Bengt Eliasson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rätt till ledsagning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2021/22:228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Mobila rullstolsgarage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2021/22:227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Vaccin och patent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Jeanette Gustafsdotter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2021/22:175 av Michael Rubbestad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Jämställdhet inom e-sport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Max Elger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2021/22:170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förstärkt konsumentvägledning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inrikesminister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13 januari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2022-01-13</SAFIR_Sammantradesdatum_Doc>
    <SAFIR_SammantradeID xmlns="C07A1A6C-0B19-41D9-BDF8-F523BA3921EB">9ef2bf41-b836-4cd7-b58f-cb4eca6350e2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B4029-2534-4D40-85BD-92C9D5C1140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13 januari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