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ADC1183" w14:textId="77777777">
      <w:pPr>
        <w:pStyle w:val="Normalutanindragellerluft"/>
      </w:pPr>
    </w:p>
    <w:sdt>
      <w:sdtPr>
        <w:alias w:val="CC_Boilerplate_4"/>
        <w:tag w:val="CC_Boilerplate_4"/>
        <w:id w:val="-1644581176"/>
        <w:lock w:val="sdtLocked"/>
        <w:placeholder>
          <w:docPart w:val="8EA83495DECD45DCA0499BDFCE020F54"/>
        </w:placeholder>
        <w15:appearance w15:val="hidden"/>
        <w:text/>
      </w:sdtPr>
      <w:sdtEndPr/>
      <w:sdtContent>
        <w:p w:rsidR="00AF30DD" w:rsidP="00CC4C93" w:rsidRDefault="00AF30DD" w14:paraId="6798D862" w14:textId="77777777">
          <w:pPr>
            <w:pStyle w:val="Rubrik1"/>
          </w:pPr>
          <w:r>
            <w:t>Förslag till riksdagsbeslut</w:t>
          </w:r>
        </w:p>
      </w:sdtContent>
    </w:sdt>
    <w:sdt>
      <w:sdtPr>
        <w:alias w:val="Förslag 1"/>
        <w:tag w:val="cfd48ea9-988d-4736-8742-88481644ffa6"/>
        <w:id w:val="1497149832"/>
        <w:lock w:val="sdtLocked"/>
      </w:sdtPr>
      <w:sdtEndPr/>
      <w:sdtContent>
        <w:p w:rsidR="00926100" w:rsidRDefault="000B0908" w14:paraId="1A62B0ED" w14:textId="6A85D412">
          <w:pPr>
            <w:pStyle w:val="Frslagstext"/>
          </w:pPr>
          <w:r>
            <w:t>Riksdagen tillkännager för regeringen som sin mening vad som anförs i motionen om företagens kapital och finansiering.</w:t>
          </w:r>
        </w:p>
      </w:sdtContent>
    </w:sdt>
    <w:p w:rsidR="00AF30DD" w:rsidP="00AF30DD" w:rsidRDefault="000156D9" w14:paraId="61279B22" w14:textId="77777777">
      <w:pPr>
        <w:pStyle w:val="Rubrik1"/>
      </w:pPr>
      <w:bookmarkStart w:name="MotionsStart" w:id="0"/>
      <w:bookmarkEnd w:id="0"/>
      <w:r>
        <w:t>Motivering</w:t>
      </w:r>
    </w:p>
    <w:p w:rsidRPr="003E7649" w:rsidR="003E7649" w:rsidP="003E7649" w:rsidRDefault="003E7649" w14:paraId="4777618F"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r w:rsidRPr="003E7649">
        <w:rPr>
          <w:rFonts w:ascii="Times New Roman" w:hAnsi="Times New Roman" w:eastAsia="Times New Roman" w:cs="Times New Roman"/>
          <w:kern w:val="0"/>
          <w:lang w:eastAsia="sv-SE"/>
          <w14:numSpacing w14:val="default"/>
        </w:rPr>
        <w:t>För att företag ska kunna etableras krävs rörelsekapital och ofta också kapital för investeringar. Det är emellanåt svårt att få kapital till företagsetableringar men också svårt att låna upp ytter</w:t>
      </w:r>
      <w:r w:rsidRPr="003E7649">
        <w:rPr>
          <w:rFonts w:ascii="Times New Roman" w:hAnsi="Times New Roman" w:eastAsia="Times New Roman" w:cs="Times New Roman"/>
          <w:kern w:val="0"/>
          <w:lang w:eastAsia="sv-SE"/>
          <w14:numSpacing w14:val="default"/>
        </w:rPr>
        <w:softHyphen/>
        <w:t>ligare kapital som redan etablerad företagare. Grundförutsättningen för allt företagande är lång</w:t>
      </w:r>
      <w:r w:rsidRPr="003E7649">
        <w:rPr>
          <w:rFonts w:ascii="Times New Roman" w:hAnsi="Times New Roman" w:eastAsia="Times New Roman" w:cs="Times New Roman"/>
          <w:kern w:val="0"/>
          <w:lang w:eastAsia="sv-SE"/>
          <w14:numSpacing w14:val="default"/>
        </w:rPr>
        <w:softHyphen/>
        <w:t>sik</w:t>
      </w:r>
      <w:r w:rsidRPr="003E7649">
        <w:rPr>
          <w:rFonts w:ascii="Times New Roman" w:hAnsi="Times New Roman" w:eastAsia="Times New Roman" w:cs="Times New Roman"/>
          <w:kern w:val="0"/>
          <w:lang w:eastAsia="sv-SE"/>
          <w14:numSpacing w14:val="default"/>
        </w:rPr>
        <w:softHyphen/>
        <w:t>tigt god lönsamhet, vilket samtidigt är en förutsättning för att motivera risktagande och upp</w:t>
      </w:r>
      <w:r w:rsidRPr="003E7649">
        <w:rPr>
          <w:rFonts w:ascii="Times New Roman" w:hAnsi="Times New Roman" w:eastAsia="Times New Roman" w:cs="Times New Roman"/>
          <w:kern w:val="0"/>
          <w:lang w:eastAsia="sv-SE"/>
          <w14:numSpacing w14:val="default"/>
        </w:rPr>
        <w:softHyphen/>
        <w:t>låning eller investering av riskkapital.</w:t>
      </w:r>
    </w:p>
    <w:p w:rsidRPr="003E7649" w:rsidR="003E7649" w:rsidP="003E7649" w:rsidRDefault="003E7649" w14:paraId="49E68E9B"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p>
    <w:p w:rsidRPr="003E7649" w:rsidR="003E7649" w:rsidP="003E7649" w:rsidRDefault="003E7649" w14:paraId="2CF99A1D"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r w:rsidRPr="003E7649">
        <w:rPr>
          <w:rFonts w:ascii="Times New Roman" w:hAnsi="Times New Roman" w:eastAsia="Times New Roman" w:cs="Times New Roman"/>
          <w:kern w:val="0"/>
          <w:lang w:eastAsia="sv-SE"/>
          <w14:numSpacing w14:val="default"/>
        </w:rPr>
        <w:t>Den 1 januari 2009 infördes nya regler som innebär ökade möjligheter att använda lös egendom i näringsverksamhet som säkerhet för lån. Den nya säkerhetsrätten som benämns företagshy</w:t>
      </w:r>
      <w:r w:rsidRPr="003E7649">
        <w:rPr>
          <w:rFonts w:ascii="Times New Roman" w:hAnsi="Times New Roman" w:eastAsia="Times New Roman" w:cs="Times New Roman"/>
          <w:kern w:val="0"/>
          <w:lang w:eastAsia="sv-SE"/>
          <w14:numSpacing w14:val="default"/>
        </w:rPr>
        <w:softHyphen/>
        <w:t>potek har ersatt den så kallade företagsinteckningen som infördes 2004. Syftet med de nya reglerna är att förstärka säkerheten för långivare, så att det blir lättare för företag att låna pengar.</w:t>
      </w:r>
    </w:p>
    <w:p w:rsidRPr="003E7649" w:rsidR="003E7649" w:rsidP="003E7649" w:rsidRDefault="003E7649" w14:paraId="7E9A2126"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p>
    <w:p w:rsidRPr="003E7649" w:rsidR="003E7649" w:rsidP="003E7649" w:rsidRDefault="003E7649" w14:paraId="79F6AE1B" w14:textId="46A1D1BB">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r w:rsidRPr="003E7649">
        <w:rPr>
          <w:rFonts w:ascii="Times New Roman" w:hAnsi="Times New Roman" w:eastAsia="Times New Roman" w:cs="Times New Roman"/>
          <w:kern w:val="0"/>
          <w:lang w:eastAsia="sv-SE"/>
          <w14:numSpacing w14:val="default"/>
        </w:rPr>
        <w:t>När det gäller förbättrade finansieringsmöjligheter för små företag har det maximala beloppet för mikrolån, som kan upptas genom Almi Företagspartner, under förra mandatperioden ökats till 250 000 kronor. Mikrolån är lån som kan beviljas utan säkerheter till företagare med mi</w:t>
      </w:r>
      <w:r w:rsidR="008F3596">
        <w:rPr>
          <w:rFonts w:ascii="Times New Roman" w:hAnsi="Times New Roman" w:eastAsia="Times New Roman" w:cs="Times New Roman"/>
          <w:kern w:val="0"/>
          <w:lang w:eastAsia="sv-SE"/>
          <w14:numSpacing w14:val="default"/>
        </w:rPr>
        <w:t xml:space="preserve">ndre kapitalbehov. Den </w:t>
      </w:r>
      <w:bookmarkStart w:name="_GoBack" w:id="1"/>
      <w:bookmarkEnd w:id="1"/>
      <w:r w:rsidRPr="003E7649">
        <w:rPr>
          <w:rFonts w:ascii="Times New Roman" w:hAnsi="Times New Roman" w:eastAsia="Times New Roman" w:cs="Times New Roman"/>
          <w:kern w:val="0"/>
          <w:lang w:eastAsia="sv-SE"/>
          <w14:numSpacing w14:val="default"/>
        </w:rPr>
        <w:t>1 december 2013 infördes även det så kallade investeraravdraget som är av stor vikt för att öka tillgången på kapital för företag av mindre storlek.</w:t>
      </w:r>
    </w:p>
    <w:p w:rsidRPr="003E7649" w:rsidR="003E7649" w:rsidP="003E7649" w:rsidRDefault="003E7649" w14:paraId="07823307"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p>
    <w:p w:rsidRPr="003E7649" w:rsidR="003E7649" w:rsidP="003E7649" w:rsidRDefault="003E7649" w14:paraId="28EC58B4"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r w:rsidRPr="003E7649">
        <w:rPr>
          <w:rFonts w:ascii="Times New Roman" w:hAnsi="Times New Roman" w:eastAsia="Times New Roman" w:cs="Times New Roman"/>
          <w:kern w:val="0"/>
          <w:lang w:eastAsia="sv-SE"/>
          <w14:numSpacing w14:val="default"/>
        </w:rPr>
        <w:t>Den främsta tillgången till riskkapital för företagande finns emellertid – åtminstone när det gäller mindre företag – ofta hos företagaren själv eller hos närstående personer. Det finns därför skäl att se frågan om finansiering av företagsverksamhet i ett bredare perspektiv, där ett antal olika förslag kan leda till att det blir lättare att få tillgång till kapital för investeringar och för utvecklingen av företagens verksamhet. Utgångspunkten bör vara att kapital för nystart av före</w:t>
      </w:r>
      <w:r w:rsidRPr="003E7649">
        <w:rPr>
          <w:rFonts w:ascii="Times New Roman" w:hAnsi="Times New Roman" w:eastAsia="Times New Roman" w:cs="Times New Roman"/>
          <w:kern w:val="0"/>
          <w:lang w:eastAsia="sv-SE"/>
          <w14:numSpacing w14:val="default"/>
        </w:rPr>
        <w:softHyphen/>
        <w:t>tag ska komma från privata finansiärer, exempelvis den blivande företagaren själv, banker och riskkapitalister. Ju mer riskfylld verksamheten är desto mer sannolikt är det att finansieringen måste utgöras av företagarens och närståendes eget kapital.</w:t>
      </w:r>
    </w:p>
    <w:p w:rsidRPr="003E7649" w:rsidR="003E7649" w:rsidP="003E7649" w:rsidRDefault="003E7649" w14:paraId="0E13BDF9"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p>
    <w:p w:rsidRPr="003E7649" w:rsidR="003E7649" w:rsidP="003E7649" w:rsidRDefault="003E7649" w14:paraId="266B9EFF"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r w:rsidRPr="003E7649">
        <w:rPr>
          <w:rFonts w:ascii="Times New Roman" w:hAnsi="Times New Roman" w:eastAsia="Times New Roman" w:cs="Times New Roman"/>
          <w:kern w:val="0"/>
          <w:lang w:eastAsia="sv-SE"/>
          <w14:numSpacing w14:val="default"/>
        </w:rPr>
        <w:t>Med ovanstående som bakgrund bör följande områden ses över:</w:t>
      </w:r>
    </w:p>
    <w:p w:rsidRPr="003E7649" w:rsidR="003E7649" w:rsidP="003E7649" w:rsidRDefault="003E7649" w14:paraId="09BF768E"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p>
    <w:p w:rsidRPr="003E7649" w:rsidR="003E7649" w:rsidP="003E7649" w:rsidRDefault="003E7649" w14:paraId="1133D7DE"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r w:rsidRPr="003E7649">
        <w:rPr>
          <w:rFonts w:ascii="Times New Roman" w:hAnsi="Times New Roman" w:eastAsia="Times New Roman" w:cs="Times New Roman"/>
          <w:kern w:val="0"/>
          <w:lang w:eastAsia="sv-SE"/>
          <w14:numSpacing w14:val="default"/>
        </w:rPr>
        <w:t>Arbetsgivaravgifterna. Arbetsgivaravgifterna i Sverige bör ligga på en nivå som är jämförbar med de lägsta inom EU.</w:t>
      </w:r>
    </w:p>
    <w:p w:rsidRPr="003E7649" w:rsidR="003E7649" w:rsidP="003E7649" w:rsidRDefault="003E7649" w14:paraId="0CED0E8F"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p>
    <w:p w:rsidRPr="003E7649" w:rsidR="003E7649" w:rsidP="003E7649" w:rsidRDefault="003E7649" w14:paraId="7D542C2F"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r w:rsidRPr="003E7649">
        <w:rPr>
          <w:rFonts w:ascii="Times New Roman" w:hAnsi="Times New Roman" w:eastAsia="Times New Roman" w:cs="Times New Roman"/>
          <w:kern w:val="0"/>
          <w:lang w:eastAsia="sv-SE"/>
          <w14:numSpacing w14:val="default"/>
        </w:rPr>
        <w:t>Kraven på att fonderade medel kan lösas upp efter viss tid. Det är bättre att företagarna själva får bestämma när rätt tidpunkt föreligger för att använda pengarna till investeringar och utveck</w:t>
      </w:r>
      <w:r w:rsidRPr="003E7649">
        <w:rPr>
          <w:rFonts w:ascii="Times New Roman" w:hAnsi="Times New Roman" w:eastAsia="Times New Roman" w:cs="Times New Roman"/>
          <w:kern w:val="0"/>
          <w:lang w:eastAsia="sv-SE"/>
          <w14:numSpacing w14:val="default"/>
        </w:rPr>
        <w:softHyphen/>
        <w:t>ling av verksamheten.</w:t>
      </w:r>
    </w:p>
    <w:p w:rsidRPr="003E7649" w:rsidR="003E7649" w:rsidP="003E7649" w:rsidRDefault="003E7649" w14:paraId="212FF5AC"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p>
    <w:p w:rsidRPr="003E7649" w:rsidR="003E7649" w:rsidP="003E7649" w:rsidRDefault="003E7649" w14:paraId="47F07EDB"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r w:rsidRPr="003E7649">
        <w:rPr>
          <w:rFonts w:ascii="Times New Roman" w:hAnsi="Times New Roman" w:eastAsia="Times New Roman" w:cs="Times New Roman"/>
          <w:kern w:val="0"/>
          <w:lang w:eastAsia="sv-SE"/>
          <w14:numSpacing w14:val="default"/>
        </w:rPr>
        <w:t>Företag som har en viss lägre årsomsättning (understigande ett visst närmare angivet belopp) bör kunna redovisa sociala avgifter och skatter var tredje månad, i likhet med vad som gäller för redovisningen av mervärdesskatt.</w:t>
      </w:r>
    </w:p>
    <w:p w:rsidRPr="003E7649" w:rsidR="003E7649" w:rsidP="003E7649" w:rsidRDefault="003E7649" w14:paraId="703F7A50"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p>
    <w:p w:rsidRPr="003E7649" w:rsidR="003E7649" w:rsidP="003E7649" w:rsidRDefault="003E7649" w14:paraId="4E443856"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r w:rsidRPr="003E7649">
        <w:rPr>
          <w:rFonts w:ascii="Times New Roman" w:hAnsi="Times New Roman" w:eastAsia="Times New Roman" w:cs="Times New Roman"/>
          <w:kern w:val="0"/>
          <w:lang w:eastAsia="sv-SE"/>
          <w14:numSpacing w14:val="default"/>
        </w:rPr>
        <w:t>Möjligheter till skatteutjämning för nystartade företag under de första fem åren.</w:t>
      </w:r>
    </w:p>
    <w:p w:rsidRPr="003E7649" w:rsidR="003E7649" w:rsidP="003E7649" w:rsidRDefault="003E7649" w14:paraId="2A321D06"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p>
    <w:p w:rsidRPr="003E7649" w:rsidR="003E7649" w:rsidP="003E7649" w:rsidRDefault="003E7649" w14:paraId="5F904A97"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r w:rsidRPr="003E7649">
        <w:rPr>
          <w:rFonts w:ascii="Times New Roman" w:hAnsi="Times New Roman" w:eastAsia="Times New Roman" w:cs="Times New Roman"/>
          <w:kern w:val="0"/>
          <w:lang w:eastAsia="sv-SE"/>
          <w14:numSpacing w14:val="default"/>
        </w:rPr>
        <w:t>Stockholm den 31 oktober 2014</w:t>
      </w:r>
    </w:p>
    <w:sdt>
      <w:sdtPr>
        <w:rPr>
          <w:i/>
          <w:noProof/>
        </w:rPr>
        <w:alias w:val="CC_Underskrifter"/>
        <w:tag w:val="CC_Underskrifter"/>
        <w:id w:val="583496634"/>
        <w:lock w:val="sdtContentLocked"/>
        <w:placeholder>
          <w:docPart w:val="CB6EB3580FAD4BD786C4801946712446"/>
        </w:placeholder>
        <w15:appearance w15:val="hidden"/>
      </w:sdtPr>
      <w:sdtEndPr>
        <w:rPr>
          <w:i w:val="0"/>
          <w:noProof w:val="0"/>
        </w:rPr>
      </w:sdtEndPr>
      <w:sdtContent>
        <w:p w:rsidRPr="009E153C" w:rsidR="00865E70" w:rsidP="000771D4" w:rsidRDefault="000771D4" w14:paraId="58D29987" w14:textId="4B1A086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Anti Avsan (M)</w:t>
            </w:r>
          </w:p>
        </w:tc>
        <w:tc>
          <w:tcPr>
            <w:tcW w:w="50" w:type="pct"/>
            <w:vAlign w:val="bottom"/>
          </w:tcPr>
          <w:p>
            <w:pPr>
              <w:pStyle w:val="Underskrifter"/>
            </w:pPr>
            <w:r>
              <w:t> </w:t>
            </w:r>
          </w:p>
        </w:tc>
      </w:tr>
    </w:tbl>
    <w:p w:rsidR="00AC52AF" w:rsidRDefault="00AC52AF" w14:paraId="2195D108" w14:textId="77777777"/>
    <w:sectPr w:rsidR="00AC52A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62CD5" w14:textId="77777777" w:rsidR="00FE7204" w:rsidRDefault="00FE7204" w:rsidP="000C1CAD">
      <w:pPr>
        <w:spacing w:line="240" w:lineRule="auto"/>
      </w:pPr>
      <w:r>
        <w:separator/>
      </w:r>
    </w:p>
  </w:endnote>
  <w:endnote w:type="continuationSeparator" w:id="0">
    <w:p w14:paraId="5B1C7748" w14:textId="77777777" w:rsidR="00FE7204" w:rsidRDefault="00FE72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2C08C" w14:textId="77777777" w:rsidR="0012201F" w:rsidRDefault="0012201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8D43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359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6A2F2" w14:textId="77777777" w:rsidR="00F551D9" w:rsidRDefault="00F551D9">
    <w:pPr>
      <w:pStyle w:val="Sidfot"/>
    </w:pPr>
    <w:r>
      <w:fldChar w:fldCharType="begin"/>
    </w:r>
    <w:r>
      <w:instrText xml:space="preserve"> PRINTDATE  \@ "yyyy-MM-dd HH:mm"  \* MERGEFORMAT </w:instrText>
    </w:r>
    <w:r>
      <w:fldChar w:fldCharType="separate"/>
    </w:r>
    <w:r>
      <w:rPr>
        <w:noProof/>
      </w:rPr>
      <w:t>2014-11-05 16:09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10FE8" w14:textId="77777777" w:rsidR="00FE7204" w:rsidRDefault="00FE7204" w:rsidP="000C1CAD">
      <w:pPr>
        <w:spacing w:line="240" w:lineRule="auto"/>
      </w:pPr>
      <w:r>
        <w:separator/>
      </w:r>
    </w:p>
  </w:footnote>
  <w:footnote w:type="continuationSeparator" w:id="0">
    <w:p w14:paraId="7B79FF47" w14:textId="77777777" w:rsidR="00FE7204" w:rsidRDefault="00FE72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01F" w:rsidRDefault="0012201F" w14:paraId="11A541C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01F" w:rsidRDefault="0012201F" w14:paraId="295BD49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5A19A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F3596" w14:paraId="0DBA6FB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1914</w:t>
        </w:r>
      </w:sdtContent>
    </w:sdt>
  </w:p>
  <w:p w:rsidR="00467151" w:rsidP="00283E0F" w:rsidRDefault="008F3596" w14:paraId="445C14D9" w14:textId="77777777">
    <w:pPr>
      <w:pStyle w:val="FSHRub2"/>
    </w:pPr>
    <w:sdt>
      <w:sdtPr>
        <w:alias w:val="CC_Noformat_Avtext"/>
        <w:tag w:val="CC_Noformat_Avtext"/>
        <w:id w:val="1389603703"/>
        <w:lock w:val="sdtContentLocked"/>
        <w15:appearance w15:val="hidden"/>
        <w:text/>
      </w:sdtPr>
      <w:sdtEndPr/>
      <w:sdtContent>
        <w:r>
          <w:t>av Anti Avsan (M)</w:t>
        </w:r>
      </w:sdtContent>
    </w:sdt>
  </w:p>
  <w:sdt>
    <w:sdtPr>
      <w:alias w:val="CC_Noformat_Rubtext"/>
      <w:tag w:val="CC_Noformat_Rubtext"/>
      <w:id w:val="1800419874"/>
      <w:lock w:val="sdtLocked"/>
      <w15:appearance w15:val="hidden"/>
      <w:text/>
    </w:sdtPr>
    <w:sdtEndPr/>
    <w:sdtContent>
      <w:p w:rsidR="00467151" w:rsidP="00283E0F" w:rsidRDefault="000B0908" w14:paraId="1B98951D" w14:textId="01618498">
        <w:pPr>
          <w:pStyle w:val="FSHRub2"/>
        </w:pPr>
        <w:r>
          <w:t>Företagens kapital och finansiering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79D29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CCB7677-EF8E-418B-831E-2FC14DF4CB3B}"/>
  </w:docVars>
  <w:rsids>
    <w:rsidRoot w:val="003E764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71D4"/>
    <w:rsid w:val="000845E2"/>
    <w:rsid w:val="00084C74"/>
    <w:rsid w:val="00084E38"/>
    <w:rsid w:val="00086B78"/>
    <w:rsid w:val="00091476"/>
    <w:rsid w:val="00093636"/>
    <w:rsid w:val="0009440B"/>
    <w:rsid w:val="00094A50"/>
    <w:rsid w:val="000953C2"/>
    <w:rsid w:val="000A19A5"/>
    <w:rsid w:val="000A52B8"/>
    <w:rsid w:val="000A6935"/>
    <w:rsid w:val="000B0908"/>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6BA6"/>
    <w:rsid w:val="00117500"/>
    <w:rsid w:val="0012201F"/>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637C"/>
    <w:rsid w:val="001B1273"/>
    <w:rsid w:val="001B2732"/>
    <w:rsid w:val="001B33E9"/>
    <w:rsid w:val="001B697A"/>
    <w:rsid w:val="001C1B18"/>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E7649"/>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19FE"/>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3596"/>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6100"/>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05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52AF"/>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1D9"/>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7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261086"/>
  <w15:chartTrackingRefBased/>
  <w15:docId w15:val="{C2FEC3A7-6F28-4C85-8904-D89CD3B7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A83495DECD45DCA0499BDFCE020F54"/>
        <w:category>
          <w:name w:val="Allmänt"/>
          <w:gallery w:val="placeholder"/>
        </w:category>
        <w:types>
          <w:type w:val="bbPlcHdr"/>
        </w:types>
        <w:behaviors>
          <w:behavior w:val="content"/>
        </w:behaviors>
        <w:guid w:val="{CFC0F742-F00E-456A-B7EB-2658D53BF373}"/>
      </w:docPartPr>
      <w:docPartBody>
        <w:p w:rsidR="0071283E" w:rsidRDefault="007857D7">
          <w:pPr>
            <w:pStyle w:val="8EA83495DECD45DCA0499BDFCE020F54"/>
          </w:pPr>
          <w:r w:rsidRPr="009A726D">
            <w:rPr>
              <w:rStyle w:val="Platshllartext"/>
            </w:rPr>
            <w:t>Klicka här för att ange text.</w:t>
          </w:r>
        </w:p>
      </w:docPartBody>
    </w:docPart>
    <w:docPart>
      <w:docPartPr>
        <w:name w:val="CB6EB3580FAD4BD786C4801946712446"/>
        <w:category>
          <w:name w:val="Allmänt"/>
          <w:gallery w:val="placeholder"/>
        </w:category>
        <w:types>
          <w:type w:val="bbPlcHdr"/>
        </w:types>
        <w:behaviors>
          <w:behavior w:val="content"/>
        </w:behaviors>
        <w:guid w:val="{CD22628F-E354-4F62-97CF-2AA86A1A7FBD}"/>
      </w:docPartPr>
      <w:docPartBody>
        <w:p w:rsidR="0071283E" w:rsidRDefault="007857D7">
          <w:pPr>
            <w:pStyle w:val="CB6EB3580FAD4BD786C480194671244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D7"/>
    <w:rsid w:val="0071283E"/>
    <w:rsid w:val="007857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EA83495DECD45DCA0499BDFCE020F54">
    <w:name w:val="8EA83495DECD45DCA0499BDFCE020F54"/>
  </w:style>
  <w:style w:type="paragraph" w:customStyle="1" w:styleId="6408D9D8090F4C5AABD7AEA82A42E99E">
    <w:name w:val="6408D9D8090F4C5AABD7AEA82A42E99E"/>
  </w:style>
  <w:style w:type="paragraph" w:customStyle="1" w:styleId="CB6EB3580FAD4BD786C4801946712446">
    <w:name w:val="CB6EB3580FAD4BD786C4801946712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1938</RubrikLookup>
    <MotionGuid xmlns="00d11361-0b92-4bae-a181-288d6a55b763">3abedc19-0ed5-4f02-a674-2bde023e7ca2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17CD7-A337-487A-B8C0-D0FB241DDD14}"/>
</file>

<file path=customXml/itemProps2.xml><?xml version="1.0" encoding="utf-8"?>
<ds:datastoreItem xmlns:ds="http://schemas.openxmlformats.org/officeDocument/2006/customXml" ds:itemID="{C8A8A066-5056-42D2-B258-79CDE8E1EDBE}"/>
</file>

<file path=customXml/itemProps3.xml><?xml version="1.0" encoding="utf-8"?>
<ds:datastoreItem xmlns:ds="http://schemas.openxmlformats.org/officeDocument/2006/customXml" ds:itemID="{CB2D8327-A121-4F24-8A41-DF3F38CC30E7}"/>
</file>

<file path=customXml/itemProps4.xml><?xml version="1.0" encoding="utf-8"?>
<ds:datastoreItem xmlns:ds="http://schemas.openxmlformats.org/officeDocument/2006/customXml" ds:itemID="{E56E26B4-F0FF-441C-B05B-0A2EC0E1D8B0}"/>
</file>

<file path=docProps/app.xml><?xml version="1.0" encoding="utf-8"?>
<Properties xmlns="http://schemas.openxmlformats.org/officeDocument/2006/extended-properties" xmlns:vt="http://schemas.openxmlformats.org/officeDocument/2006/docPropsVTypes">
  <Template>GranskaMot</Template>
  <TotalTime>8</TotalTime>
  <Pages>2</Pages>
  <Words>425</Words>
  <Characters>2496</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201415M2044 Företagens kapital och finansiering</vt:lpstr>
      <vt:lpstr/>
    </vt:vector>
  </TitlesOfParts>
  <Company>Riksdagen</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201415M2044 Företagens kapital och finansiering</dc:title>
  <dc:subject/>
  <dc:creator>It-avdelningen</dc:creator>
  <cp:keywords/>
  <dc:description/>
  <cp:lastModifiedBy>Kerstin Carlqvist</cp:lastModifiedBy>
  <cp:revision>7</cp:revision>
  <cp:lastPrinted>2014-11-05T15:09:00Z</cp:lastPrinted>
  <dcterms:created xsi:type="dcterms:W3CDTF">2014-11-05T15:09:00Z</dcterms:created>
  <dcterms:modified xsi:type="dcterms:W3CDTF">2015-07-17T07:06:00Z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*Z6B733FE9535B*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http://filur.riksdagen.se/drop/DropOffLibrary/Z6B733FE9535B.docx</vt:lpwstr>
  </property>
</Properties>
</file>