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929AA3F" w14:textId="77777777">
        <w:tc>
          <w:tcPr>
            <w:tcW w:w="2268" w:type="dxa"/>
          </w:tcPr>
          <w:p w14:paraId="3F74460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AAE3B6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998CEF9" w14:textId="77777777">
        <w:tc>
          <w:tcPr>
            <w:tcW w:w="2268" w:type="dxa"/>
          </w:tcPr>
          <w:p w14:paraId="0E7505D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A6D992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0BD49D0" w14:textId="77777777">
        <w:tc>
          <w:tcPr>
            <w:tcW w:w="3402" w:type="dxa"/>
            <w:gridSpan w:val="2"/>
          </w:tcPr>
          <w:p w14:paraId="1648F89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875229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9AC1FFF" w14:textId="77777777">
        <w:tc>
          <w:tcPr>
            <w:tcW w:w="2268" w:type="dxa"/>
          </w:tcPr>
          <w:p w14:paraId="48C5583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5D579BD" w14:textId="710A105C" w:rsidR="006E4E11" w:rsidRPr="00ED583F" w:rsidRDefault="00186CF5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S2015/1387</w:t>
            </w:r>
            <w:r w:rsidR="00AD6D21">
              <w:rPr>
                <w:sz w:val="20"/>
              </w:rPr>
              <w:t>/FST</w:t>
            </w:r>
          </w:p>
        </w:tc>
      </w:tr>
      <w:tr w:rsidR="006E4E11" w14:paraId="0B3F9F0C" w14:textId="77777777">
        <w:tc>
          <w:tcPr>
            <w:tcW w:w="2268" w:type="dxa"/>
          </w:tcPr>
          <w:p w14:paraId="5B547FC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3B6148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753BE61" w14:textId="77777777">
        <w:trPr>
          <w:trHeight w:val="284"/>
        </w:trPr>
        <w:tc>
          <w:tcPr>
            <w:tcW w:w="4911" w:type="dxa"/>
          </w:tcPr>
          <w:p w14:paraId="22C554D2" w14:textId="77777777" w:rsidR="006E4E11" w:rsidRDefault="00AD6D2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562BEA71" w14:textId="77777777">
        <w:trPr>
          <w:trHeight w:val="284"/>
        </w:trPr>
        <w:tc>
          <w:tcPr>
            <w:tcW w:w="4911" w:type="dxa"/>
          </w:tcPr>
          <w:p w14:paraId="32BB4AA8" w14:textId="77777777" w:rsidR="006E4E11" w:rsidRDefault="00AD6D2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</w:tc>
      </w:tr>
      <w:tr w:rsidR="006E4E11" w14:paraId="0E62B6AC" w14:textId="77777777">
        <w:trPr>
          <w:trHeight w:val="284"/>
        </w:trPr>
        <w:tc>
          <w:tcPr>
            <w:tcW w:w="4911" w:type="dxa"/>
          </w:tcPr>
          <w:p w14:paraId="6DCDE1F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370D082" w14:textId="77777777">
        <w:trPr>
          <w:trHeight w:val="284"/>
        </w:trPr>
        <w:tc>
          <w:tcPr>
            <w:tcW w:w="4911" w:type="dxa"/>
          </w:tcPr>
          <w:p w14:paraId="7C06943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BE0B945" w14:textId="77777777">
        <w:trPr>
          <w:trHeight w:val="284"/>
        </w:trPr>
        <w:tc>
          <w:tcPr>
            <w:tcW w:w="4911" w:type="dxa"/>
          </w:tcPr>
          <w:p w14:paraId="39FBCC7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24A3A6D" w14:textId="77777777">
        <w:trPr>
          <w:trHeight w:val="284"/>
        </w:trPr>
        <w:tc>
          <w:tcPr>
            <w:tcW w:w="4911" w:type="dxa"/>
          </w:tcPr>
          <w:p w14:paraId="47304815" w14:textId="42D7E83C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14:paraId="474FC86E" w14:textId="77777777">
        <w:trPr>
          <w:trHeight w:val="284"/>
        </w:trPr>
        <w:tc>
          <w:tcPr>
            <w:tcW w:w="4911" w:type="dxa"/>
          </w:tcPr>
          <w:p w14:paraId="14B0378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CB4A805" w14:textId="77777777">
        <w:trPr>
          <w:trHeight w:val="284"/>
        </w:trPr>
        <w:tc>
          <w:tcPr>
            <w:tcW w:w="4911" w:type="dxa"/>
          </w:tcPr>
          <w:p w14:paraId="5AC9043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9FC4A1F" w14:textId="77777777">
        <w:trPr>
          <w:trHeight w:val="284"/>
        </w:trPr>
        <w:tc>
          <w:tcPr>
            <w:tcW w:w="4911" w:type="dxa"/>
          </w:tcPr>
          <w:p w14:paraId="699EBE6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EB437AB" w14:textId="77777777" w:rsidR="006E4E11" w:rsidRDefault="00AD6D21">
      <w:pPr>
        <w:framePr w:w="4400" w:h="2523" w:wrap="notBeside" w:vAnchor="page" w:hAnchor="page" w:x="6453" w:y="2445"/>
        <w:ind w:left="142"/>
      </w:pPr>
      <w:r>
        <w:t>Till riksdagen</w:t>
      </w:r>
    </w:p>
    <w:p w14:paraId="52C85BA2" w14:textId="77777777" w:rsidR="006E4E11" w:rsidRDefault="00AD6D21" w:rsidP="00AD6D21">
      <w:pPr>
        <w:pStyle w:val="RKrubrik"/>
        <w:pBdr>
          <w:bottom w:val="single" w:sz="4" w:space="1" w:color="auto"/>
        </w:pBdr>
        <w:spacing w:before="0" w:after="0"/>
      </w:pPr>
      <w:r>
        <w:t>Svar på fråga 2014/15:252 av Maria Abrahamsson (M) Cigarettpaketen och yttrandefriheten</w:t>
      </w:r>
    </w:p>
    <w:p w14:paraId="6B703EC0" w14:textId="77777777" w:rsidR="006E4E11" w:rsidRDefault="006E4E11">
      <w:pPr>
        <w:pStyle w:val="RKnormal"/>
      </w:pPr>
    </w:p>
    <w:p w14:paraId="4C2430FA" w14:textId="65943C6E" w:rsidR="006E4E11" w:rsidRDefault="00AD6D21">
      <w:pPr>
        <w:pStyle w:val="RKnormal"/>
      </w:pPr>
      <w:r>
        <w:t xml:space="preserve">Maria Abrahamsson har frågat justitie- och migrationsminister Morgan Johansson om han och regeringen har övergett </w:t>
      </w:r>
      <w:r w:rsidR="00E90DC9">
        <w:t>den svenska förhandlingslinjen i EU och nu är beredda att utmana de principer som vår svenska try</w:t>
      </w:r>
      <w:r w:rsidR="007F0C55">
        <w:t>ckfrihetslagstiftning bygger på.</w:t>
      </w:r>
    </w:p>
    <w:p w14:paraId="2377CFF2" w14:textId="77777777" w:rsidR="00E90DC9" w:rsidRDefault="00E90DC9">
      <w:pPr>
        <w:pStyle w:val="RKnormal"/>
      </w:pPr>
    </w:p>
    <w:p w14:paraId="46714AAF" w14:textId="6ABD57F7" w:rsidR="00E90DC9" w:rsidRDefault="00E90DC9">
      <w:pPr>
        <w:pStyle w:val="RKnormal"/>
      </w:pPr>
      <w:r>
        <w:t>Frågan har ö</w:t>
      </w:r>
      <w:r w:rsidR="00F903B2">
        <w:t>verlämnats till mig.</w:t>
      </w:r>
    </w:p>
    <w:p w14:paraId="034AF844" w14:textId="77777777" w:rsidR="00E90DC9" w:rsidRDefault="00E90DC9">
      <w:pPr>
        <w:pStyle w:val="RKnormal"/>
      </w:pPr>
    </w:p>
    <w:p w14:paraId="6E22F043" w14:textId="77777777" w:rsidR="00933A47" w:rsidRDefault="00643156">
      <w:pPr>
        <w:pStyle w:val="RKnormal"/>
      </w:pPr>
      <w:r>
        <w:t xml:space="preserve">Frågan har sin grund i de av regeringen nyligen beslutade tilläggsdirektiven till Utredningen om genomförandet av EU:s tobaksproduktdirektiv. </w:t>
      </w:r>
      <w:r w:rsidR="004C71D4">
        <w:t xml:space="preserve">Regeringen vill med dessa direktiv </w:t>
      </w:r>
      <w:r w:rsidR="00933A47">
        <w:t xml:space="preserve">bland annat </w:t>
      </w:r>
      <w:r w:rsidR="004C71D4">
        <w:t>utreda möjligheten att införa krav på neutrala tobaksförpackningar i Sverige. Anledningen är att det är en åtgärd som kan bidra till att minska tobaksbruket och förhindra att ungdomar börjar använda tobak.</w:t>
      </w:r>
      <w:r w:rsidR="00933A47">
        <w:t xml:space="preserve"> </w:t>
      </w:r>
    </w:p>
    <w:p w14:paraId="4D6836F3" w14:textId="77777777" w:rsidR="00933A47" w:rsidRDefault="00933A47">
      <w:pPr>
        <w:pStyle w:val="RKnormal"/>
      </w:pPr>
    </w:p>
    <w:p w14:paraId="3210D561" w14:textId="4A91400F" w:rsidR="00E90DC9" w:rsidRDefault="00431003">
      <w:pPr>
        <w:pStyle w:val="RKnormal"/>
      </w:pPr>
      <w:r>
        <w:t xml:space="preserve">Som Maria Abrahamsson påpekar måste överväganden även göras i förhållande till svensk grundlag. Utredaren ska </w:t>
      </w:r>
      <w:r w:rsidR="00933A47">
        <w:t xml:space="preserve">därför </w:t>
      </w:r>
      <w:r w:rsidRPr="00431003">
        <w:t>särskilt analysera och bedöma hur ett krav på neutrala tobaksförpackningar för tobaksprodukter förhåller sig till</w:t>
      </w:r>
      <w:r w:rsidR="007F0C55">
        <w:t xml:space="preserve"> grundlagarna</w:t>
      </w:r>
      <w:r w:rsidR="00933A47">
        <w:t xml:space="preserve">. </w:t>
      </w:r>
      <w:r w:rsidR="00933A47" w:rsidRPr="00933A47">
        <w:t>Det ingår inte i utredningens uppdrag att lämna förslag till grundlagsändringar. Om utredningen bedömer att det finns skäl att införa neutrala tobaksför</w:t>
      </w:r>
      <w:r w:rsidR="00933A47">
        <w:t>packningar men samtidigt gör be</w:t>
      </w:r>
      <w:r w:rsidR="00933A47" w:rsidRPr="00933A47">
        <w:t>dömningen att ett sådant förs</w:t>
      </w:r>
      <w:r w:rsidR="00933A47">
        <w:t>lag kommer i konflikt med grund</w:t>
      </w:r>
      <w:r w:rsidR="00933A47" w:rsidRPr="00933A47">
        <w:t>lag, ska detta anmälas till regeringen.</w:t>
      </w:r>
      <w:r w:rsidR="00933A47">
        <w:t xml:space="preserve"> Utredaren ska redovisa sitt uppdrag senast den 1 mars 2016.</w:t>
      </w:r>
    </w:p>
    <w:p w14:paraId="4AD6C08E" w14:textId="77777777" w:rsidR="006C088F" w:rsidRDefault="006C088F">
      <w:pPr>
        <w:pStyle w:val="RKnormal"/>
      </w:pPr>
    </w:p>
    <w:p w14:paraId="2BA5EB04" w14:textId="77777777" w:rsidR="00AD6D21" w:rsidRDefault="00AD6D21">
      <w:pPr>
        <w:pStyle w:val="RKnormal"/>
      </w:pPr>
    </w:p>
    <w:p w14:paraId="1735D3B8" w14:textId="74E7FFC9" w:rsidR="00AD6D21" w:rsidRDefault="0063467A">
      <w:pPr>
        <w:pStyle w:val="RKnormal"/>
      </w:pPr>
      <w:r>
        <w:t>Stockholm den 3</w:t>
      </w:r>
      <w:r w:rsidR="00AD6D21">
        <w:t xml:space="preserve"> mars 2015</w:t>
      </w:r>
    </w:p>
    <w:p w14:paraId="0707F677" w14:textId="77777777" w:rsidR="00AD6D21" w:rsidRDefault="00AD6D21">
      <w:pPr>
        <w:pStyle w:val="RKnormal"/>
      </w:pPr>
    </w:p>
    <w:p w14:paraId="5786E4AF" w14:textId="77777777" w:rsidR="00AD6D21" w:rsidRDefault="00AD6D21">
      <w:pPr>
        <w:pStyle w:val="RKnormal"/>
      </w:pPr>
    </w:p>
    <w:p w14:paraId="6CFFE2EA" w14:textId="77777777" w:rsidR="00AD6D21" w:rsidRDefault="00AD6D21">
      <w:pPr>
        <w:pStyle w:val="RKnormal"/>
      </w:pPr>
      <w:r>
        <w:t>Gabriel Wikström</w:t>
      </w:r>
    </w:p>
    <w:sectPr w:rsidR="00AD6D21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B5BC0" w14:textId="77777777" w:rsidR="00AD6D21" w:rsidRDefault="00AD6D21">
      <w:r>
        <w:separator/>
      </w:r>
    </w:p>
  </w:endnote>
  <w:endnote w:type="continuationSeparator" w:id="0">
    <w:p w14:paraId="5AAB57CA" w14:textId="77777777" w:rsidR="00AD6D21" w:rsidRDefault="00AD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126F1" w14:textId="77777777" w:rsidR="00AD6D21" w:rsidRDefault="00AD6D21">
      <w:r>
        <w:separator/>
      </w:r>
    </w:p>
  </w:footnote>
  <w:footnote w:type="continuationSeparator" w:id="0">
    <w:p w14:paraId="5272C481" w14:textId="77777777" w:rsidR="00AD6D21" w:rsidRDefault="00AD6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9C0C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33A47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8E642EA" w14:textId="77777777">
      <w:trPr>
        <w:cantSplit/>
      </w:trPr>
      <w:tc>
        <w:tcPr>
          <w:tcW w:w="3119" w:type="dxa"/>
        </w:tcPr>
        <w:p w14:paraId="7A76473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6972BF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07DE5D1" w14:textId="77777777" w:rsidR="00E80146" w:rsidRDefault="00E80146">
          <w:pPr>
            <w:pStyle w:val="Sidhuvud"/>
            <w:ind w:right="360"/>
          </w:pPr>
        </w:p>
      </w:tc>
    </w:tr>
  </w:tbl>
  <w:p w14:paraId="44A1E97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A157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9563B04" w14:textId="77777777">
      <w:trPr>
        <w:cantSplit/>
      </w:trPr>
      <w:tc>
        <w:tcPr>
          <w:tcW w:w="3119" w:type="dxa"/>
        </w:tcPr>
        <w:p w14:paraId="3F76A86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6279BB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88E6218" w14:textId="77777777" w:rsidR="00E80146" w:rsidRDefault="00E80146">
          <w:pPr>
            <w:pStyle w:val="Sidhuvud"/>
            <w:ind w:right="360"/>
          </w:pPr>
        </w:p>
      </w:tc>
    </w:tr>
  </w:tbl>
  <w:p w14:paraId="4C22CB8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0DA00" w14:textId="77777777" w:rsidR="00AD6D21" w:rsidRDefault="00E90DC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C0E4AEE" wp14:editId="6B5D47A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D8018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9BE5A9F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6A77EC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2B732D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21"/>
    <w:rsid w:val="00150384"/>
    <w:rsid w:val="00160901"/>
    <w:rsid w:val="001775EB"/>
    <w:rsid w:val="001805B7"/>
    <w:rsid w:val="00186CF5"/>
    <w:rsid w:val="00367B1C"/>
    <w:rsid w:val="00431003"/>
    <w:rsid w:val="004A328D"/>
    <w:rsid w:val="004C71D4"/>
    <w:rsid w:val="0058762B"/>
    <w:rsid w:val="0063467A"/>
    <w:rsid w:val="00643156"/>
    <w:rsid w:val="006C088F"/>
    <w:rsid w:val="006E4E11"/>
    <w:rsid w:val="007242A3"/>
    <w:rsid w:val="007A6855"/>
    <w:rsid w:val="007B72D6"/>
    <w:rsid w:val="007F0C55"/>
    <w:rsid w:val="0092027A"/>
    <w:rsid w:val="00933A47"/>
    <w:rsid w:val="00955E31"/>
    <w:rsid w:val="00992E72"/>
    <w:rsid w:val="00AA7DD1"/>
    <w:rsid w:val="00AD6D21"/>
    <w:rsid w:val="00AF26D1"/>
    <w:rsid w:val="00B4014D"/>
    <w:rsid w:val="00CD5035"/>
    <w:rsid w:val="00D133D7"/>
    <w:rsid w:val="00E80146"/>
    <w:rsid w:val="00E904D0"/>
    <w:rsid w:val="00E90DC9"/>
    <w:rsid w:val="00EC25F9"/>
    <w:rsid w:val="00ED583F"/>
    <w:rsid w:val="00EF7464"/>
    <w:rsid w:val="00F9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48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C08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C088F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7B7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C08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C088F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7B7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002c4fd7-fc7b-4e92-a27b-3d789e8c394b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3b94f4d3-d06f-4ff5-abc4-8f1951ab5992">
      <Terms xmlns="http://schemas.microsoft.com/office/infopath/2007/PartnerControls"/>
    </c9cd366cc722410295b9eacffbd73909>
    <RKOrdnaCheckInComment xmlns="0daf4a37-414d-4054-8e3b-443c9c0927ca" xsi:nil="true"/>
    <Sekretess_x0020_m.m. xmlns="3b94f4d3-d06f-4ff5-abc4-8f1951ab5992" xsi:nil="true"/>
    <TaxCatchAll xmlns="3b94f4d3-d06f-4ff5-abc4-8f1951ab5992"/>
    <Nyckelord xmlns="3b94f4d3-d06f-4ff5-abc4-8f1951ab5992" xsi:nil="true"/>
    <k46d94c0acf84ab9a79866a9d8b1905f xmlns="3b94f4d3-d06f-4ff5-abc4-8f1951ab5992">
      <Terms xmlns="http://schemas.microsoft.com/office/infopath/2007/PartnerControls"/>
    </k46d94c0acf84ab9a79866a9d8b1905f>
    <Diarienummer xmlns="3b94f4d3-d06f-4ff5-abc4-8f1951ab5992" xsi:nil="true"/>
    <RKOrdnaClass xmlns="0daf4a37-414d-4054-8e3b-443c9c0927ca" xsi:nil="true"/>
    <_dlc_DocId xmlns="3b94f4d3-d06f-4ff5-abc4-8f1951ab5992">733ZMRXPH4YP-1-883</_dlc_DocId>
    <_dlc_DocIdUrl xmlns="3b94f4d3-d06f-4ff5-abc4-8f1951ab5992">
      <Url>http://rkdhs-s/enhet/fst/_layouts/DocIdRedir.aspx?ID=733ZMRXPH4YP-1-883</Url>
      <Description>733ZMRXPH4YP-1-883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7FCE89-67C6-43BC-B114-9DD7EC80B39C}"/>
</file>

<file path=customXml/itemProps2.xml><?xml version="1.0" encoding="utf-8"?>
<ds:datastoreItem xmlns:ds="http://schemas.openxmlformats.org/officeDocument/2006/customXml" ds:itemID="{24571147-923D-4962-9E3E-A145E694E94C}"/>
</file>

<file path=customXml/itemProps3.xml><?xml version="1.0" encoding="utf-8"?>
<ds:datastoreItem xmlns:ds="http://schemas.openxmlformats.org/officeDocument/2006/customXml" ds:itemID="{14C1B7FE-B59B-4838-A2BA-0BE9B5266FE0}"/>
</file>

<file path=customXml/itemProps4.xml><?xml version="1.0" encoding="utf-8"?>
<ds:datastoreItem xmlns:ds="http://schemas.openxmlformats.org/officeDocument/2006/customXml" ds:itemID="{24571147-923D-4962-9E3E-A145E694E94C}">
  <ds:schemaRefs>
    <ds:schemaRef ds:uri="http://purl.org/dc/elements/1.1/"/>
    <ds:schemaRef ds:uri="3b94f4d3-d06f-4ff5-abc4-8f1951ab5992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0daf4a37-414d-4054-8e3b-443c9c0927ca"/>
  </ds:schemaRefs>
</ds:datastoreItem>
</file>

<file path=customXml/itemProps5.xml><?xml version="1.0" encoding="utf-8"?>
<ds:datastoreItem xmlns:ds="http://schemas.openxmlformats.org/officeDocument/2006/customXml" ds:itemID="{93A6E23F-950B-4CD4-B5BD-D96A981F24F9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14C1B7FE-B59B-4838-A2BA-0BE9B5266F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Johansson</dc:creator>
  <cp:lastModifiedBy>Andreas Johansson</cp:lastModifiedBy>
  <cp:revision>4</cp:revision>
  <cp:lastPrinted>2000-01-21T13:02:00Z</cp:lastPrinted>
  <dcterms:created xsi:type="dcterms:W3CDTF">2015-02-25T14:02:00Z</dcterms:created>
  <dcterms:modified xsi:type="dcterms:W3CDTF">2015-02-26T13:24:00Z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3c366f60-1934-4fe3-82b0-1cff2a67d63b</vt:lpwstr>
  </property>
</Properties>
</file>