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E6DD085130F4CA3B3497CC9AA64F927"/>
        </w:placeholder>
        <w:text/>
      </w:sdtPr>
      <w:sdtEndPr/>
      <w:sdtContent>
        <w:p w:rsidRPr="009B062B" w:rsidR="00AF30DD" w:rsidP="007B727B" w:rsidRDefault="00AF30DD" w14:paraId="108C42F5" w14:textId="77777777">
          <w:pPr>
            <w:pStyle w:val="Rubrik1"/>
            <w:spacing w:after="300"/>
          </w:pPr>
          <w:r w:rsidRPr="009B062B">
            <w:t>Förslag till riksdagsbeslut</w:t>
          </w:r>
        </w:p>
      </w:sdtContent>
    </w:sdt>
    <w:sdt>
      <w:sdtPr>
        <w:alias w:val="Yrkande 1"/>
        <w:tag w:val="ccd46507-fa95-4ac8-b4fc-1cf2b2c6877c"/>
        <w:id w:val="-1680423497"/>
        <w:lock w:val="sdtLocked"/>
      </w:sdtPr>
      <w:sdtEndPr/>
      <w:sdtContent>
        <w:p w:rsidR="00875E6D" w:rsidRDefault="008109DA" w14:paraId="108C42F6" w14:textId="1F04EE62">
          <w:pPr>
            <w:pStyle w:val="Frslagstext"/>
            <w:numPr>
              <w:ilvl w:val="0"/>
              <w:numId w:val="0"/>
            </w:numPr>
          </w:pPr>
          <w:r>
            <w:t>Riksdagen anvisar anslagen för 2022 inom utgiftsområde 19 Regional utveckling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A4E2783C9AD94BCBBE65B7B7980EEF2E"/>
        </w:placeholder>
        <w:text/>
      </w:sdtPr>
      <w:sdtEndPr/>
      <w:sdtContent>
        <w:p w:rsidRPr="0046324C" w:rsidR="006D79C9" w:rsidP="00333E95" w:rsidRDefault="00AE5F9C" w14:paraId="108C42F7" w14:textId="77777777">
          <w:pPr>
            <w:pStyle w:val="Rubrik1"/>
          </w:pPr>
          <w:r w:rsidRPr="0046324C">
            <w:t>Anslagsfördelning</w:t>
          </w:r>
        </w:p>
      </w:sdtContent>
    </w:sdt>
    <w:p w:rsidRPr="0046324C" w:rsidR="00AE5F9C" w:rsidP="0046324C" w:rsidRDefault="00AE5F9C" w14:paraId="108C42F8" w14:textId="77777777">
      <w:pPr>
        <w:pStyle w:val="Tabellrubrik"/>
      </w:pPr>
      <w:r w:rsidRPr="0046324C">
        <w:t>Tabell 1 Anslagsförslag 2022 för utgiftsområde 19 Regional utveckling</w:t>
      </w:r>
    </w:p>
    <w:p w:rsidRPr="0046324C" w:rsidR="00AE5F9C" w:rsidP="0046324C" w:rsidRDefault="00AE5F9C" w14:paraId="108C42FA" w14:textId="77777777">
      <w:pPr>
        <w:pStyle w:val="Tabellunderrubrik"/>
      </w:pPr>
      <w:r w:rsidRPr="0046324C">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AE5F9C" w:rsidR="00AE5F9C" w:rsidTr="00AE5F9C" w14:paraId="108C42FE"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E5F9C" w:rsidR="00AE5F9C" w:rsidP="00AE5F9C" w:rsidRDefault="00AE5F9C" w14:paraId="108C42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E5F9C">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AE5F9C" w:rsidR="00AE5F9C" w:rsidP="00AE5F9C" w:rsidRDefault="00AE5F9C" w14:paraId="108C42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E5F9C">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AE5F9C" w:rsidR="00AE5F9C" w:rsidP="00AE5F9C" w:rsidRDefault="00AE5F9C" w14:paraId="108C42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E5F9C">
              <w:rPr>
                <w:rFonts w:ascii="Times New Roman" w:hAnsi="Times New Roman" w:eastAsia="Times New Roman" w:cs="Times New Roman"/>
                <w:b/>
                <w:bCs/>
                <w:color w:val="000000"/>
                <w:kern w:val="0"/>
                <w:sz w:val="20"/>
                <w:szCs w:val="20"/>
                <w:lang w:eastAsia="sv-SE"/>
                <w14:numSpacing w14:val="default"/>
              </w:rPr>
              <w:t>Avvikelse från regeringen</w:t>
            </w:r>
          </w:p>
        </w:tc>
      </w:tr>
      <w:tr w:rsidRPr="00AE5F9C" w:rsidR="00AE5F9C" w:rsidTr="00AE5F9C" w14:paraId="108C4303" w14:textId="77777777">
        <w:trPr>
          <w:trHeight w:val="170"/>
        </w:trPr>
        <w:tc>
          <w:tcPr>
            <w:tcW w:w="340" w:type="dxa"/>
            <w:shd w:val="clear" w:color="auto" w:fill="FFFFFF"/>
            <w:tcMar>
              <w:top w:w="68" w:type="dxa"/>
              <w:left w:w="28" w:type="dxa"/>
              <w:bottom w:w="0" w:type="dxa"/>
              <w:right w:w="28" w:type="dxa"/>
            </w:tcMar>
            <w:hideMark/>
          </w:tcPr>
          <w:p w:rsidRPr="00AE5F9C" w:rsidR="00AE5F9C" w:rsidP="00AE5F9C" w:rsidRDefault="00AE5F9C" w14:paraId="108C42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AE5F9C" w:rsidR="00AE5F9C" w:rsidP="00AE5F9C" w:rsidRDefault="00AE5F9C" w14:paraId="108C43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Regionala utvecklingsåtgärder</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2 560 937</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60 000</w:t>
            </w:r>
          </w:p>
        </w:tc>
      </w:tr>
      <w:tr w:rsidRPr="00AE5F9C" w:rsidR="00AE5F9C" w:rsidTr="00AE5F9C" w14:paraId="108C4308" w14:textId="77777777">
        <w:trPr>
          <w:trHeight w:val="170"/>
        </w:trPr>
        <w:tc>
          <w:tcPr>
            <w:tcW w:w="340" w:type="dxa"/>
            <w:shd w:val="clear" w:color="auto" w:fill="FFFFFF"/>
            <w:tcMar>
              <w:top w:w="68" w:type="dxa"/>
              <w:left w:w="28" w:type="dxa"/>
              <w:bottom w:w="0" w:type="dxa"/>
              <w:right w:w="28" w:type="dxa"/>
            </w:tcMar>
            <w:hideMark/>
          </w:tcPr>
          <w:p w:rsidRPr="00AE5F9C" w:rsidR="00AE5F9C" w:rsidP="00AE5F9C" w:rsidRDefault="00AE5F9C" w14:paraId="108C43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AE5F9C" w:rsidR="00AE5F9C" w:rsidP="00AE5F9C" w:rsidRDefault="00AE5F9C" w14:paraId="108C43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Transportbidrag</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430 864</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±0</w:t>
            </w:r>
          </w:p>
        </w:tc>
      </w:tr>
      <w:tr w:rsidRPr="00AE5F9C" w:rsidR="00AE5F9C" w:rsidTr="00AE5F9C" w14:paraId="108C430D" w14:textId="77777777">
        <w:trPr>
          <w:trHeight w:val="170"/>
        </w:trPr>
        <w:tc>
          <w:tcPr>
            <w:tcW w:w="340" w:type="dxa"/>
            <w:shd w:val="clear" w:color="auto" w:fill="FFFFFF"/>
            <w:tcMar>
              <w:top w:w="68" w:type="dxa"/>
              <w:left w:w="28" w:type="dxa"/>
              <w:bottom w:w="0" w:type="dxa"/>
              <w:right w:w="28" w:type="dxa"/>
            </w:tcMar>
            <w:hideMark/>
          </w:tcPr>
          <w:p w:rsidRPr="00AE5F9C" w:rsidR="00AE5F9C" w:rsidP="00AE5F9C" w:rsidRDefault="00AE5F9C" w14:paraId="108C43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AE5F9C" w:rsidR="00AE5F9C" w:rsidP="00AE5F9C" w:rsidRDefault="00AE5F9C" w14:paraId="108C430A" w14:textId="5CB7A07C">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Europeiska regionala utvecklingsfonden perioden 2014</w:t>
            </w:r>
            <w:r w:rsidR="00BD17DA">
              <w:rPr>
                <w:rFonts w:ascii="Times New Roman" w:hAnsi="Times New Roman" w:eastAsia="Times New Roman" w:cs="Times New Roman"/>
                <w:color w:val="000000"/>
                <w:kern w:val="0"/>
                <w:sz w:val="20"/>
                <w:szCs w:val="20"/>
                <w:lang w:eastAsia="sv-SE"/>
                <w14:numSpacing w14:val="default"/>
              </w:rPr>
              <w:t>–</w:t>
            </w:r>
            <w:r w:rsidRPr="00AE5F9C">
              <w:rPr>
                <w:rFonts w:ascii="Times New Roman" w:hAnsi="Times New Roman" w:eastAsia="Times New Roman" w:cs="Times New Roman"/>
                <w:color w:val="000000"/>
                <w:kern w:val="0"/>
                <w:sz w:val="20"/>
                <w:szCs w:val="20"/>
                <w:lang w:eastAsia="sv-SE"/>
                <w14:numSpacing w14:val="default"/>
              </w:rPr>
              <w:t>2020</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1 600 000</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±0</w:t>
            </w:r>
          </w:p>
        </w:tc>
      </w:tr>
      <w:tr w:rsidRPr="00AE5F9C" w:rsidR="00AE5F9C" w:rsidTr="00AE5F9C" w14:paraId="108C4312" w14:textId="77777777">
        <w:trPr>
          <w:trHeight w:val="170"/>
        </w:trPr>
        <w:tc>
          <w:tcPr>
            <w:tcW w:w="340" w:type="dxa"/>
            <w:shd w:val="clear" w:color="auto" w:fill="FFFFFF"/>
            <w:tcMar>
              <w:top w:w="68" w:type="dxa"/>
              <w:left w:w="28" w:type="dxa"/>
              <w:bottom w:w="0" w:type="dxa"/>
              <w:right w:w="28" w:type="dxa"/>
            </w:tcMar>
            <w:hideMark/>
          </w:tcPr>
          <w:p w:rsidRPr="00AE5F9C" w:rsidR="00AE5F9C" w:rsidP="00AE5F9C" w:rsidRDefault="00AE5F9C" w14:paraId="108C43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AE5F9C" w:rsidR="00AE5F9C" w:rsidP="00AE5F9C" w:rsidRDefault="00AE5F9C" w14:paraId="108C430F" w14:textId="5CDB906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Europeiska regionala utvecklingsfonden och Fonden för en rättvis omställning perioden 2021</w:t>
            </w:r>
            <w:r w:rsidR="00BD17DA">
              <w:rPr>
                <w:rFonts w:ascii="Times New Roman" w:hAnsi="Times New Roman" w:eastAsia="Times New Roman" w:cs="Times New Roman"/>
                <w:color w:val="000000"/>
                <w:kern w:val="0"/>
                <w:sz w:val="20"/>
                <w:szCs w:val="20"/>
                <w:lang w:eastAsia="sv-SE"/>
                <w14:numSpacing w14:val="default"/>
              </w:rPr>
              <w:t>–</w:t>
            </w:r>
            <w:r w:rsidRPr="00AE5F9C">
              <w:rPr>
                <w:rFonts w:ascii="Times New Roman" w:hAnsi="Times New Roman" w:eastAsia="Times New Roman" w:cs="Times New Roman"/>
                <w:color w:val="000000"/>
                <w:kern w:val="0"/>
                <w:sz w:val="20"/>
                <w:szCs w:val="20"/>
                <w:lang w:eastAsia="sv-SE"/>
                <w14:numSpacing w14:val="default"/>
              </w:rPr>
              <w:t>2027</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650 000</w:t>
            </w:r>
          </w:p>
        </w:tc>
        <w:tc>
          <w:tcPr>
            <w:tcW w:w="1418" w:type="dxa"/>
            <w:shd w:val="clear" w:color="auto" w:fill="FFFFFF"/>
            <w:tcMar>
              <w:top w:w="68" w:type="dxa"/>
              <w:left w:w="28" w:type="dxa"/>
              <w:bottom w:w="0" w:type="dxa"/>
              <w:right w:w="28" w:type="dxa"/>
            </w:tcMar>
            <w:hideMark/>
          </w:tcPr>
          <w:p w:rsidRPr="00AE5F9C" w:rsidR="00AE5F9C" w:rsidP="00AE5F9C" w:rsidRDefault="00AE5F9C" w14:paraId="108C43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AE5F9C">
              <w:rPr>
                <w:rFonts w:ascii="Times New Roman" w:hAnsi="Times New Roman" w:eastAsia="Times New Roman" w:cs="Times New Roman"/>
                <w:color w:val="000000"/>
                <w:kern w:val="0"/>
                <w:sz w:val="20"/>
                <w:szCs w:val="20"/>
                <w:lang w:eastAsia="sv-SE"/>
                <w14:numSpacing w14:val="default"/>
              </w:rPr>
              <w:t>±0</w:t>
            </w:r>
          </w:p>
        </w:tc>
      </w:tr>
      <w:tr w:rsidRPr="00AE5F9C" w:rsidR="00AE5F9C" w:rsidTr="00AE5F9C" w14:paraId="108C431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AE5F9C" w:rsidR="00AE5F9C" w:rsidP="00AE5F9C" w:rsidRDefault="00AE5F9C" w14:paraId="108C4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AE5F9C">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E5F9C" w:rsidR="00AE5F9C" w:rsidP="00AE5F9C" w:rsidRDefault="00AE5F9C" w14:paraId="108C43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E5F9C">
              <w:rPr>
                <w:rFonts w:ascii="Times New Roman" w:hAnsi="Times New Roman" w:eastAsia="Times New Roman" w:cs="Times New Roman"/>
                <w:b/>
                <w:bCs/>
                <w:color w:val="000000"/>
                <w:kern w:val="0"/>
                <w:sz w:val="20"/>
                <w:szCs w:val="20"/>
                <w:lang w:eastAsia="sv-SE"/>
                <w14:numSpacing w14:val="default"/>
              </w:rPr>
              <w:t>5 241 801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AE5F9C" w:rsidR="00AE5F9C" w:rsidP="00AE5F9C" w:rsidRDefault="00AE5F9C" w14:paraId="108C43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AE5F9C">
              <w:rPr>
                <w:rFonts w:ascii="Times New Roman" w:hAnsi="Times New Roman" w:eastAsia="Times New Roman" w:cs="Times New Roman"/>
                <w:b/>
                <w:bCs/>
                <w:color w:val="000000"/>
                <w:kern w:val="0"/>
                <w:sz w:val="20"/>
                <w:szCs w:val="20"/>
                <w:lang w:eastAsia="sv-SE"/>
                <w14:numSpacing w14:val="default"/>
              </w:rPr>
              <w:t>60 000</w:t>
            </w:r>
          </w:p>
        </w:tc>
      </w:tr>
    </w:tbl>
    <w:p w:rsidRPr="0046324C" w:rsidR="00422B9E" w:rsidP="0046324C" w:rsidRDefault="00AE5F9C" w14:paraId="108C4317" w14:textId="77777777">
      <w:pPr>
        <w:pStyle w:val="Rubrik2"/>
      </w:pPr>
      <w:r w:rsidRPr="0046324C">
        <w:t>1:1 regionala tillväxtåtgärder</w:t>
      </w:r>
    </w:p>
    <w:p w:rsidR="00BB6339" w:rsidP="002C3FF6" w:rsidRDefault="00AE5F9C" w14:paraId="108C4318" w14:textId="77777777">
      <w:pPr>
        <w:pStyle w:val="Normalutanindragellerluft"/>
      </w:pPr>
      <w:r>
        <w:t xml:space="preserve">Många glest befolkade kommuner har, även om besöksintresset för våra skyddade områden växer, en negativ utveckling av sysselsättningen och skatteintäkterna. Dessa kommuner som därmed bär ett betydande ansvar för de kollektiva nyttor som ges av skyddade skogar med höga naturvärden bör kompenseras genom ökat statligt stöd för </w:t>
      </w:r>
      <w:r>
        <w:lastRenderedPageBreak/>
        <w:t>turistsatsningar. Vi för</w:t>
      </w:r>
      <w:r w:rsidR="00C30FBB">
        <w:t>e</w:t>
      </w:r>
      <w:r>
        <w:t>slår ett speciellt riktat stöd till bidrag till ökad turism till kommuner med hög andel urskog. Vänsterpartiet föreslår en ökning av anslaget med 30 miljoner kronor jämfört med regeringens förslag 2022.</w:t>
      </w:r>
    </w:p>
    <w:p w:rsidR="00AE5F9C" w:rsidP="00AE5F9C" w:rsidRDefault="00AE5F9C" w14:paraId="108C4319" w14:textId="34B0F02D">
      <w:r w:rsidRPr="00AE5F9C">
        <w:t>I</w:t>
      </w:r>
      <w:r w:rsidR="002B30FB">
        <w:t> </w:t>
      </w:r>
      <w:r w:rsidRPr="00AE5F9C">
        <w:t>dag är det många ute i landet som inte har tillgång till sina egna kommuners semestermöjligheter p</w:t>
      </w:r>
      <w:r w:rsidR="00E272CD">
        <w:t>.g.a.</w:t>
      </w:r>
      <w:r w:rsidRPr="00AE5F9C">
        <w:t xml:space="preserve"> att det är för dyrt eller otillgängligt. Möjligheten att genom</w:t>
      </w:r>
      <w:r w:rsidR="0046324C">
        <w:softHyphen/>
      </w:r>
      <w:r w:rsidRPr="00AE5F9C">
        <w:t>föra pilotprojekt</w:t>
      </w:r>
      <w:r>
        <w:t xml:space="preserve"> kopplat till kommunens turismmöjligheter</w:t>
      </w:r>
      <w:r w:rsidRPr="00AE5F9C">
        <w:t xml:space="preserve"> för statliga pengar skulle kunna öppna upp möjligheter för kommuner som inte har råd</w:t>
      </w:r>
      <w:r>
        <w:t>. Vänsterpartiet föreslår en ökning av anslaget med 30 miljoner kronor jämfört med regeringens förslag 2022.</w:t>
      </w:r>
    </w:p>
    <w:sdt>
      <w:sdtPr>
        <w:alias w:val="CC_Underskrifter"/>
        <w:tag w:val="CC_Underskrifter"/>
        <w:id w:val="583496634"/>
        <w:lock w:val="sdtContentLocked"/>
        <w:placeholder>
          <w:docPart w:val="433645D897F341229DEAFE958C1FAB48"/>
        </w:placeholder>
      </w:sdtPr>
      <w:sdtEndPr/>
      <w:sdtContent>
        <w:p w:rsidR="007B727B" w:rsidP="007B727B" w:rsidRDefault="007B727B" w14:paraId="108C431A" w14:textId="77777777"/>
        <w:p w:rsidRPr="008E0FE2" w:rsidR="004801AC" w:rsidP="007B727B" w:rsidRDefault="0046324C" w14:paraId="108C431B" w14:textId="77777777"/>
      </w:sdtContent>
    </w:sdt>
    <w:tbl>
      <w:tblPr>
        <w:tblW w:w="5000" w:type="pct"/>
        <w:tblLook w:val="04A0" w:firstRow="1" w:lastRow="0" w:firstColumn="1" w:lastColumn="0" w:noHBand="0" w:noVBand="1"/>
        <w:tblCaption w:val="underskrifter"/>
      </w:tblPr>
      <w:tblGrid>
        <w:gridCol w:w="4252"/>
        <w:gridCol w:w="4252"/>
      </w:tblGrid>
      <w:tr w:rsidR="006376C5" w14:paraId="5143E16A" w14:textId="77777777">
        <w:trPr>
          <w:cantSplit/>
        </w:trPr>
        <w:tc>
          <w:tcPr>
            <w:tcW w:w="50" w:type="pct"/>
            <w:vAlign w:val="bottom"/>
          </w:tcPr>
          <w:p w:rsidR="006376C5" w:rsidRDefault="00BD17DA" w14:paraId="31BC912E" w14:textId="77777777">
            <w:pPr>
              <w:pStyle w:val="Underskrifter"/>
            </w:pPr>
            <w:r>
              <w:t>Nooshi Dadgostar (V)</w:t>
            </w:r>
          </w:p>
        </w:tc>
        <w:tc>
          <w:tcPr>
            <w:tcW w:w="50" w:type="pct"/>
            <w:vAlign w:val="bottom"/>
          </w:tcPr>
          <w:p w:rsidR="006376C5" w:rsidRDefault="00BD17DA" w14:paraId="1CCBF7E2" w14:textId="77777777">
            <w:pPr>
              <w:pStyle w:val="Underskrifter"/>
            </w:pPr>
            <w:r>
              <w:t>Hanna Gunnarsson (V)</w:t>
            </w:r>
          </w:p>
        </w:tc>
      </w:tr>
      <w:tr w:rsidR="006376C5" w14:paraId="432D7931" w14:textId="77777777">
        <w:trPr>
          <w:cantSplit/>
        </w:trPr>
        <w:tc>
          <w:tcPr>
            <w:tcW w:w="50" w:type="pct"/>
            <w:vAlign w:val="bottom"/>
          </w:tcPr>
          <w:p w:rsidR="006376C5" w:rsidRDefault="00BD17DA" w14:paraId="57F15618" w14:textId="77777777">
            <w:pPr>
              <w:pStyle w:val="Underskrifter"/>
            </w:pPr>
            <w:r>
              <w:t>Tony Haddou (V)</w:t>
            </w:r>
          </w:p>
        </w:tc>
        <w:tc>
          <w:tcPr>
            <w:tcW w:w="50" w:type="pct"/>
            <w:vAlign w:val="bottom"/>
          </w:tcPr>
          <w:p w:rsidR="006376C5" w:rsidRDefault="00BD17DA" w14:paraId="6080AB03" w14:textId="77777777">
            <w:pPr>
              <w:pStyle w:val="Underskrifter"/>
            </w:pPr>
            <w:r>
              <w:t>Maj Karlsson (V)</w:t>
            </w:r>
          </w:p>
        </w:tc>
      </w:tr>
      <w:tr w:rsidR="006376C5" w14:paraId="074FBB24" w14:textId="77777777">
        <w:trPr>
          <w:cantSplit/>
        </w:trPr>
        <w:tc>
          <w:tcPr>
            <w:tcW w:w="50" w:type="pct"/>
            <w:vAlign w:val="bottom"/>
          </w:tcPr>
          <w:p w:rsidR="006376C5" w:rsidRDefault="00BD17DA" w14:paraId="428F243E" w14:textId="77777777">
            <w:pPr>
              <w:pStyle w:val="Underskrifter"/>
            </w:pPr>
            <w:r>
              <w:t>Karin Rågsjö (V)</w:t>
            </w:r>
          </w:p>
        </w:tc>
        <w:tc>
          <w:tcPr>
            <w:tcW w:w="50" w:type="pct"/>
            <w:vAlign w:val="bottom"/>
          </w:tcPr>
          <w:p w:rsidR="006376C5" w:rsidRDefault="00BD17DA" w14:paraId="086E3764" w14:textId="77777777">
            <w:pPr>
              <w:pStyle w:val="Underskrifter"/>
            </w:pPr>
            <w:r>
              <w:t>Håkan Svenneling (V)</w:t>
            </w:r>
          </w:p>
        </w:tc>
      </w:tr>
      <w:tr w:rsidR="006376C5" w14:paraId="76F2CDD3" w14:textId="77777777">
        <w:trPr>
          <w:cantSplit/>
        </w:trPr>
        <w:tc>
          <w:tcPr>
            <w:tcW w:w="50" w:type="pct"/>
            <w:vAlign w:val="bottom"/>
          </w:tcPr>
          <w:p w:rsidR="006376C5" w:rsidRDefault="00BD17DA" w14:paraId="18CB1651" w14:textId="77777777">
            <w:pPr>
              <w:pStyle w:val="Underskrifter"/>
            </w:pPr>
            <w:r>
              <w:t>Jessica Wetterling (V)</w:t>
            </w:r>
          </w:p>
        </w:tc>
        <w:tc>
          <w:tcPr>
            <w:tcW w:w="50" w:type="pct"/>
            <w:vAlign w:val="bottom"/>
          </w:tcPr>
          <w:p w:rsidR="006376C5" w:rsidRDefault="00BD17DA" w14:paraId="4223EAC8" w14:textId="77777777">
            <w:pPr>
              <w:pStyle w:val="Underskrifter"/>
            </w:pPr>
            <w:r>
              <w:t>Birger Lahti (V)</w:t>
            </w:r>
          </w:p>
        </w:tc>
      </w:tr>
      <w:tr w:rsidR="006376C5" w14:paraId="30A55765" w14:textId="77777777">
        <w:trPr>
          <w:gridAfter w:val="1"/>
          <w:wAfter w:w="4252" w:type="dxa"/>
          <w:cantSplit/>
        </w:trPr>
        <w:tc>
          <w:tcPr>
            <w:tcW w:w="50" w:type="pct"/>
            <w:vAlign w:val="bottom"/>
          </w:tcPr>
          <w:p w:rsidR="006376C5" w:rsidRDefault="00BD17DA" w14:paraId="5BCF0951" w14:textId="77777777">
            <w:pPr>
              <w:pStyle w:val="Underskrifter"/>
            </w:pPr>
            <w:r>
              <w:t>Lorena Delgado Varas (V)</w:t>
            </w:r>
          </w:p>
        </w:tc>
      </w:tr>
    </w:tbl>
    <w:p w:rsidR="000F752A" w:rsidRDefault="000F752A" w14:paraId="108C432B" w14:textId="77777777"/>
    <w:sectPr w:rsidR="000F75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432D" w14:textId="77777777" w:rsidR="003604B4" w:rsidRDefault="003604B4" w:rsidP="000C1CAD">
      <w:pPr>
        <w:spacing w:line="240" w:lineRule="auto"/>
      </w:pPr>
      <w:r>
        <w:separator/>
      </w:r>
    </w:p>
  </w:endnote>
  <w:endnote w:type="continuationSeparator" w:id="0">
    <w:p w14:paraId="108C432E" w14:textId="77777777" w:rsidR="003604B4" w:rsidRDefault="003604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3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3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33C" w14:textId="77777777" w:rsidR="00262EA3" w:rsidRPr="007B727B" w:rsidRDefault="00262EA3" w:rsidP="007B7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432B" w14:textId="77777777" w:rsidR="003604B4" w:rsidRDefault="003604B4" w:rsidP="000C1CAD">
      <w:pPr>
        <w:spacing w:line="240" w:lineRule="auto"/>
      </w:pPr>
      <w:r>
        <w:separator/>
      </w:r>
    </w:p>
  </w:footnote>
  <w:footnote w:type="continuationSeparator" w:id="0">
    <w:p w14:paraId="108C432C" w14:textId="77777777" w:rsidR="003604B4" w:rsidRDefault="003604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3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8C433D" wp14:editId="108C43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8C4341" w14:textId="77777777" w:rsidR="00262EA3" w:rsidRDefault="0046324C" w:rsidP="008103B5">
                          <w:pPr>
                            <w:jc w:val="right"/>
                          </w:pPr>
                          <w:sdt>
                            <w:sdtPr>
                              <w:alias w:val="CC_Noformat_Partikod"/>
                              <w:tag w:val="CC_Noformat_Partikod"/>
                              <w:id w:val="-53464382"/>
                              <w:placeholder>
                                <w:docPart w:val="BCE39F2D065C41CAB374EEF7B0FC185F"/>
                              </w:placeholder>
                              <w:text/>
                            </w:sdtPr>
                            <w:sdtEndPr/>
                            <w:sdtContent>
                              <w:r w:rsidR="00AE5F9C">
                                <w:t>V</w:t>
                              </w:r>
                            </w:sdtContent>
                          </w:sdt>
                          <w:sdt>
                            <w:sdtPr>
                              <w:alias w:val="CC_Noformat_Partinummer"/>
                              <w:tag w:val="CC_Noformat_Partinummer"/>
                              <w:id w:val="-1709555926"/>
                              <w:placeholder>
                                <w:docPart w:val="454329D5DC4348889FEB24B0C18C8CD9"/>
                              </w:placeholder>
                              <w:text/>
                            </w:sdtPr>
                            <w:sdtEndPr/>
                            <w:sdtContent>
                              <w:r w:rsidR="00AE5F9C">
                                <w:t>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C433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8C4341" w14:textId="77777777" w:rsidR="00262EA3" w:rsidRDefault="0046324C" w:rsidP="008103B5">
                    <w:pPr>
                      <w:jc w:val="right"/>
                    </w:pPr>
                    <w:sdt>
                      <w:sdtPr>
                        <w:alias w:val="CC_Noformat_Partikod"/>
                        <w:tag w:val="CC_Noformat_Partikod"/>
                        <w:id w:val="-53464382"/>
                        <w:placeholder>
                          <w:docPart w:val="BCE39F2D065C41CAB374EEF7B0FC185F"/>
                        </w:placeholder>
                        <w:text/>
                      </w:sdtPr>
                      <w:sdtEndPr/>
                      <w:sdtContent>
                        <w:r w:rsidR="00AE5F9C">
                          <w:t>V</w:t>
                        </w:r>
                      </w:sdtContent>
                    </w:sdt>
                    <w:sdt>
                      <w:sdtPr>
                        <w:alias w:val="CC_Noformat_Partinummer"/>
                        <w:tag w:val="CC_Noformat_Partinummer"/>
                        <w:id w:val="-1709555926"/>
                        <w:placeholder>
                          <w:docPart w:val="454329D5DC4348889FEB24B0C18C8CD9"/>
                        </w:placeholder>
                        <w:text/>
                      </w:sdtPr>
                      <w:sdtEndPr/>
                      <w:sdtContent>
                        <w:r w:rsidR="00AE5F9C">
                          <w:t>323</w:t>
                        </w:r>
                      </w:sdtContent>
                    </w:sdt>
                  </w:p>
                </w:txbxContent>
              </v:textbox>
              <w10:wrap anchorx="page"/>
            </v:shape>
          </w:pict>
        </mc:Fallback>
      </mc:AlternateContent>
    </w:r>
  </w:p>
  <w:p w14:paraId="108C43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331" w14:textId="77777777" w:rsidR="00262EA3" w:rsidRDefault="00262EA3" w:rsidP="008563AC">
    <w:pPr>
      <w:jc w:val="right"/>
    </w:pPr>
  </w:p>
  <w:p w14:paraId="108C43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4335" w14:textId="77777777" w:rsidR="00262EA3" w:rsidRDefault="004632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8C433F" wp14:editId="108C43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8C4336" w14:textId="77777777" w:rsidR="00262EA3" w:rsidRDefault="0046324C" w:rsidP="00A314CF">
    <w:pPr>
      <w:pStyle w:val="FSHNormal"/>
      <w:spacing w:before="40"/>
    </w:pPr>
    <w:sdt>
      <w:sdtPr>
        <w:alias w:val="CC_Noformat_Motionstyp"/>
        <w:tag w:val="CC_Noformat_Motionstyp"/>
        <w:id w:val="1162973129"/>
        <w:lock w:val="sdtContentLocked"/>
        <w15:appearance w15:val="hidden"/>
        <w:text/>
      </w:sdtPr>
      <w:sdtEndPr/>
      <w:sdtContent>
        <w:r w:rsidR="00116619">
          <w:t>Partimotion</w:t>
        </w:r>
      </w:sdtContent>
    </w:sdt>
    <w:r w:rsidR="00821B36">
      <w:t xml:space="preserve"> </w:t>
    </w:r>
    <w:sdt>
      <w:sdtPr>
        <w:alias w:val="CC_Noformat_Partikod"/>
        <w:tag w:val="CC_Noformat_Partikod"/>
        <w:id w:val="1471015553"/>
        <w:text/>
      </w:sdtPr>
      <w:sdtEndPr/>
      <w:sdtContent>
        <w:r w:rsidR="00AE5F9C">
          <w:t>V</w:t>
        </w:r>
      </w:sdtContent>
    </w:sdt>
    <w:sdt>
      <w:sdtPr>
        <w:alias w:val="CC_Noformat_Partinummer"/>
        <w:tag w:val="CC_Noformat_Partinummer"/>
        <w:id w:val="-2014525982"/>
        <w:text/>
      </w:sdtPr>
      <w:sdtEndPr/>
      <w:sdtContent>
        <w:r w:rsidR="00AE5F9C">
          <w:t>323</w:t>
        </w:r>
      </w:sdtContent>
    </w:sdt>
  </w:p>
  <w:p w14:paraId="108C4337" w14:textId="77777777" w:rsidR="00262EA3" w:rsidRPr="008227B3" w:rsidRDefault="004632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8C4338" w14:textId="77777777" w:rsidR="00262EA3" w:rsidRPr="008227B3" w:rsidRDefault="004632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661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6619">
          <w:t>:3194</w:t>
        </w:r>
      </w:sdtContent>
    </w:sdt>
  </w:p>
  <w:p w14:paraId="108C4339" w14:textId="77777777" w:rsidR="00262EA3" w:rsidRDefault="0046324C" w:rsidP="00E03A3D">
    <w:pPr>
      <w:pStyle w:val="Motionr"/>
    </w:pPr>
    <w:sdt>
      <w:sdtPr>
        <w:alias w:val="CC_Noformat_Avtext"/>
        <w:tag w:val="CC_Noformat_Avtext"/>
        <w:id w:val="-2020768203"/>
        <w:lock w:val="sdtContentLocked"/>
        <w15:appearance w15:val="hidden"/>
        <w:text/>
      </w:sdtPr>
      <w:sdtEndPr/>
      <w:sdtContent>
        <w:r w:rsidR="00116619">
          <w:t>av Nooshi Dadgostar m.fl. (V)</w:t>
        </w:r>
      </w:sdtContent>
    </w:sdt>
  </w:p>
  <w:sdt>
    <w:sdtPr>
      <w:alias w:val="CC_Noformat_Rubtext"/>
      <w:tag w:val="CC_Noformat_Rubtext"/>
      <w:id w:val="-218060500"/>
      <w:lock w:val="sdtLocked"/>
      <w:text/>
    </w:sdtPr>
    <w:sdtEndPr/>
    <w:sdtContent>
      <w:p w14:paraId="108C433A" w14:textId="77777777" w:rsidR="00262EA3" w:rsidRDefault="00AE5F9C" w:rsidP="00283E0F">
        <w:pPr>
          <w:pStyle w:val="FSHRub2"/>
        </w:pPr>
        <w:r>
          <w:t>Utgiftsområde 19 Regional utveckling</w:t>
        </w:r>
      </w:p>
    </w:sdtContent>
  </w:sdt>
  <w:sdt>
    <w:sdtPr>
      <w:alias w:val="CC_Boilerplate_3"/>
      <w:tag w:val="CC_Boilerplate_3"/>
      <w:id w:val="1606463544"/>
      <w:lock w:val="sdtContentLocked"/>
      <w15:appearance w15:val="hidden"/>
      <w:text w:multiLine="1"/>
    </w:sdtPr>
    <w:sdtEndPr/>
    <w:sdtContent>
      <w:p w14:paraId="108C43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5F9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25C"/>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52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619"/>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5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0FB"/>
    <w:rsid w:val="002B33E4"/>
    <w:rsid w:val="002B375C"/>
    <w:rsid w:val="002B3E98"/>
    <w:rsid w:val="002B6349"/>
    <w:rsid w:val="002B639F"/>
    <w:rsid w:val="002B6FC6"/>
    <w:rsid w:val="002B7046"/>
    <w:rsid w:val="002B738D"/>
    <w:rsid w:val="002B79EF"/>
    <w:rsid w:val="002B7E1C"/>
    <w:rsid w:val="002B7FFA"/>
    <w:rsid w:val="002C3879"/>
    <w:rsid w:val="002C3E32"/>
    <w:rsid w:val="002C3FF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B4"/>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4C"/>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C5"/>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C7E89"/>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27B"/>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9DA"/>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6D"/>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F9C"/>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7DA"/>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FBB"/>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2C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C42F4"/>
  <w15:chartTrackingRefBased/>
  <w15:docId w15:val="{B9EB0AD1-4963-4568-B29E-53FFB064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133825">
      <w:bodyDiv w:val="1"/>
      <w:marLeft w:val="0"/>
      <w:marRight w:val="0"/>
      <w:marTop w:val="0"/>
      <w:marBottom w:val="0"/>
      <w:divBdr>
        <w:top w:val="none" w:sz="0" w:space="0" w:color="auto"/>
        <w:left w:val="none" w:sz="0" w:space="0" w:color="auto"/>
        <w:bottom w:val="none" w:sz="0" w:space="0" w:color="auto"/>
        <w:right w:val="none" w:sz="0" w:space="0" w:color="auto"/>
      </w:divBdr>
      <w:divsChild>
        <w:div w:id="1268809031">
          <w:marLeft w:val="0"/>
          <w:marRight w:val="0"/>
          <w:marTop w:val="0"/>
          <w:marBottom w:val="0"/>
          <w:divBdr>
            <w:top w:val="none" w:sz="0" w:space="0" w:color="auto"/>
            <w:left w:val="none" w:sz="0" w:space="0" w:color="auto"/>
            <w:bottom w:val="none" w:sz="0" w:space="0" w:color="auto"/>
            <w:right w:val="none" w:sz="0" w:space="0" w:color="auto"/>
          </w:divBdr>
        </w:div>
        <w:div w:id="716049059">
          <w:marLeft w:val="0"/>
          <w:marRight w:val="0"/>
          <w:marTop w:val="0"/>
          <w:marBottom w:val="0"/>
          <w:divBdr>
            <w:top w:val="none" w:sz="0" w:space="0" w:color="auto"/>
            <w:left w:val="none" w:sz="0" w:space="0" w:color="auto"/>
            <w:bottom w:val="none" w:sz="0" w:space="0" w:color="auto"/>
            <w:right w:val="none" w:sz="0" w:space="0" w:color="auto"/>
          </w:divBdr>
        </w:div>
        <w:div w:id="45418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DD085130F4CA3B3497CC9AA64F927"/>
        <w:category>
          <w:name w:val="Allmänt"/>
          <w:gallery w:val="placeholder"/>
        </w:category>
        <w:types>
          <w:type w:val="bbPlcHdr"/>
        </w:types>
        <w:behaviors>
          <w:behavior w:val="content"/>
        </w:behaviors>
        <w:guid w:val="{BABE604F-F1B1-472A-98BA-6F5B27272079}"/>
      </w:docPartPr>
      <w:docPartBody>
        <w:p w:rsidR="006D15AA" w:rsidRDefault="00C041A7">
          <w:pPr>
            <w:pStyle w:val="5E6DD085130F4CA3B3497CC9AA64F927"/>
          </w:pPr>
          <w:r w:rsidRPr="005A0A93">
            <w:rPr>
              <w:rStyle w:val="Platshllartext"/>
            </w:rPr>
            <w:t>Förslag till riksdagsbeslut</w:t>
          </w:r>
        </w:p>
      </w:docPartBody>
    </w:docPart>
    <w:docPart>
      <w:docPartPr>
        <w:name w:val="A4E2783C9AD94BCBBE65B7B7980EEF2E"/>
        <w:category>
          <w:name w:val="Allmänt"/>
          <w:gallery w:val="placeholder"/>
        </w:category>
        <w:types>
          <w:type w:val="bbPlcHdr"/>
        </w:types>
        <w:behaviors>
          <w:behavior w:val="content"/>
        </w:behaviors>
        <w:guid w:val="{03855A43-9DDF-4111-B841-C10DADF3E4B3}"/>
      </w:docPartPr>
      <w:docPartBody>
        <w:p w:rsidR="006D15AA" w:rsidRDefault="00C041A7">
          <w:pPr>
            <w:pStyle w:val="A4E2783C9AD94BCBBE65B7B7980EEF2E"/>
          </w:pPr>
          <w:r w:rsidRPr="005A0A93">
            <w:rPr>
              <w:rStyle w:val="Platshllartext"/>
            </w:rPr>
            <w:t>Motivering</w:t>
          </w:r>
        </w:p>
      </w:docPartBody>
    </w:docPart>
    <w:docPart>
      <w:docPartPr>
        <w:name w:val="BCE39F2D065C41CAB374EEF7B0FC185F"/>
        <w:category>
          <w:name w:val="Allmänt"/>
          <w:gallery w:val="placeholder"/>
        </w:category>
        <w:types>
          <w:type w:val="bbPlcHdr"/>
        </w:types>
        <w:behaviors>
          <w:behavior w:val="content"/>
        </w:behaviors>
        <w:guid w:val="{160D2C2F-B73A-4ED8-B78B-666E7F39BD85}"/>
      </w:docPartPr>
      <w:docPartBody>
        <w:p w:rsidR="006D15AA" w:rsidRDefault="00C041A7">
          <w:pPr>
            <w:pStyle w:val="BCE39F2D065C41CAB374EEF7B0FC185F"/>
          </w:pPr>
          <w:r>
            <w:rPr>
              <w:rStyle w:val="Platshllartext"/>
            </w:rPr>
            <w:t xml:space="preserve"> </w:t>
          </w:r>
        </w:p>
      </w:docPartBody>
    </w:docPart>
    <w:docPart>
      <w:docPartPr>
        <w:name w:val="454329D5DC4348889FEB24B0C18C8CD9"/>
        <w:category>
          <w:name w:val="Allmänt"/>
          <w:gallery w:val="placeholder"/>
        </w:category>
        <w:types>
          <w:type w:val="bbPlcHdr"/>
        </w:types>
        <w:behaviors>
          <w:behavior w:val="content"/>
        </w:behaviors>
        <w:guid w:val="{71AB06AC-EB14-4925-A7CF-51E6239A89D8}"/>
      </w:docPartPr>
      <w:docPartBody>
        <w:p w:rsidR="006D15AA" w:rsidRDefault="00C041A7">
          <w:pPr>
            <w:pStyle w:val="454329D5DC4348889FEB24B0C18C8CD9"/>
          </w:pPr>
          <w:r>
            <w:t xml:space="preserve"> </w:t>
          </w:r>
        </w:p>
      </w:docPartBody>
    </w:docPart>
    <w:docPart>
      <w:docPartPr>
        <w:name w:val="433645D897F341229DEAFE958C1FAB48"/>
        <w:category>
          <w:name w:val="Allmänt"/>
          <w:gallery w:val="placeholder"/>
        </w:category>
        <w:types>
          <w:type w:val="bbPlcHdr"/>
        </w:types>
        <w:behaviors>
          <w:behavior w:val="content"/>
        </w:behaviors>
        <w:guid w:val="{40693080-F772-4119-B054-AF52A5DFB349}"/>
      </w:docPartPr>
      <w:docPartBody>
        <w:p w:rsidR="003B39C5" w:rsidRDefault="003B3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AA"/>
    <w:rsid w:val="003B39C5"/>
    <w:rsid w:val="006D15AA"/>
    <w:rsid w:val="00C041A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6DD085130F4CA3B3497CC9AA64F927">
    <w:name w:val="5E6DD085130F4CA3B3497CC9AA64F927"/>
  </w:style>
  <w:style w:type="paragraph" w:customStyle="1" w:styleId="A4E2783C9AD94BCBBE65B7B7980EEF2E">
    <w:name w:val="A4E2783C9AD94BCBBE65B7B7980EEF2E"/>
  </w:style>
  <w:style w:type="paragraph" w:customStyle="1" w:styleId="BCE39F2D065C41CAB374EEF7B0FC185F">
    <w:name w:val="BCE39F2D065C41CAB374EEF7B0FC185F"/>
  </w:style>
  <w:style w:type="paragraph" w:customStyle="1" w:styleId="454329D5DC4348889FEB24B0C18C8CD9">
    <w:name w:val="454329D5DC4348889FEB24B0C18C8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6CB83-F45B-4A1F-A70D-43017A8E84F9}"/>
</file>

<file path=customXml/itemProps2.xml><?xml version="1.0" encoding="utf-8"?>
<ds:datastoreItem xmlns:ds="http://schemas.openxmlformats.org/officeDocument/2006/customXml" ds:itemID="{111B51B5-5EC4-40E1-9A0F-3F9CB21E76B1}"/>
</file>

<file path=customXml/itemProps3.xml><?xml version="1.0" encoding="utf-8"?>
<ds:datastoreItem xmlns:ds="http://schemas.openxmlformats.org/officeDocument/2006/customXml" ds:itemID="{E308B339-EF77-4A4B-A31F-B26FB39FAFA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1543</Characters>
  <Application>Microsoft Office Word</Application>
  <DocSecurity>0</DocSecurity>
  <Lines>61</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V323 Utgiftsområde 19 Regional utveckling</vt:lpstr>
      <vt:lpstr>
      </vt:lpstr>
    </vt:vector>
  </TitlesOfParts>
  <Company>Sveriges riksdag</Company>
  <LinksUpToDate>false</LinksUpToDate>
  <CharactersWithSpaces>1758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