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E2D54" w:rsidP="009E2D54">
      <w:pPr>
        <w:pStyle w:val="Title"/>
      </w:pPr>
      <w:bookmarkStart w:id="0" w:name="Start"/>
      <w:bookmarkEnd w:id="0"/>
      <w:r w:rsidRPr="009E2D54">
        <w:t xml:space="preserve">Svar på fråga </w:t>
      </w:r>
      <w:r w:rsidRPr="009E2D54">
        <w:t>202</w:t>
      </w:r>
      <w:r w:rsidR="001C30EC">
        <w:t>2/23:</w:t>
      </w:r>
      <w:r w:rsidR="00AA0E68">
        <w:t>455</w:t>
      </w:r>
      <w:r w:rsidRPr="009E2D54">
        <w:t xml:space="preserve"> av </w:t>
      </w:r>
      <w:r w:rsidR="00AA0E68">
        <w:t>Tobias Andersson</w:t>
      </w:r>
      <w:r w:rsidRPr="009E2D54">
        <w:t xml:space="preserve"> (</w:t>
      </w:r>
      <w:r w:rsidR="00AA0E68">
        <w:t>SD</w:t>
      </w:r>
      <w:r w:rsidRPr="009E2D54">
        <w:t xml:space="preserve">) </w:t>
      </w:r>
      <w:r w:rsidR="00AA0E68">
        <w:t>Ökade köttstölder</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Tobias Andersson har frågat mig om vilka åtgärder jag och regeringen avser att vidta för att bekämpa köttstölderna.</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xml:space="preserve">Regeringen ser mycket allvarligt på den brottslighet som drabbar alltför många företagare. Det handlar om både ekonomiska konsekvenser och en stor otrygghet.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933D6C" w:rsidRPr="00933D6C" w:rsidP="00933D6C">
      <w:pPr>
        <w:pStyle w:val="NormalWeb"/>
        <w:spacing w:after="0" w:line="324" w:lineRule="atLeast"/>
        <w:rPr>
          <w:rFonts w:asciiTheme="minorHAnsi" w:hAnsiTheme="minorHAnsi"/>
          <w:sz w:val="25"/>
          <w:szCs w:val="25"/>
        </w:rPr>
      </w:pPr>
      <w:r w:rsidRPr="00726B5A">
        <w:rPr>
          <w:rFonts w:asciiTheme="minorHAnsi" w:hAnsiTheme="minorHAnsi"/>
          <w:sz w:val="25"/>
          <w:szCs w:val="25"/>
        </w:rPr>
        <w:t xml:space="preserve">Tidöavtalet innebär en tydlig ambitionshöjning för att motverka företagares utsatthet för brott. I hög grad handlar det om generella reformer: Hårdare straff vid återfall och avskaffande av dagens form av mängdrabatt är exempel på </w:t>
      </w:r>
      <w:r w:rsidRPr="00933D6C">
        <w:rPr>
          <w:rFonts w:asciiTheme="minorHAnsi" w:hAnsiTheme="minorHAnsi"/>
          <w:sz w:val="25"/>
          <w:szCs w:val="25"/>
        </w:rPr>
        <w:t>detta. </w:t>
      </w:r>
      <w:bookmarkStart w:id="1" w:name="_Hlk130213894"/>
      <w:r w:rsidRPr="00933D6C">
        <w:rPr>
          <w:rFonts w:asciiTheme="minorHAnsi" w:hAnsiTheme="minorHAnsi"/>
          <w:sz w:val="25"/>
          <w:szCs w:val="25"/>
        </w:rPr>
        <w:t>Att polisen nyligen fått i uppdrag att redovisa hur myndigheten frigör resurser till förmån för den polisiära kärnverksamheten bör också leda till en ökad uppklaring av mängdbrott</w:t>
      </w:r>
      <w:bookmarkEnd w:id="1"/>
      <w:r w:rsidRPr="00933D6C">
        <w:rPr>
          <w:rFonts w:asciiTheme="minorHAnsi" w:hAnsiTheme="minorHAnsi"/>
          <w:sz w:val="25"/>
          <w:szCs w:val="25"/>
        </w:rPr>
        <w:t xml:space="preserve">. Polisen ska även växa med målsättningen att polistätheten minst ska motsvara genomsnittet inom EU.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Arbetsmetoden snabbare lagföring, som nu blir ett permanent förfarande i hela landet, kommer också bidra till en snabbare och mer effektiv hantering av köttstölder och annan mängdbrottslighet.</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Livsmedelsstölder sker även i mer organiserad form och kan utgöra en del i den kriminella ekonomin. Den nationella strategin mot den grova organiserade brottsligheten, som nu tas fram av regeringen, kommer att bidra till myndigheternas brottsbekämpning och utgöra grunden för en samlad systemkraft mot den organiserade brottsligheten.</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xml:space="preserve">Slutligen bör även vikten av en god samverkan mellan myndigheter och näringsliv framhållas. Detta är viktigt för att gemensamt utarbeta bra arbetsmetoder med syfte att bekämpa den brottslighet som riktas mot företagare. När det gäller köttstölder vet jag att en sådan samverkan nu sker mellan bl.a. Polismyndigheten och näringslivets representanter. </w:t>
      </w:r>
    </w:p>
    <w:p w:rsidR="00726B5A" w:rsidRPr="00726B5A" w:rsidP="00726B5A">
      <w:pPr>
        <w:pStyle w:val="NormalWeb"/>
        <w:spacing w:after="0" w:line="324" w:lineRule="atLeast"/>
        <w:rPr>
          <w:rFonts w:asciiTheme="minorHAnsi" w:hAnsiTheme="minorHAnsi"/>
          <w:sz w:val="25"/>
          <w:szCs w:val="25"/>
        </w:rPr>
      </w:pPr>
      <w:r w:rsidRPr="00726B5A">
        <w:rPr>
          <w:rFonts w:asciiTheme="minorHAnsi" w:hAnsiTheme="minorHAnsi"/>
          <w:sz w:val="25"/>
          <w:szCs w:val="25"/>
        </w:rPr>
        <w:t> </w:t>
      </w:r>
    </w:p>
    <w:p w:rsidR="009512EF" w:rsidRPr="00726B5A" w:rsidP="00B20525">
      <w:pPr>
        <w:pStyle w:val="BodyText"/>
      </w:pPr>
    </w:p>
    <w:p w:rsidR="00207F5B" w:rsidP="00B20525">
      <w:pPr>
        <w:pStyle w:val="BodyText"/>
      </w:pPr>
      <w:r>
        <w:t xml:space="preserve">Stockholm den </w:t>
      </w:r>
      <w:r w:rsidR="009512EF">
        <w:t>22</w:t>
      </w:r>
      <w:r>
        <w:t xml:space="preserve"> mars 2023</w:t>
      </w:r>
    </w:p>
    <w:p w:rsidR="00B20525" w:rsidP="00B20525">
      <w:pPr>
        <w:pStyle w:val="BodyText"/>
      </w:pPr>
    </w:p>
    <w:p w:rsidR="00B20525" w:rsidP="00B20525">
      <w:pPr>
        <w:pStyle w:val="BodyText"/>
      </w:pPr>
    </w:p>
    <w:p w:rsidR="00B20525" w:rsidRPr="00DB48AB" w:rsidP="00B20525">
      <w:pPr>
        <w:pStyle w:val="BodyText"/>
      </w:pPr>
      <w:r>
        <w:t>Gunnar Strömmer</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07F5B" w:rsidRPr="007D73AB">
          <w:pPr>
            <w:pStyle w:val="Header"/>
          </w:pPr>
        </w:p>
      </w:tc>
      <w:tc>
        <w:tcPr>
          <w:tcW w:w="3170" w:type="dxa"/>
          <w:vAlign w:val="bottom"/>
        </w:tcPr>
        <w:p w:rsidR="00207F5B" w:rsidRPr="007D73AB" w:rsidP="00340DE0">
          <w:pPr>
            <w:pStyle w:val="Header"/>
          </w:pPr>
        </w:p>
      </w:tc>
      <w:tc>
        <w:tcPr>
          <w:tcW w:w="1134" w:type="dxa"/>
        </w:tcPr>
        <w:p w:rsidR="00207F5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07F5B" w:rsidRPr="00340DE0" w:rsidP="00340DE0">
          <w:pPr>
            <w:pStyle w:val="Header"/>
          </w:pPr>
          <w:r>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07F5B" w:rsidRPr="00710A6C" w:rsidP="00EE3C0F">
          <w:pPr>
            <w:pStyle w:val="Header"/>
            <w:rPr>
              <w:b/>
            </w:rPr>
          </w:pPr>
        </w:p>
        <w:p w:rsidR="00207F5B" w:rsidP="00EE3C0F">
          <w:pPr>
            <w:pStyle w:val="Header"/>
          </w:pPr>
        </w:p>
        <w:p w:rsidR="00207F5B" w:rsidP="00EE3C0F">
          <w:pPr>
            <w:pStyle w:val="Header"/>
          </w:pPr>
        </w:p>
        <w:p w:rsidR="00207F5B" w:rsidP="00EE3C0F">
          <w:pPr>
            <w:pStyle w:val="Header"/>
          </w:pPr>
        </w:p>
        <w:sdt>
          <w:sdtPr>
            <w:alias w:val="Dnr"/>
            <w:tag w:val="ccRKShow_Dnr"/>
            <w:id w:val="-829283628"/>
            <w:placeholder>
              <w:docPart w:val="61E792C6E66D44D4ACED3F90D23B7AF9"/>
            </w:placeholder>
            <w:dataBinding w:xpath="/ns0:DocumentInfo[1]/ns0:BaseInfo[1]/ns0:Dnr[1]" w:storeItemID="{DFCB7453-A373-4EE1-AB8F-C0BF3D2B2232}" w:prefixMappings="xmlns:ns0='http://lp/documentinfo/RK' "/>
            <w:text/>
          </w:sdtPr>
          <w:sdtContent>
            <w:p w:rsidR="00207F5B" w:rsidP="00EE3C0F">
              <w:pPr>
                <w:pStyle w:val="Header"/>
              </w:pPr>
              <w:r>
                <w:t>Ju202</w:t>
              </w:r>
              <w:r w:rsidR="001C30EC">
                <w:t>3/00</w:t>
              </w:r>
              <w:r w:rsidR="00AA0E68">
                <w:t>672</w:t>
              </w:r>
            </w:p>
          </w:sdtContent>
        </w:sdt>
        <w:sdt>
          <w:sdtPr>
            <w:alias w:val="DocNumber"/>
            <w:tag w:val="DocNumber"/>
            <w:id w:val="1726028884"/>
            <w:placeholder>
              <w:docPart w:val="C5363048A1434760BCF862969A762F5A"/>
            </w:placeholder>
            <w:showingPlcHdr/>
            <w:dataBinding w:xpath="/ns0:DocumentInfo[1]/ns0:BaseInfo[1]/ns0:DocNumber[1]" w:storeItemID="{DFCB7453-A373-4EE1-AB8F-C0BF3D2B2232}" w:prefixMappings="xmlns:ns0='http://lp/documentinfo/RK' "/>
            <w:text/>
          </w:sdtPr>
          <w:sdtContent>
            <w:p w:rsidR="00207F5B" w:rsidP="00EE3C0F">
              <w:pPr>
                <w:pStyle w:val="Header"/>
              </w:pPr>
              <w:r>
                <w:rPr>
                  <w:rStyle w:val="PlaceholderText"/>
                </w:rPr>
                <w:t xml:space="preserve"> </w:t>
              </w:r>
            </w:p>
          </w:sdtContent>
        </w:sdt>
        <w:p w:rsidR="00207F5B" w:rsidP="00EE3C0F">
          <w:pPr>
            <w:pStyle w:val="Header"/>
          </w:pPr>
        </w:p>
      </w:tc>
      <w:tc>
        <w:tcPr>
          <w:tcW w:w="1134" w:type="dxa"/>
        </w:tcPr>
        <w:p w:rsidR="00207F5B" w:rsidP="0094502D">
          <w:pPr>
            <w:pStyle w:val="Header"/>
          </w:pPr>
        </w:p>
        <w:p w:rsidR="00207F5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4C12EFDB0A0493F92CB3881510E9EDB"/>
          </w:placeholder>
          <w:richText/>
        </w:sdtPr>
        <w:sdtEndPr>
          <w:rPr>
            <w:b w:val="0"/>
          </w:rPr>
        </w:sdtEndPr>
        <w:sdtContent>
          <w:tc>
            <w:tcPr>
              <w:tcW w:w="5534" w:type="dxa"/>
              <w:tcMar>
                <w:right w:w="1134" w:type="dxa"/>
              </w:tcMar>
            </w:tcPr>
            <w:p w:rsidR="00207F5B" w:rsidRPr="00207F5B" w:rsidP="00340DE0">
              <w:pPr>
                <w:pStyle w:val="Header"/>
                <w:rPr>
                  <w:b/>
                </w:rPr>
              </w:pPr>
              <w:r w:rsidRPr="00207F5B">
                <w:rPr>
                  <w:b/>
                </w:rPr>
                <w:t>Justitiedepartementet</w:t>
              </w:r>
            </w:p>
            <w:p w:rsidR="00622CA8" w:rsidP="00340DE0">
              <w:pPr>
                <w:pStyle w:val="Header"/>
              </w:pPr>
              <w:r>
                <w:t>Justitie</w:t>
              </w:r>
              <w:r w:rsidR="008B5195">
                <w:t>ministern</w:t>
              </w:r>
            </w:p>
            <w:p w:rsidR="00207F5B" w:rsidRPr="00340DE0" w:rsidP="00340DE0">
              <w:pPr>
                <w:pStyle w:val="Header"/>
              </w:pPr>
            </w:p>
          </w:tc>
        </w:sdtContent>
      </w:sdt>
      <w:sdt>
        <w:sdtPr>
          <w:alias w:val="Recipient"/>
          <w:tag w:val="ccRKShow_Recipient"/>
          <w:id w:val="-28344517"/>
          <w:placeholder>
            <w:docPart w:val="7DB48A54FEDD4A21ADE0FF30F30B554E"/>
          </w:placeholder>
          <w:dataBinding w:xpath="/ns0:DocumentInfo[1]/ns0:BaseInfo[1]/ns0:Recipient[1]" w:storeItemID="{DFCB7453-A373-4EE1-AB8F-C0BF3D2B2232}" w:prefixMappings="xmlns:ns0='http://lp/documentinfo/RK' "/>
          <w:text w:multiLine="1"/>
        </w:sdtPr>
        <w:sdtContent>
          <w:tc>
            <w:tcPr>
              <w:tcW w:w="3170" w:type="dxa"/>
            </w:tcPr>
            <w:p w:rsidR="00207F5B" w:rsidP="00547B89">
              <w:pPr>
                <w:pStyle w:val="Header"/>
              </w:pPr>
              <w:r>
                <w:t>Till riksdagen</w:t>
              </w:r>
            </w:p>
          </w:tc>
        </w:sdtContent>
      </w:sdt>
      <w:tc>
        <w:tcPr>
          <w:tcW w:w="1134" w:type="dxa"/>
        </w:tcPr>
        <w:p w:rsidR="00207F5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0B50CA"/>
    <w:multiLevelType w:val="hybridMultilevel"/>
    <w:tmpl w:val="17DCC9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character" w:customStyle="1" w:styleId="RKnormalChar">
    <w:name w:val="RKnormal Char"/>
    <w:link w:val="RKnormal"/>
    <w:rsid w:val="009E2D54"/>
    <w:rPr>
      <w:rFonts w:ascii="OrigGarmnd BT" w:eastAsia="Times New Roman" w:hAnsi="OrigGarmnd BT" w:cs="Times New Roman"/>
      <w:sz w:val="24"/>
      <w:szCs w:val="20"/>
    </w:rPr>
  </w:style>
  <w:style w:type="paragraph" w:customStyle="1" w:styleId="Default">
    <w:name w:val="Default"/>
    <w:rsid w:val="00627C8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07D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E792C6E66D44D4ACED3F90D23B7AF9"/>
        <w:category>
          <w:name w:val="Allmänt"/>
          <w:gallery w:val="placeholder"/>
        </w:category>
        <w:types>
          <w:type w:val="bbPlcHdr"/>
        </w:types>
        <w:behaviors>
          <w:behavior w:val="content"/>
        </w:behaviors>
        <w:guid w:val="{9CA14663-BA8B-4056-B675-77A65D6F2827}"/>
      </w:docPartPr>
      <w:docPartBody>
        <w:p w:rsidR="00EB3E20" w:rsidP="00C0249D">
          <w:pPr>
            <w:pStyle w:val="61E792C6E66D44D4ACED3F90D23B7AF9"/>
          </w:pPr>
          <w:r>
            <w:rPr>
              <w:rStyle w:val="PlaceholderText"/>
            </w:rPr>
            <w:t xml:space="preserve"> </w:t>
          </w:r>
        </w:p>
      </w:docPartBody>
    </w:docPart>
    <w:docPart>
      <w:docPartPr>
        <w:name w:val="C5363048A1434760BCF862969A762F5A"/>
        <w:category>
          <w:name w:val="Allmänt"/>
          <w:gallery w:val="placeholder"/>
        </w:category>
        <w:types>
          <w:type w:val="bbPlcHdr"/>
        </w:types>
        <w:behaviors>
          <w:behavior w:val="content"/>
        </w:behaviors>
        <w:guid w:val="{7923939C-D070-4258-8D96-8027CCCFD302}"/>
      </w:docPartPr>
      <w:docPartBody>
        <w:p w:rsidR="00EB3E20" w:rsidP="00C0249D">
          <w:pPr>
            <w:pStyle w:val="C5363048A1434760BCF862969A762F5A2"/>
          </w:pPr>
          <w:r>
            <w:rPr>
              <w:rStyle w:val="PlaceholderText"/>
            </w:rPr>
            <w:t xml:space="preserve"> </w:t>
          </w:r>
        </w:p>
      </w:docPartBody>
    </w:docPart>
    <w:docPart>
      <w:docPartPr>
        <w:name w:val="94C12EFDB0A0493F92CB3881510E9EDB"/>
        <w:category>
          <w:name w:val="Allmänt"/>
          <w:gallery w:val="placeholder"/>
        </w:category>
        <w:types>
          <w:type w:val="bbPlcHdr"/>
        </w:types>
        <w:behaviors>
          <w:behavior w:val="content"/>
        </w:behaviors>
        <w:guid w:val="{0B43F60E-1E7F-4C16-A395-5B59270DF084}"/>
      </w:docPartPr>
      <w:docPartBody>
        <w:p w:rsidR="00EB3E20" w:rsidP="00C0249D">
          <w:pPr>
            <w:pStyle w:val="94C12EFDB0A0493F92CB3881510E9EDB1"/>
          </w:pPr>
          <w:r>
            <w:rPr>
              <w:rStyle w:val="PlaceholderText"/>
            </w:rPr>
            <w:t xml:space="preserve"> </w:t>
          </w:r>
        </w:p>
      </w:docPartBody>
    </w:docPart>
    <w:docPart>
      <w:docPartPr>
        <w:name w:val="7DB48A54FEDD4A21ADE0FF30F30B554E"/>
        <w:category>
          <w:name w:val="Allmänt"/>
          <w:gallery w:val="placeholder"/>
        </w:category>
        <w:types>
          <w:type w:val="bbPlcHdr"/>
        </w:types>
        <w:behaviors>
          <w:behavior w:val="content"/>
        </w:behaviors>
        <w:guid w:val="{286E4650-59FE-4073-823E-6174E796B11C}"/>
      </w:docPartPr>
      <w:docPartBody>
        <w:p w:rsidR="00EB3E20" w:rsidP="00C0249D">
          <w:pPr>
            <w:pStyle w:val="7DB48A54FEDD4A21ADE0FF30F30B554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49D"/>
    <w:rPr>
      <w:noProof w:val="0"/>
      <w:color w:val="808080"/>
    </w:rPr>
  </w:style>
  <w:style w:type="paragraph" w:customStyle="1" w:styleId="61E792C6E66D44D4ACED3F90D23B7AF9">
    <w:name w:val="61E792C6E66D44D4ACED3F90D23B7AF9"/>
    <w:rsid w:val="00C0249D"/>
  </w:style>
  <w:style w:type="paragraph" w:customStyle="1" w:styleId="7DB48A54FEDD4A21ADE0FF30F30B554E">
    <w:name w:val="7DB48A54FEDD4A21ADE0FF30F30B554E"/>
    <w:rsid w:val="00C0249D"/>
  </w:style>
  <w:style w:type="paragraph" w:customStyle="1" w:styleId="94C12EFDB0A0493F92CB3881510E9EDB1">
    <w:name w:val="94C12EFDB0A0493F92CB3881510E9EDB1"/>
    <w:rsid w:val="00C0249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5363048A1434760BCF862969A762F5A2">
    <w:name w:val="C5363048A1434760BCF862969A762F5A2"/>
    <w:rsid w:val="00C0249D"/>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9e698afd-6b81-4650-a246-dfc46bbd1a19</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2022-02-02T00:00:00</HeaderDate>
    <Office/>
    <Dnr>Ju2023/00672</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F2BCB-754C-44D4-ACF8-1222FD5266C0}"/>
</file>

<file path=customXml/itemProps2.xml><?xml version="1.0" encoding="utf-8"?>
<ds:datastoreItem xmlns:ds="http://schemas.openxmlformats.org/officeDocument/2006/customXml" ds:itemID="{DEB00D6D-9FA1-4668-AF53-0A82E4483669}"/>
</file>

<file path=customXml/itemProps3.xml><?xml version="1.0" encoding="utf-8"?>
<ds:datastoreItem xmlns:ds="http://schemas.openxmlformats.org/officeDocument/2006/customXml" ds:itemID="{71C5405A-628E-4609-B139-4AC09D65382A}"/>
</file>

<file path=customXml/itemProps4.xml><?xml version="1.0" encoding="utf-8"?>
<ds:datastoreItem xmlns:ds="http://schemas.openxmlformats.org/officeDocument/2006/customXml" ds:itemID="{DFCB7453-A373-4EE1-AB8F-C0BF3D2B2232}"/>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285</Words>
  <Characters>1515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455.docx</dc:title>
  <cp:revision>12</cp:revision>
  <dcterms:created xsi:type="dcterms:W3CDTF">2023-03-18T12:09:00Z</dcterms:created>
  <dcterms:modified xsi:type="dcterms:W3CDTF">2023-03-20T13:15:00Z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f147f0f6-81f7-4484-b7a7-92a230b1fa3a</vt:lpwstr>
  </property>
</Properties>
</file>