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A4ED394287743ABA0172C628D9852BF"/>
        </w:placeholder>
        <w:text/>
      </w:sdtPr>
      <w:sdtEndPr/>
      <w:sdtContent>
        <w:p w:rsidRPr="009B062B" w:rsidR="00AF30DD" w:rsidP="0042503E" w:rsidRDefault="00AF30DD" w14:paraId="0ED8B881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3ab1049-f484-4a1f-b8ed-1a072f84d0e0"/>
        <w:id w:val="370424016"/>
        <w:lock w:val="sdtLocked"/>
      </w:sdtPr>
      <w:sdtEndPr/>
      <w:sdtContent>
        <w:p w:rsidR="00DA4A5E" w:rsidRDefault="00236AD0" w14:paraId="0ED8B882" w14:textId="2C315C5A">
          <w:pPr>
            <w:pStyle w:val="Frslagstext"/>
          </w:pPr>
          <w:r>
            <w:t>Riksdagen ställer sig bakom det som anförs i motionen om att regeringen ska återkomma med ytterligare förslag för att förkorta tillståndstiderna och tillkännager detta för regeringen.</w:t>
          </w:r>
        </w:p>
      </w:sdtContent>
    </w:sdt>
    <w:sdt>
      <w:sdtPr>
        <w:alias w:val="Yrkande 2"/>
        <w:tag w:val="f9c9858c-7beb-4dc9-8402-1efa12469cbf"/>
        <w:id w:val="-469056388"/>
        <w:lock w:val="sdtLocked"/>
      </w:sdtPr>
      <w:sdtEndPr/>
      <w:sdtContent>
        <w:p w:rsidR="00DA4A5E" w:rsidRDefault="00236AD0" w14:paraId="0ED8B883" w14:textId="655C6B35">
          <w:pPr>
            <w:pStyle w:val="Frslagstext"/>
          </w:pPr>
          <w:r>
            <w:t>Riksdagen ställer sig bakom det som anförs i motionen om att regeringen ska utvärdera effekterna av propositionen senast under 2026 och tillkännager detta för regeringen.</w:t>
          </w:r>
        </w:p>
      </w:sdtContent>
    </w:sdt>
    <w:sdt>
      <w:sdtPr>
        <w:alias w:val="Yrkande 3"/>
        <w:tag w:val="5e37e5ad-013c-4d2c-a9bf-7f1412e9cc33"/>
        <w:id w:val="941573210"/>
        <w:lock w:val="sdtLocked"/>
      </w:sdtPr>
      <w:sdtEndPr/>
      <w:sdtContent>
        <w:p w:rsidR="00DA4A5E" w:rsidRDefault="00236AD0" w14:paraId="0ED8B884" w14:textId="77777777">
          <w:pPr>
            <w:pStyle w:val="Frslagstext"/>
          </w:pPr>
          <w:r>
            <w:t>Riksdagen ställer sig bakom det som anförs i motionen om att utöka undantaget för redan miljöprövade verksamhetsområden och tillkännager detta för regeringen.</w:t>
          </w:r>
        </w:p>
      </w:sdtContent>
    </w:sdt>
    <w:sdt>
      <w:sdtPr>
        <w:alias w:val="Yrkande 4"/>
        <w:tag w:val="169a6cdc-7e65-4d30-949b-928b4c1e9bd2"/>
        <w:id w:val="-2042813594"/>
        <w:lock w:val="sdtLocked"/>
      </w:sdtPr>
      <w:sdtEndPr/>
      <w:sdtContent>
        <w:p w:rsidR="00DA4A5E" w:rsidRDefault="00236AD0" w14:paraId="0ED8B885" w14:textId="77777777">
          <w:pPr>
            <w:pStyle w:val="Frslagstext"/>
          </w:pPr>
          <w:r>
            <w:t>Riksdagen ställer sig bakom det som anförs i motionen om att ta bort kravet på medgivande från den som ska bevilja koncessionen för att inleda förrättning om ledningsrätt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44CCDEBCF58B4AEA83B971BEE871E9F1"/>
        </w:placeholder>
        <w:text/>
      </w:sdtPr>
      <w:sdtEndPr/>
      <w:sdtContent>
        <w:p w:rsidRPr="009B062B" w:rsidR="006D79C9" w:rsidP="00333E95" w:rsidRDefault="006D79C9" w14:paraId="0ED8B886" w14:textId="77777777">
          <w:pPr>
            <w:pStyle w:val="Rubrik1"/>
          </w:pPr>
          <w:r>
            <w:t>Motivering</w:t>
          </w:r>
        </w:p>
      </w:sdtContent>
    </w:sdt>
    <w:p w:rsidR="004628CB" w:rsidP="003021C7" w:rsidRDefault="004628CB" w14:paraId="0ED8B887" w14:textId="22AB7B33">
      <w:pPr>
        <w:pStyle w:val="Normalutanindragellerluft"/>
      </w:pPr>
      <w:r>
        <w:t xml:space="preserve">Förslaget från regeringen i propositionen syftar till att det ska bli enklare att bygga ut elnätet i Sverige och att tillståndsförfarandena ska bli mindre resurskrävande för både elnätsföretagen och de berörda myndigheterna. </w:t>
      </w:r>
      <w:r w:rsidR="00E81682">
        <w:t>Det är n</w:t>
      </w:r>
      <w:r>
        <w:t xml:space="preserve">ågot som </w:t>
      </w:r>
      <w:r w:rsidR="00E36F7A">
        <w:t>blivit ett alltmer tilltagande problem och där det numera kan dröja uppemot 10</w:t>
      </w:r>
      <w:r w:rsidR="00E81682">
        <w:t>–</w:t>
      </w:r>
      <w:r w:rsidR="00E36F7A">
        <w:t>12 år för tillståndspro</w:t>
      </w:r>
      <w:r w:rsidR="00097839">
        <w:softHyphen/>
      </w:r>
      <w:r w:rsidR="00E36F7A">
        <w:t>cesserna vid elnätsutbyggnad.</w:t>
      </w:r>
      <w:r w:rsidR="00E70D1C">
        <w:t xml:space="preserve"> </w:t>
      </w:r>
    </w:p>
    <w:p w:rsidRPr="00097839" w:rsidR="00E70D1C" w:rsidP="00097839" w:rsidRDefault="00E36F7A" w14:paraId="0ED8B889" w14:textId="27A20E33">
      <w:r w:rsidRPr="00097839">
        <w:t>Detta har bidragit till att k</w:t>
      </w:r>
      <w:r w:rsidRPr="00097839" w:rsidR="003021C7">
        <w:t>apacitetsbristen i elnäten blivit än mer påtaglig som en följd av att städerna växer utan att elnäten samtidigt förstärks och moderniseras i motsvarande takt</w:t>
      </w:r>
      <w:r w:rsidRPr="00097839" w:rsidR="00E70D1C">
        <w:t>.</w:t>
      </w:r>
      <w:r w:rsidRPr="00097839" w:rsidR="003021C7">
        <w:t xml:space="preserve"> </w:t>
      </w:r>
      <w:r w:rsidRPr="00097839">
        <w:t xml:space="preserve">Dessa brister har lett till problem för företag runt om i Sverige. Investeringar har uteblivit, arbetstillfällen har uteblivit och skatteintäkter har gått förlorade. </w:t>
      </w:r>
    </w:p>
    <w:p w:rsidRPr="00097839" w:rsidR="00E70D1C" w:rsidP="00097839" w:rsidRDefault="00E36F7A" w14:paraId="0ED8B88B" w14:textId="215E30F1">
      <w:r w:rsidRPr="00097839">
        <w:t>Det utgör ett stort hinder för den samhällsutveckling som är önskvärd för att kunna nå fossilfrihet genom elektrifiering.</w:t>
      </w:r>
      <w:r w:rsidRPr="00097839" w:rsidR="00E70D1C">
        <w:t xml:space="preserve"> Där ledtider på över ett decennium</w:t>
      </w:r>
      <w:r w:rsidRPr="00097839">
        <w:t xml:space="preserve"> </w:t>
      </w:r>
      <w:r w:rsidRPr="00097839" w:rsidR="00E70D1C">
        <w:t xml:space="preserve">är alldeles för </w:t>
      </w:r>
      <w:r w:rsidRPr="00097839" w:rsidR="00E70D1C">
        <w:lastRenderedPageBreak/>
        <w:t xml:space="preserve">långa om elektrifieringen på allvar ska ta fart. Med det förslag som regeringen nu kommer med, och som baseras på </w:t>
      </w:r>
      <w:r w:rsidRPr="00097839" w:rsidR="003705A8">
        <w:t xml:space="preserve">Nätkoncessionsutredningens </w:t>
      </w:r>
      <w:r w:rsidRPr="00097839" w:rsidR="00E70D1C">
        <w:t>förslag, tas ett nöd</w:t>
      </w:r>
      <w:r w:rsidR="00097839">
        <w:softHyphen/>
      </w:r>
      <w:r w:rsidRPr="00097839" w:rsidR="00E70D1C">
        <w:t>vändigt första steg mot att för första gången på länge korta tiden för tillståndsprocessen.</w:t>
      </w:r>
    </w:p>
    <w:p w:rsidRPr="00097839" w:rsidR="0058152E" w:rsidP="00097839" w:rsidRDefault="0058152E" w14:paraId="0ED8B88D" w14:textId="2C5E7F2A">
      <w:r w:rsidRPr="00097839">
        <w:t>Sverigedemokraterna välkomnar förslaget och anser att det är viktigt att det nu antas. Men d</w:t>
      </w:r>
      <w:r w:rsidRPr="00097839" w:rsidR="00E70D1C">
        <w:t xml:space="preserve">et är </w:t>
      </w:r>
      <w:r w:rsidRPr="00097839">
        <w:t>samtidigt</w:t>
      </w:r>
      <w:r w:rsidRPr="00097839" w:rsidR="00E70D1C">
        <w:t xml:space="preserve"> angeläget att inte se det som avklarat. Från de 10</w:t>
      </w:r>
      <w:r w:rsidRPr="00097839" w:rsidR="003705A8">
        <w:t>–</w:t>
      </w:r>
      <w:r w:rsidRPr="00097839" w:rsidR="00E70D1C">
        <w:t>12 år det tar i</w:t>
      </w:r>
      <w:r w:rsidRPr="00097839" w:rsidR="003705A8">
        <w:t xml:space="preserve"> </w:t>
      </w:r>
      <w:r w:rsidRPr="00097839" w:rsidR="00E70D1C">
        <w:t xml:space="preserve">dag i genomsnitt förväntas </w:t>
      </w:r>
      <w:r w:rsidRPr="00097839" w:rsidR="001A1009">
        <w:t>man enligt utredningen kunna korta processen i genomsnitt med c</w:t>
      </w:r>
      <w:r w:rsidRPr="00097839" w:rsidR="003705A8">
        <w:t>irk</w:t>
      </w:r>
      <w:r w:rsidRPr="00097839" w:rsidR="001A1009">
        <w:t xml:space="preserve">a </w:t>
      </w:r>
      <w:r w:rsidRPr="00097839" w:rsidR="003705A8">
        <w:t>två</w:t>
      </w:r>
      <w:r w:rsidRPr="00097839" w:rsidR="001A1009">
        <w:t xml:space="preserve"> år</w:t>
      </w:r>
      <w:r w:rsidRPr="00097839">
        <w:t xml:space="preserve"> med den nu framlagda propositionen</w:t>
      </w:r>
      <w:r w:rsidRPr="00097839" w:rsidR="001A1009">
        <w:t>.</w:t>
      </w:r>
      <w:r w:rsidRPr="00097839">
        <w:t xml:space="preserve"> En rimlig målsättning i det fortsatta arbetet är att kunna nå en halvering av de befintliga ledtiderna. </w:t>
      </w:r>
    </w:p>
    <w:p w:rsidRPr="00097839" w:rsidR="00E70D1C" w:rsidP="00097839" w:rsidRDefault="0058152E" w14:paraId="0ED8B88F" w14:textId="0F0776A0">
      <w:r w:rsidRPr="00097839">
        <w:t>Med anledning av det anser vi att</w:t>
      </w:r>
      <w:r w:rsidRPr="00097839" w:rsidR="00F14DD6">
        <w:t xml:space="preserve"> riksdagen ska tillkännage för</w:t>
      </w:r>
      <w:r w:rsidRPr="00097839">
        <w:t xml:space="preserve"> regeringen</w:t>
      </w:r>
      <w:r w:rsidRPr="00097839" w:rsidR="00F14DD6">
        <w:t xml:space="preserve"> att man</w:t>
      </w:r>
      <w:r w:rsidRPr="00097839">
        <w:t xml:space="preserve"> ska återkomma med</w:t>
      </w:r>
      <w:r w:rsidRPr="00097839" w:rsidR="00680D8D">
        <w:t xml:space="preserve"> fler</w:t>
      </w:r>
      <w:r w:rsidRPr="00097839">
        <w:t xml:space="preserve"> förslag för att korta tillståndstiderna</w:t>
      </w:r>
      <w:r w:rsidRPr="00097839" w:rsidR="00680D8D">
        <w:t xml:space="preserve"> ytterligare</w:t>
      </w:r>
      <w:r w:rsidRPr="00097839">
        <w:t xml:space="preserve"> och att man ska återkomma med en utvärdering av effekterna kring de föreslagna ändringarn</w:t>
      </w:r>
      <w:r w:rsidRPr="00097839" w:rsidR="00680D8D">
        <w:t>a i propositionen senast under 2026</w:t>
      </w:r>
      <w:r w:rsidRPr="00097839" w:rsidR="00475C3F">
        <w:t>.</w:t>
      </w:r>
    </w:p>
    <w:p w:rsidRPr="00097839" w:rsidR="00F010BF" w:rsidP="00097839" w:rsidRDefault="00F010BF" w14:paraId="0ED8B891" w14:textId="77777777">
      <w:pPr>
        <w:pStyle w:val="Rubrik2"/>
      </w:pPr>
      <w:r w:rsidRPr="00097839">
        <w:t xml:space="preserve">Förenkla för förstärkning av elnätet </w:t>
      </w:r>
    </w:p>
    <w:p w:rsidRPr="00097839" w:rsidR="00BF5331" w:rsidP="00097839" w:rsidRDefault="00BF5331" w14:paraId="0ED8B892" w14:textId="031CDE2C">
      <w:pPr>
        <w:pStyle w:val="Normalutanindragellerluft"/>
      </w:pPr>
      <w:r w:rsidRPr="00097839">
        <w:t>Det är i</w:t>
      </w:r>
      <w:r w:rsidRPr="00097839" w:rsidR="003705A8">
        <w:t xml:space="preserve"> </w:t>
      </w:r>
      <w:r w:rsidRPr="00097839">
        <w:t xml:space="preserve">dag en robust prövning vid etablerandet av nya elledningar med en omfattande miljöprövning. </w:t>
      </w:r>
      <w:r w:rsidRPr="00097839" w:rsidR="003705A8">
        <w:t>Det är</w:t>
      </w:r>
      <w:r w:rsidRPr="00097839">
        <w:t xml:space="preserve"> även fallet när behov föreligger av att göra mindre omfattande förändringar</w:t>
      </w:r>
      <w:r w:rsidRPr="00097839" w:rsidR="003705A8">
        <w:t>,</w:t>
      </w:r>
      <w:r w:rsidRPr="00097839" w:rsidR="00255C3B">
        <w:t xml:space="preserve"> vilket bidrar till de långa ledtider vi nu ser i</w:t>
      </w:r>
      <w:r w:rsidRPr="00097839" w:rsidR="003705A8">
        <w:t xml:space="preserve"> </w:t>
      </w:r>
      <w:r w:rsidRPr="00097839" w:rsidR="00255C3B">
        <w:t>dag.</w:t>
      </w:r>
    </w:p>
    <w:p w:rsidR="00BF5331" w:rsidP="00346224" w:rsidRDefault="00346224" w14:paraId="0ED8B894" w14:textId="6B22B165">
      <w:r>
        <w:t>En potential i att ytterligare minska tiden i tillståndsprocesserna vore därför att förstärkning, uppgradering eller utökning av en befintlig kraftledning inte ska anses medföra en betydande miljöpåverkan</w:t>
      </w:r>
      <w:r w:rsidR="003705A8">
        <w:t xml:space="preserve"> –</w:t>
      </w:r>
      <w:r>
        <w:t xml:space="preserve"> </w:t>
      </w:r>
      <w:r w:rsidR="003705A8">
        <w:t>n</w:t>
      </w:r>
      <w:r>
        <w:t>ågot som vore möjligt att närm</w:t>
      </w:r>
      <w:r w:rsidR="003705A8">
        <w:t>a</w:t>
      </w:r>
      <w:r>
        <w:t xml:space="preserve">re ange </w:t>
      </w:r>
      <w:r w:rsidR="003705A8">
        <w:t>i m</w:t>
      </w:r>
      <w:r w:rsidR="00BF5331">
        <w:t>iljöbedömningsförordningen som listar verksamheter som inte ska antas medföra en betydande miljöpåverkan</w:t>
      </w:r>
      <w:r w:rsidR="003705A8">
        <w:t>.</w:t>
      </w:r>
    </w:p>
    <w:p w:rsidRPr="00097839" w:rsidR="00BF5331" w:rsidP="00097839" w:rsidRDefault="00BF5331" w14:paraId="0ED8B896" w14:textId="358843F3">
      <w:r w:rsidRPr="00097839">
        <w:t xml:space="preserve">Med anledning av det anser vi att riksdagen ska tillkännage för regeringen att </w:t>
      </w:r>
    </w:p>
    <w:p w:rsidR="00BF5331" w:rsidP="00255C3B" w:rsidRDefault="00BF5331" w14:paraId="0ED8B897" w14:textId="11C9DDD1">
      <w:pPr>
        <w:ind w:firstLine="0"/>
      </w:pPr>
      <w:r>
        <w:t>undantaget för redan miljöprövade verksamhetsområden</w:t>
      </w:r>
      <w:r w:rsidR="003705A8">
        <w:t xml:space="preserve"> ska utökas</w:t>
      </w:r>
      <w:r>
        <w:t>.</w:t>
      </w:r>
    </w:p>
    <w:p w:rsidRPr="00097839" w:rsidR="003021C7" w:rsidP="00097839" w:rsidRDefault="00A628C6" w14:paraId="0ED8B899" w14:textId="77777777">
      <w:pPr>
        <w:pStyle w:val="Rubrik2"/>
      </w:pPr>
      <w:r w:rsidRPr="00097839">
        <w:t>Ledningsrätt</w:t>
      </w:r>
    </w:p>
    <w:p w:rsidRPr="00097839" w:rsidR="005C61C4" w:rsidP="00097839" w:rsidRDefault="005C61C4" w14:paraId="0ED8B89A" w14:textId="0DA50A43">
      <w:pPr>
        <w:pStyle w:val="Normalutanindragellerluft"/>
      </w:pPr>
      <w:r w:rsidRPr="00097839">
        <w:t xml:space="preserve">I propositionen föreslås att vissa delar av ledningsförrättningen ska kunna påbörjas innan koncession har beviljats, men </w:t>
      </w:r>
      <w:r w:rsidRPr="00097839" w:rsidR="00BE0AC2">
        <w:t>det</w:t>
      </w:r>
      <w:r w:rsidRPr="00097839">
        <w:t xml:space="preserve"> kräver att den som ska bevilja koncessionen medger det. Bland remissvaren förs förslag fram om att slopa just medgivandet. Detta för att ytterligare kunna spara in en tidsvinst och </w:t>
      </w:r>
      <w:r w:rsidRPr="00097839" w:rsidR="004A546E">
        <w:t>där man</w:t>
      </w:r>
      <w:r w:rsidRPr="00097839">
        <w:t xml:space="preserve"> i</w:t>
      </w:r>
      <w:r w:rsidRPr="00097839" w:rsidR="003F6471">
        <w:t xml:space="preserve"> </w:t>
      </w:r>
      <w:r w:rsidRPr="00097839">
        <w:t xml:space="preserve">stället ges möjlighet </w:t>
      </w:r>
      <w:r w:rsidRPr="00097839" w:rsidR="004A546E">
        <w:t>att förberedande</w:t>
      </w:r>
      <w:r w:rsidRPr="00097839">
        <w:t xml:space="preserve"> arbetsmoment som inte innefattar markägarkontakter ska kunna påbörjas innan koncession erhållits. </w:t>
      </w:r>
    </w:p>
    <w:p w:rsidR="001D1E0D" w:rsidP="005C61C4" w:rsidRDefault="005C61C4" w14:paraId="0ED8B89C" w14:textId="15EED756">
      <w:r>
        <w:t>Med anledning av det anser vi att</w:t>
      </w:r>
      <w:r w:rsidR="00F14DD6">
        <w:t xml:space="preserve"> riksdagen ska tillkännage för</w:t>
      </w:r>
      <w:r>
        <w:t xml:space="preserve"> regeringen att kravet på medgivande från den som ska bevilja koncessionen för att inleda förrättning om ledningsrätt</w:t>
      </w:r>
      <w:r w:rsidR="003F6471">
        <w:t xml:space="preserve"> ska tas bort</w:t>
      </w:r>
      <w:r>
        <w:t xml:space="preserve">.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D28B582121DA45BBB25136261CA4CF34"/>
        </w:placeholder>
      </w:sdtPr>
      <w:sdtEndPr/>
      <w:sdtContent>
        <w:p w:rsidR="0042503E" w:rsidP="0042503E" w:rsidRDefault="0042503E" w14:paraId="0ED8B89E" w14:textId="77777777"/>
        <w:p w:rsidRPr="008E0FE2" w:rsidR="004801AC" w:rsidP="0042503E" w:rsidRDefault="00097839" w14:paraId="0ED8B89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Tobias 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354CE" w:rsidRDefault="008354CE" w14:paraId="0ED8B8A9" w14:textId="77777777"/>
    <w:sectPr w:rsidR="008354C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B8AB" w14:textId="77777777" w:rsidR="00A6757C" w:rsidRDefault="00A6757C" w:rsidP="000C1CAD">
      <w:pPr>
        <w:spacing w:line="240" w:lineRule="auto"/>
      </w:pPr>
      <w:r>
        <w:separator/>
      </w:r>
    </w:p>
  </w:endnote>
  <w:endnote w:type="continuationSeparator" w:id="0">
    <w:p w14:paraId="0ED8B8AC" w14:textId="77777777" w:rsidR="00A6757C" w:rsidRDefault="00A6757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B8B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B8B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B8BA" w14:textId="77777777" w:rsidR="00262EA3" w:rsidRPr="0042503E" w:rsidRDefault="00262EA3" w:rsidP="004250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8B8A9" w14:textId="77777777" w:rsidR="00A6757C" w:rsidRDefault="00A6757C" w:rsidP="000C1CAD">
      <w:pPr>
        <w:spacing w:line="240" w:lineRule="auto"/>
      </w:pPr>
      <w:r>
        <w:separator/>
      </w:r>
    </w:p>
  </w:footnote>
  <w:footnote w:type="continuationSeparator" w:id="0">
    <w:p w14:paraId="0ED8B8AA" w14:textId="77777777" w:rsidR="00A6757C" w:rsidRDefault="00A6757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0ED8B8A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ED8B8BC" wp14:anchorId="0ED8B8B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7839" w14:paraId="0ED8B8B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1FACC4F8CF04EA98B9737826794F68E"/>
                              </w:placeholder>
                              <w:text/>
                            </w:sdtPr>
                            <w:sdtEndPr/>
                            <w:sdtContent>
                              <w:r w:rsidR="00DB418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ECBF302F6C547AC99C01DC6168037D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ED8B8B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7839" w14:paraId="0ED8B8B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1FACC4F8CF04EA98B9737826794F68E"/>
                        </w:placeholder>
                        <w:text/>
                      </w:sdtPr>
                      <w:sdtEndPr/>
                      <w:sdtContent>
                        <w:r w:rsidR="00DB418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ECBF302F6C547AC99C01DC6168037D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ED8B8A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ED8B8AF" w14:textId="77777777">
    <w:pPr>
      <w:jc w:val="right"/>
    </w:pPr>
  </w:p>
  <w:p w:rsidR="00262EA3" w:rsidP="00776B74" w:rsidRDefault="00262EA3" w14:paraId="0ED8B8B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7839" w14:paraId="0ED8B8B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ED8B8BE" wp14:anchorId="0ED8B8B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7839" w14:paraId="0ED8B8B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B418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97839" w14:paraId="0ED8B8B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7839" w14:paraId="0ED8B8B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:4067</w:t>
        </w:r>
      </w:sdtContent>
    </w:sdt>
  </w:p>
  <w:p w:rsidR="00262EA3" w:rsidP="00E03A3D" w:rsidRDefault="00097839" w14:paraId="0ED8B8B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36AD0" w14:paraId="0ED8B8B8" w14:textId="18E5560D">
        <w:pPr>
          <w:pStyle w:val="FSHRub2"/>
        </w:pPr>
        <w:r>
          <w:t>med anledning av prop. 2020/21:188 Moderna tillståndsprocesser för elnät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ED8B8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19D15E5"/>
    <w:multiLevelType w:val="hybridMultilevel"/>
    <w:tmpl w:val="87A8A3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5"/>
  </w:num>
  <w:num w:numId="14">
    <w:abstractNumId w:val="18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3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4"/>
  </w:num>
  <w:num w:numId="31">
    <w:abstractNumId w:val="17"/>
  </w:num>
  <w:num w:numId="32">
    <w:abstractNumId w:val="11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5-12"/>
  </w:docVars>
  <w:rsids>
    <w:rsidRoot w:val="00DB418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9783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009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1E0D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2C0D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AD0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5C3B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075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21C7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6224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5A8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471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03E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8CB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5C3F"/>
    <w:rsid w:val="00476A7B"/>
    <w:rsid w:val="00476CDA"/>
    <w:rsid w:val="00476FA9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B44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46E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47A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2E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1C4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D8D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3E4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02F6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1A3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FD0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4CE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1AC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8C6"/>
    <w:rsid w:val="00A62AAE"/>
    <w:rsid w:val="00A639C6"/>
    <w:rsid w:val="00A6576B"/>
    <w:rsid w:val="00A6692D"/>
    <w:rsid w:val="00A66FB9"/>
    <w:rsid w:val="00A673F8"/>
    <w:rsid w:val="00A6757C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7AA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0F9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AC2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331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51C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D6F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4A5E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184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F7A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D1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682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10BF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4DD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D8B880"/>
  <w15:chartTrackingRefBased/>
  <w15:docId w15:val="{2DA051FC-DF90-4780-A677-1F78C2F8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4ED394287743ABA0172C628D9852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CB29C-508A-463C-8EEE-33CF1B33D004}"/>
      </w:docPartPr>
      <w:docPartBody>
        <w:p w:rsidR="00BE5891" w:rsidRDefault="00107929">
          <w:pPr>
            <w:pStyle w:val="2A4ED394287743ABA0172C628D9852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CCDEBCF58B4AEA83B971BEE871E9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B44A0-B68A-4C61-BED3-EAC8F09EC30E}"/>
      </w:docPartPr>
      <w:docPartBody>
        <w:p w:rsidR="00BE5891" w:rsidRDefault="00107929">
          <w:pPr>
            <w:pStyle w:val="44CCDEBCF58B4AEA83B971BEE871E9F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FACC4F8CF04EA98B9737826794F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4121E-CB07-49DA-8426-D2B39A6F3D13}"/>
      </w:docPartPr>
      <w:docPartBody>
        <w:p w:rsidR="00BE5891" w:rsidRDefault="00107929">
          <w:pPr>
            <w:pStyle w:val="F1FACC4F8CF04EA98B9737826794F68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CBF302F6C547AC99C01DC616803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4D444-B3E7-4DB9-970D-8C187AE76D7E}"/>
      </w:docPartPr>
      <w:docPartBody>
        <w:p w:rsidR="00BE5891" w:rsidRDefault="00107929">
          <w:pPr>
            <w:pStyle w:val="BECBF302F6C547AC99C01DC6168037D9"/>
          </w:pPr>
          <w:r>
            <w:t xml:space="preserve"> </w:t>
          </w:r>
        </w:p>
      </w:docPartBody>
    </w:docPart>
    <w:docPart>
      <w:docPartPr>
        <w:name w:val="D28B582121DA45BBB25136261CA4C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EF710-4023-44EC-AA4C-BDFDCC1C4811}"/>
      </w:docPartPr>
      <w:docPartBody>
        <w:p w:rsidR="001E7B23" w:rsidRDefault="001E7B2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91"/>
    <w:rsid w:val="00107929"/>
    <w:rsid w:val="001E7B23"/>
    <w:rsid w:val="00AD682E"/>
    <w:rsid w:val="00BE5891"/>
    <w:rsid w:val="00E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A4ED394287743ABA0172C628D9852BF">
    <w:name w:val="2A4ED394287743ABA0172C628D9852BF"/>
  </w:style>
  <w:style w:type="paragraph" w:customStyle="1" w:styleId="17AFFF01A5114ADCADF81DE6CC85D831">
    <w:name w:val="17AFFF01A5114ADCADF81DE6CC85D831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706DA0E442845B7A516917526BC3B2F">
    <w:name w:val="1706DA0E442845B7A516917526BC3B2F"/>
  </w:style>
  <w:style w:type="paragraph" w:customStyle="1" w:styleId="44CCDEBCF58B4AEA83B971BEE871E9F1">
    <w:name w:val="44CCDEBCF58B4AEA83B971BEE871E9F1"/>
  </w:style>
  <w:style w:type="paragraph" w:customStyle="1" w:styleId="25835FD34774475BB2385481188D653D">
    <w:name w:val="25835FD34774475BB2385481188D653D"/>
  </w:style>
  <w:style w:type="paragraph" w:customStyle="1" w:styleId="C4F6BC6059E34E05BA1A562F7D2933A5">
    <w:name w:val="C4F6BC6059E34E05BA1A562F7D2933A5"/>
  </w:style>
  <w:style w:type="paragraph" w:customStyle="1" w:styleId="F1FACC4F8CF04EA98B9737826794F68E">
    <w:name w:val="F1FACC4F8CF04EA98B9737826794F68E"/>
  </w:style>
  <w:style w:type="paragraph" w:customStyle="1" w:styleId="BECBF302F6C547AC99C01DC6168037D9">
    <w:name w:val="BECBF302F6C547AC99C01DC616803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DAA29-72CB-42FB-8214-C0B7ED84698D}"/>
</file>

<file path=customXml/itemProps2.xml><?xml version="1.0" encoding="utf-8"?>
<ds:datastoreItem xmlns:ds="http://schemas.openxmlformats.org/officeDocument/2006/customXml" ds:itemID="{61552E33-7F34-4A27-BE03-0A6533B46072}"/>
</file>

<file path=customXml/itemProps3.xml><?xml version="1.0" encoding="utf-8"?>
<ds:datastoreItem xmlns:ds="http://schemas.openxmlformats.org/officeDocument/2006/customXml" ds:itemID="{781B7AF3-8B40-4781-A595-43F932205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624</Words>
  <Characters>3557</Characters>
  <Application>Microsoft Office Word</Application>
  <DocSecurity>0</DocSecurity>
  <Lines>79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proposition 2020 21 188 Moderna tillståndsprocesser för elnät</vt:lpstr>
      <vt:lpstr>
      </vt:lpstr>
    </vt:vector>
  </TitlesOfParts>
  <Company>Sveriges riksdag</Company>
  <LinksUpToDate>false</LinksUpToDate>
  <CharactersWithSpaces>4155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