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AD79FC2" w14:textId="77777777">
        <w:tc>
          <w:tcPr>
            <w:tcW w:w="2268" w:type="dxa"/>
          </w:tcPr>
          <w:p w14:paraId="3B6BCEB0"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31E50AAF" w14:textId="77777777" w:rsidR="006E4E11" w:rsidRDefault="006E4E11" w:rsidP="007242A3">
            <w:pPr>
              <w:framePr w:w="5035" w:h="1644" w:wrap="notBeside" w:vAnchor="page" w:hAnchor="page" w:x="6573" w:y="721"/>
              <w:rPr>
                <w:rFonts w:ascii="TradeGothic" w:hAnsi="TradeGothic"/>
                <w:i/>
                <w:sz w:val="18"/>
              </w:rPr>
            </w:pPr>
          </w:p>
        </w:tc>
      </w:tr>
      <w:tr w:rsidR="006E4E11" w14:paraId="47560C12" w14:textId="77777777">
        <w:tc>
          <w:tcPr>
            <w:tcW w:w="2268" w:type="dxa"/>
          </w:tcPr>
          <w:p w14:paraId="7D18BA8D"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8B9B4B3" w14:textId="77777777" w:rsidR="006E4E11" w:rsidRDefault="006E4E11" w:rsidP="007242A3">
            <w:pPr>
              <w:framePr w:w="5035" w:h="1644" w:wrap="notBeside" w:vAnchor="page" w:hAnchor="page" w:x="6573" w:y="721"/>
              <w:rPr>
                <w:rFonts w:ascii="TradeGothic" w:hAnsi="TradeGothic"/>
                <w:b/>
                <w:sz w:val="22"/>
              </w:rPr>
            </w:pPr>
          </w:p>
        </w:tc>
      </w:tr>
      <w:tr w:rsidR="006E4E11" w14:paraId="73EEF2F5" w14:textId="77777777">
        <w:tc>
          <w:tcPr>
            <w:tcW w:w="3402" w:type="dxa"/>
            <w:gridSpan w:val="2"/>
          </w:tcPr>
          <w:p w14:paraId="4B19EE99" w14:textId="77777777" w:rsidR="006E4E11" w:rsidRDefault="006E4E11" w:rsidP="007242A3">
            <w:pPr>
              <w:framePr w:w="5035" w:h="1644" w:wrap="notBeside" w:vAnchor="page" w:hAnchor="page" w:x="6573" w:y="721"/>
            </w:pPr>
          </w:p>
        </w:tc>
        <w:tc>
          <w:tcPr>
            <w:tcW w:w="1865" w:type="dxa"/>
          </w:tcPr>
          <w:p w14:paraId="3CE3382D" w14:textId="77777777" w:rsidR="006E4E11" w:rsidRDefault="006E4E11" w:rsidP="007242A3">
            <w:pPr>
              <w:framePr w:w="5035" w:h="1644" w:wrap="notBeside" w:vAnchor="page" w:hAnchor="page" w:x="6573" w:y="721"/>
            </w:pPr>
          </w:p>
        </w:tc>
      </w:tr>
      <w:tr w:rsidR="006E4E11" w14:paraId="7717E3E8" w14:textId="77777777">
        <w:tc>
          <w:tcPr>
            <w:tcW w:w="2268" w:type="dxa"/>
          </w:tcPr>
          <w:p w14:paraId="30EB8E53" w14:textId="77777777" w:rsidR="006E4E11" w:rsidRDefault="006E4E11" w:rsidP="007242A3">
            <w:pPr>
              <w:framePr w:w="5035" w:h="1644" w:wrap="notBeside" w:vAnchor="page" w:hAnchor="page" w:x="6573" w:y="721"/>
            </w:pPr>
          </w:p>
        </w:tc>
        <w:tc>
          <w:tcPr>
            <w:tcW w:w="2999" w:type="dxa"/>
            <w:gridSpan w:val="2"/>
          </w:tcPr>
          <w:p w14:paraId="57BFE097" w14:textId="77777777" w:rsidR="006E4E11" w:rsidRPr="00ED583F" w:rsidRDefault="00B508CC" w:rsidP="007242A3">
            <w:pPr>
              <w:framePr w:w="5035" w:h="1644" w:wrap="notBeside" w:vAnchor="page" w:hAnchor="page" w:x="6573" w:y="721"/>
              <w:rPr>
                <w:sz w:val="20"/>
              </w:rPr>
            </w:pPr>
            <w:r>
              <w:rPr>
                <w:sz w:val="20"/>
              </w:rPr>
              <w:t>Dnr Ju2016/06252/POL</w:t>
            </w:r>
          </w:p>
        </w:tc>
      </w:tr>
      <w:tr w:rsidR="006E4E11" w14:paraId="7AE2F9E2" w14:textId="77777777">
        <w:tc>
          <w:tcPr>
            <w:tcW w:w="2268" w:type="dxa"/>
          </w:tcPr>
          <w:p w14:paraId="6A8F406D" w14:textId="77777777" w:rsidR="006E4E11" w:rsidRDefault="006E4E11" w:rsidP="007242A3">
            <w:pPr>
              <w:framePr w:w="5035" w:h="1644" w:wrap="notBeside" w:vAnchor="page" w:hAnchor="page" w:x="6573" w:y="721"/>
            </w:pPr>
          </w:p>
        </w:tc>
        <w:tc>
          <w:tcPr>
            <w:tcW w:w="2999" w:type="dxa"/>
            <w:gridSpan w:val="2"/>
          </w:tcPr>
          <w:p w14:paraId="14A78D43"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6769990" w14:textId="77777777">
        <w:trPr>
          <w:trHeight w:val="284"/>
        </w:trPr>
        <w:tc>
          <w:tcPr>
            <w:tcW w:w="4911" w:type="dxa"/>
          </w:tcPr>
          <w:p w14:paraId="70995C4B" w14:textId="77777777" w:rsidR="006E4E11" w:rsidRDefault="00B508CC">
            <w:pPr>
              <w:pStyle w:val="Avsndare"/>
              <w:framePr w:h="2483" w:wrap="notBeside" w:x="1504"/>
              <w:rPr>
                <w:b/>
                <w:i w:val="0"/>
                <w:sz w:val="22"/>
              </w:rPr>
            </w:pPr>
            <w:r>
              <w:rPr>
                <w:b/>
                <w:i w:val="0"/>
                <w:sz w:val="22"/>
              </w:rPr>
              <w:t>Justitiedepartementet</w:t>
            </w:r>
          </w:p>
        </w:tc>
      </w:tr>
      <w:tr w:rsidR="006E4E11" w14:paraId="1D99AE38" w14:textId="77777777">
        <w:trPr>
          <w:trHeight w:val="284"/>
        </w:trPr>
        <w:tc>
          <w:tcPr>
            <w:tcW w:w="4911" w:type="dxa"/>
          </w:tcPr>
          <w:p w14:paraId="4EEE0DF1" w14:textId="77777777" w:rsidR="006E4E11" w:rsidRDefault="00B508CC">
            <w:pPr>
              <w:pStyle w:val="Avsndare"/>
              <w:framePr w:h="2483" w:wrap="notBeside" w:x="1504"/>
              <w:rPr>
                <w:bCs/>
                <w:iCs/>
              </w:rPr>
            </w:pPr>
            <w:r>
              <w:rPr>
                <w:bCs/>
                <w:iCs/>
              </w:rPr>
              <w:t>Justitie- och migrationsministern</w:t>
            </w:r>
          </w:p>
        </w:tc>
      </w:tr>
      <w:tr w:rsidR="006E4E11" w14:paraId="1B5BE090" w14:textId="77777777">
        <w:trPr>
          <w:trHeight w:val="284"/>
        </w:trPr>
        <w:tc>
          <w:tcPr>
            <w:tcW w:w="4911" w:type="dxa"/>
          </w:tcPr>
          <w:p w14:paraId="2BBD61C1" w14:textId="77777777" w:rsidR="006E4E11" w:rsidRDefault="006E4E11">
            <w:pPr>
              <w:pStyle w:val="Avsndare"/>
              <w:framePr w:h="2483" w:wrap="notBeside" w:x="1504"/>
              <w:rPr>
                <w:bCs/>
                <w:iCs/>
              </w:rPr>
            </w:pPr>
          </w:p>
        </w:tc>
      </w:tr>
      <w:tr w:rsidR="006E4E11" w14:paraId="7F0D26A2" w14:textId="77777777">
        <w:trPr>
          <w:trHeight w:val="284"/>
        </w:trPr>
        <w:tc>
          <w:tcPr>
            <w:tcW w:w="4911" w:type="dxa"/>
          </w:tcPr>
          <w:p w14:paraId="2EC2B7AD" w14:textId="77777777" w:rsidR="006E4E11" w:rsidRDefault="006E4E11">
            <w:pPr>
              <w:pStyle w:val="Avsndare"/>
              <w:framePr w:h="2483" w:wrap="notBeside" w:x="1504"/>
              <w:rPr>
                <w:bCs/>
                <w:iCs/>
              </w:rPr>
            </w:pPr>
          </w:p>
        </w:tc>
      </w:tr>
      <w:tr w:rsidR="006E4E11" w14:paraId="51C0BD9B" w14:textId="77777777">
        <w:trPr>
          <w:trHeight w:val="284"/>
        </w:trPr>
        <w:tc>
          <w:tcPr>
            <w:tcW w:w="4911" w:type="dxa"/>
          </w:tcPr>
          <w:p w14:paraId="36901D4C" w14:textId="77777777" w:rsidR="006E4E11" w:rsidRDefault="006E4E11">
            <w:pPr>
              <w:pStyle w:val="Avsndare"/>
              <w:framePr w:h="2483" w:wrap="notBeside" w:x="1504"/>
              <w:rPr>
                <w:bCs/>
                <w:iCs/>
              </w:rPr>
            </w:pPr>
          </w:p>
        </w:tc>
      </w:tr>
      <w:tr w:rsidR="006E4E11" w14:paraId="530B7511" w14:textId="77777777">
        <w:trPr>
          <w:trHeight w:val="284"/>
        </w:trPr>
        <w:tc>
          <w:tcPr>
            <w:tcW w:w="4911" w:type="dxa"/>
          </w:tcPr>
          <w:p w14:paraId="6A36CAB5" w14:textId="77777777" w:rsidR="006E4E11" w:rsidRDefault="006E4E11">
            <w:pPr>
              <w:pStyle w:val="Avsndare"/>
              <w:framePr w:h="2483" w:wrap="notBeside" w:x="1504"/>
              <w:rPr>
                <w:bCs/>
                <w:iCs/>
              </w:rPr>
            </w:pPr>
          </w:p>
        </w:tc>
      </w:tr>
      <w:tr w:rsidR="006E4E11" w14:paraId="304B520B" w14:textId="77777777">
        <w:trPr>
          <w:trHeight w:val="284"/>
        </w:trPr>
        <w:tc>
          <w:tcPr>
            <w:tcW w:w="4911" w:type="dxa"/>
          </w:tcPr>
          <w:p w14:paraId="7996FBEB" w14:textId="77777777" w:rsidR="006E4E11" w:rsidRDefault="006E4E11">
            <w:pPr>
              <w:pStyle w:val="Avsndare"/>
              <w:framePr w:h="2483" w:wrap="notBeside" w:x="1504"/>
              <w:rPr>
                <w:bCs/>
                <w:iCs/>
              </w:rPr>
            </w:pPr>
          </w:p>
        </w:tc>
      </w:tr>
      <w:tr w:rsidR="006E4E11" w14:paraId="4B15271F" w14:textId="77777777">
        <w:trPr>
          <w:trHeight w:val="284"/>
        </w:trPr>
        <w:tc>
          <w:tcPr>
            <w:tcW w:w="4911" w:type="dxa"/>
          </w:tcPr>
          <w:p w14:paraId="54974A95" w14:textId="77777777" w:rsidR="006E4E11" w:rsidRDefault="006E4E11">
            <w:pPr>
              <w:pStyle w:val="Avsndare"/>
              <w:framePr w:h="2483" w:wrap="notBeside" w:x="1504"/>
              <w:rPr>
                <w:bCs/>
                <w:iCs/>
              </w:rPr>
            </w:pPr>
          </w:p>
        </w:tc>
      </w:tr>
      <w:tr w:rsidR="006E4E11" w14:paraId="332DFECF" w14:textId="77777777">
        <w:trPr>
          <w:trHeight w:val="284"/>
        </w:trPr>
        <w:tc>
          <w:tcPr>
            <w:tcW w:w="4911" w:type="dxa"/>
          </w:tcPr>
          <w:p w14:paraId="058AA6CF" w14:textId="77777777" w:rsidR="006E4E11" w:rsidRDefault="006E4E11">
            <w:pPr>
              <w:pStyle w:val="Avsndare"/>
              <w:framePr w:h="2483" w:wrap="notBeside" w:x="1504"/>
              <w:rPr>
                <w:bCs/>
                <w:iCs/>
              </w:rPr>
            </w:pPr>
          </w:p>
        </w:tc>
      </w:tr>
    </w:tbl>
    <w:p w14:paraId="06951A1A" w14:textId="77777777" w:rsidR="006E4E11" w:rsidRDefault="00B508CC">
      <w:pPr>
        <w:framePr w:w="4400" w:h="2523" w:wrap="notBeside" w:vAnchor="page" w:hAnchor="page" w:x="6453" w:y="2445"/>
        <w:ind w:left="142"/>
      </w:pPr>
      <w:r>
        <w:t>Till riksdagen</w:t>
      </w:r>
    </w:p>
    <w:p w14:paraId="21171530" w14:textId="77777777" w:rsidR="006E4E11" w:rsidRDefault="00B508CC" w:rsidP="00B508CC">
      <w:pPr>
        <w:pStyle w:val="RKrubrik"/>
        <w:pBdr>
          <w:bottom w:val="single" w:sz="4" w:space="1" w:color="auto"/>
        </w:pBdr>
        <w:spacing w:before="0" w:after="0"/>
      </w:pPr>
      <w:r>
        <w:t>Svar på fråga 2015/16:1574 av Ann-Charlotte Hammar Johnsson (M) Kommunal ersättning från Migrationsverket</w:t>
      </w:r>
    </w:p>
    <w:p w14:paraId="0D949FB1" w14:textId="77777777" w:rsidR="006E4E11" w:rsidRDefault="006E4E11">
      <w:pPr>
        <w:pStyle w:val="RKnormal"/>
      </w:pPr>
    </w:p>
    <w:p w14:paraId="19BF0732" w14:textId="2CD4BF2E" w:rsidR="006E4E11" w:rsidRDefault="00B508CC" w:rsidP="00B508CC">
      <w:pPr>
        <w:pStyle w:val="RKnormal"/>
      </w:pPr>
      <w:r>
        <w:t>Ann-Charlotte Hammar Johnsson har frågat mig vilka konkreta åtgärder jag avser att ta initiativ till för att lösa den uppkomna situationen och säkerställa att de kommuner som Migrationsverket har avtal med får sin ersä</w:t>
      </w:r>
      <w:r w:rsidR="00F61746">
        <w:t>ttning så skyndsamt som möjligt.</w:t>
      </w:r>
    </w:p>
    <w:p w14:paraId="5083BDFD" w14:textId="77777777" w:rsidR="00B508CC" w:rsidRDefault="00B508CC">
      <w:pPr>
        <w:pStyle w:val="RKnormal"/>
      </w:pPr>
    </w:p>
    <w:p w14:paraId="691C6EEB" w14:textId="77777777" w:rsidR="00B508CC" w:rsidRDefault="00B508CC" w:rsidP="00B508CC">
      <w:pPr>
        <w:pStyle w:val="RKnormal"/>
      </w:pPr>
      <w:r>
        <w:t>I kölvattnet av 2015 – med cirka 163 000 asylsökande varav drygt 35 000 ensamkommande barn – har antalet ansökningar om statlig ersättning för asylsökande från kommuner och landsting ökat kraftigt. Till och med juli 2016 har Migrationsverket tagit emot nära fyra gånger så många ansökningar om ersättning som under motsvarande period 2015.</w:t>
      </w:r>
    </w:p>
    <w:p w14:paraId="02D82FAD" w14:textId="77777777" w:rsidR="00B508CC" w:rsidRDefault="00B508CC" w:rsidP="00B508CC">
      <w:pPr>
        <w:pStyle w:val="RKnormal"/>
      </w:pPr>
    </w:p>
    <w:p w14:paraId="3AA9AE74" w14:textId="77777777" w:rsidR="00B508CC" w:rsidRDefault="00B508CC" w:rsidP="00B508CC">
      <w:pPr>
        <w:pStyle w:val="RKnormal"/>
      </w:pPr>
      <w:r w:rsidRPr="00831BA1">
        <w:t xml:space="preserve">Migrationsverket har till </w:t>
      </w:r>
      <w:r>
        <w:t>och med juli i år betalat ut 11,3 miljarder</w:t>
      </w:r>
      <w:r w:rsidRPr="00831BA1">
        <w:t xml:space="preserve"> i ersättningar för asylsökande till kommuner och landsting</w:t>
      </w:r>
      <w:r>
        <w:t>. Det kan jämföras med de 6,9 miljarder</w:t>
      </w:r>
      <w:r w:rsidRPr="00831BA1">
        <w:t xml:space="preserve"> som utbet</w:t>
      </w:r>
      <w:r>
        <w:t xml:space="preserve">alades under hela förra året. </w:t>
      </w:r>
    </w:p>
    <w:p w14:paraId="1A96713C" w14:textId="77777777" w:rsidR="00B508CC" w:rsidRDefault="00B508CC" w:rsidP="00B508CC">
      <w:pPr>
        <w:pStyle w:val="RKnormal"/>
      </w:pPr>
    </w:p>
    <w:p w14:paraId="1882D428" w14:textId="21F82C82" w:rsidR="00B508CC" w:rsidRDefault="00B508CC" w:rsidP="00B508CC">
      <w:pPr>
        <w:pStyle w:val="RKnormal"/>
      </w:pPr>
      <w:r>
        <w:t>För att hantera den stora ärendemängden har Migrationsverket fördubblat antalet anställda som hanterar ersättningar till kommunerna.  Myndigheten har även vidtagit organisatoriska förändringar för att effektivisera hanteringen. Myndigheten räk</w:t>
      </w:r>
      <w:r w:rsidR="00F61746">
        <w:t xml:space="preserve">nar därför med att </w:t>
      </w:r>
      <w:r>
        <w:t xml:space="preserve">handläggningstiden för ersättningarna kommer att vara nere på cirka tre månader vid slutet av året. </w:t>
      </w:r>
    </w:p>
    <w:p w14:paraId="6E11AF56" w14:textId="77777777" w:rsidR="00B508CC" w:rsidRDefault="00B508CC" w:rsidP="00B508CC">
      <w:pPr>
        <w:pStyle w:val="RKnormal"/>
      </w:pPr>
    </w:p>
    <w:p w14:paraId="378067E9" w14:textId="77777777" w:rsidR="00B508CC" w:rsidRDefault="00B508CC" w:rsidP="00B508CC">
      <w:pPr>
        <w:pStyle w:val="RKnormal"/>
      </w:pPr>
      <w:r>
        <w:t>Regeringen är mån om att Migrationsverket fortsätter arbetet med att öka takten i utbetalningarna till kommunerna. I sammanhanget är det också relevant att nämna att ett tydligt syfte med det nya ersättningssystemet för mottagandet av ensamkommande barn och unga som ska träda i kraft 1 juli 2017 är att kommunerna snabbare ska få ersättning för sina kostnader.</w:t>
      </w:r>
    </w:p>
    <w:p w14:paraId="541F1E40" w14:textId="77777777" w:rsidR="00B508CC" w:rsidRDefault="00B508CC">
      <w:pPr>
        <w:pStyle w:val="RKnormal"/>
      </w:pPr>
    </w:p>
    <w:p w14:paraId="48D85777" w14:textId="77777777" w:rsidR="00B508CC" w:rsidRDefault="00B508CC">
      <w:pPr>
        <w:pStyle w:val="RKnormal"/>
      </w:pPr>
      <w:r>
        <w:t>Stockholm den 15 september 2016</w:t>
      </w:r>
    </w:p>
    <w:p w14:paraId="2EA03E62" w14:textId="77777777" w:rsidR="00B508CC" w:rsidRDefault="00B508CC">
      <w:pPr>
        <w:pStyle w:val="RKnormal"/>
      </w:pPr>
    </w:p>
    <w:p w14:paraId="5485FA63" w14:textId="77777777" w:rsidR="00B508CC" w:rsidRDefault="00B508CC">
      <w:pPr>
        <w:pStyle w:val="RKnormal"/>
      </w:pPr>
    </w:p>
    <w:p w14:paraId="32E37810" w14:textId="77777777" w:rsidR="00B508CC" w:rsidRDefault="00B508CC">
      <w:pPr>
        <w:pStyle w:val="RKnormal"/>
      </w:pPr>
      <w:r>
        <w:t>Morgan Johansson</w:t>
      </w:r>
    </w:p>
    <w:sectPr w:rsidR="00B508CC">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46EE1" w14:textId="77777777" w:rsidR="00B508CC" w:rsidRDefault="00B508CC">
      <w:r>
        <w:separator/>
      </w:r>
    </w:p>
  </w:endnote>
  <w:endnote w:type="continuationSeparator" w:id="0">
    <w:p w14:paraId="02B2954E" w14:textId="77777777" w:rsidR="00B508CC" w:rsidRDefault="00B5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altName w:val="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1DE52" w14:textId="77777777" w:rsidR="00B508CC" w:rsidRDefault="00B508CC">
      <w:r>
        <w:separator/>
      </w:r>
    </w:p>
  </w:footnote>
  <w:footnote w:type="continuationSeparator" w:id="0">
    <w:p w14:paraId="0A10FA44" w14:textId="77777777" w:rsidR="00B508CC" w:rsidRDefault="00B50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33076"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508CC">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0076941" w14:textId="77777777">
      <w:trPr>
        <w:cantSplit/>
      </w:trPr>
      <w:tc>
        <w:tcPr>
          <w:tcW w:w="3119" w:type="dxa"/>
        </w:tcPr>
        <w:p w14:paraId="1C66F689"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50CAD2D" w14:textId="77777777" w:rsidR="00E80146" w:rsidRDefault="00E80146">
          <w:pPr>
            <w:pStyle w:val="Sidhuvud"/>
            <w:ind w:right="360"/>
          </w:pPr>
        </w:p>
      </w:tc>
      <w:tc>
        <w:tcPr>
          <w:tcW w:w="1525" w:type="dxa"/>
        </w:tcPr>
        <w:p w14:paraId="425C7528" w14:textId="77777777" w:rsidR="00E80146" w:rsidRDefault="00E80146">
          <w:pPr>
            <w:pStyle w:val="Sidhuvud"/>
            <w:ind w:right="360"/>
          </w:pPr>
        </w:p>
      </w:tc>
    </w:tr>
  </w:tbl>
  <w:p w14:paraId="675DC7C4"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39D7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E9A06E5" w14:textId="77777777">
      <w:trPr>
        <w:cantSplit/>
      </w:trPr>
      <w:tc>
        <w:tcPr>
          <w:tcW w:w="3119" w:type="dxa"/>
        </w:tcPr>
        <w:p w14:paraId="4BDBD87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C0CDE1E" w14:textId="77777777" w:rsidR="00E80146" w:rsidRDefault="00E80146">
          <w:pPr>
            <w:pStyle w:val="Sidhuvud"/>
            <w:ind w:right="360"/>
          </w:pPr>
        </w:p>
      </w:tc>
      <w:tc>
        <w:tcPr>
          <w:tcW w:w="1525" w:type="dxa"/>
        </w:tcPr>
        <w:p w14:paraId="24B21345" w14:textId="77777777" w:rsidR="00E80146" w:rsidRDefault="00E80146">
          <w:pPr>
            <w:pStyle w:val="Sidhuvud"/>
            <w:ind w:right="360"/>
          </w:pPr>
        </w:p>
      </w:tc>
    </w:tr>
  </w:tbl>
  <w:p w14:paraId="56076E4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9D51B" w14:textId="66588064" w:rsidR="00B508CC" w:rsidRDefault="00B508CC">
    <w:pPr>
      <w:framePr w:w="2948" w:h="1321" w:hRule="exact" w:wrap="notBeside" w:vAnchor="page" w:hAnchor="page" w:x="1362" w:y="653"/>
    </w:pPr>
    <w:r>
      <w:rPr>
        <w:noProof/>
        <w:lang w:eastAsia="sv-SE"/>
      </w:rPr>
      <w:drawing>
        <wp:inline distT="0" distB="0" distL="0" distR="0" wp14:anchorId="30D524C1" wp14:editId="4B2BB20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C21326B" w14:textId="77777777" w:rsidR="00E80146" w:rsidRDefault="00E80146">
    <w:pPr>
      <w:pStyle w:val="RKrubrik"/>
      <w:keepNext w:val="0"/>
      <w:tabs>
        <w:tab w:val="clear" w:pos="1134"/>
        <w:tab w:val="clear" w:pos="2835"/>
      </w:tabs>
      <w:spacing w:before="0" w:after="0" w:line="320" w:lineRule="atLeast"/>
      <w:rPr>
        <w:bCs/>
      </w:rPr>
    </w:pPr>
  </w:p>
  <w:p w14:paraId="109802E6" w14:textId="77777777" w:rsidR="00E80146" w:rsidRDefault="00E80146">
    <w:pPr>
      <w:rPr>
        <w:rFonts w:ascii="TradeGothic" w:hAnsi="TradeGothic"/>
        <w:b/>
        <w:bCs/>
        <w:spacing w:val="12"/>
        <w:sz w:val="22"/>
      </w:rPr>
    </w:pPr>
  </w:p>
  <w:p w14:paraId="32B3E4BB" w14:textId="77777777" w:rsidR="00E80146" w:rsidRDefault="00E80146">
    <w:pPr>
      <w:pStyle w:val="RKrubrik"/>
      <w:keepNext w:val="0"/>
      <w:tabs>
        <w:tab w:val="clear" w:pos="1134"/>
        <w:tab w:val="clear" w:pos="2835"/>
      </w:tabs>
      <w:spacing w:before="0" w:after="0" w:line="320" w:lineRule="atLeast"/>
      <w:rPr>
        <w:bCs/>
      </w:rPr>
    </w:pPr>
  </w:p>
  <w:p w14:paraId="3A5AB619"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CC"/>
    <w:rsid w:val="00150384"/>
    <w:rsid w:val="00160901"/>
    <w:rsid w:val="001805B7"/>
    <w:rsid w:val="00367B1C"/>
    <w:rsid w:val="00445E3F"/>
    <w:rsid w:val="004A328D"/>
    <w:rsid w:val="0058762B"/>
    <w:rsid w:val="00674D44"/>
    <w:rsid w:val="006E4E11"/>
    <w:rsid w:val="007242A3"/>
    <w:rsid w:val="007A6855"/>
    <w:rsid w:val="0092027A"/>
    <w:rsid w:val="00955E31"/>
    <w:rsid w:val="00992E72"/>
    <w:rsid w:val="00AF26D1"/>
    <w:rsid w:val="00B508CC"/>
    <w:rsid w:val="00D133D7"/>
    <w:rsid w:val="00E80146"/>
    <w:rsid w:val="00E904D0"/>
    <w:rsid w:val="00EC25F9"/>
    <w:rsid w:val="00ED583F"/>
    <w:rsid w:val="00F617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2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6174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6174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6174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6174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05fbe867-87d4-4b9d-ae36-151f243c74c5</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D2C35C8BF1C70D4FB06542AFAEF07AC5" ma:contentTypeVersion="7" ma:contentTypeDescription="Skapa ett nytt dokument." ma:contentTypeScope="" ma:versionID="5221f30c4f1f46a135f0588e1f4085e7">
  <xsd:schema xmlns:xsd="http://www.w3.org/2001/XMLSchema" xmlns:xs="http://www.w3.org/2001/XMLSchema" xmlns:p="http://schemas.microsoft.com/office/2006/metadata/properties" xmlns:ns2="a740bd93-4a52-4f4c-a481-4b2f0404c858" targetNamespace="http://schemas.microsoft.com/office/2006/metadata/properties" ma:root="true" ma:fieldsID="5e0c69f112497155a0c2395b2b7360f5" ns2:_="">
    <xsd:import namespace="a740bd93-4a52-4f4c-a481-4b2f0404c858"/>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bd93-4a52-4f4c-a481-4b2f0404c858"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0b5f2a59-add2-4039-ba96-9804b5689691}" ma:internalName="TaxCatchAll" ma:showField="CatchAllData" ma:web="a740bd93-4a52-4f4c-a481-4b2f0404c85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0b5f2a59-add2-4039-ba96-9804b5689691}" ma:internalName="TaxCatchAllLabel" ma:readOnly="true" ma:showField="CatchAllDataLabel" ma:web="a740bd93-4a52-4f4c-a481-4b2f0404c858">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9A6929-2F85-4615-A99C-58DAC82032BC}"/>
</file>

<file path=customXml/itemProps2.xml><?xml version="1.0" encoding="utf-8"?>
<ds:datastoreItem xmlns:ds="http://schemas.openxmlformats.org/officeDocument/2006/customXml" ds:itemID="{CAB112C9-9B95-4DD9-B739-70F8BEA3A3A7}"/>
</file>

<file path=customXml/itemProps3.xml><?xml version="1.0" encoding="utf-8"?>
<ds:datastoreItem xmlns:ds="http://schemas.openxmlformats.org/officeDocument/2006/customXml" ds:itemID="{F57B4508-4029-4944-B78F-F21FF96F6905}"/>
</file>

<file path=customXml/itemProps4.xml><?xml version="1.0" encoding="utf-8"?>
<ds:datastoreItem xmlns:ds="http://schemas.openxmlformats.org/officeDocument/2006/customXml" ds:itemID="{64AB515A-EA31-4850-AC51-6463F6A445C8}"/>
</file>

<file path=customXml/itemProps5.xml><?xml version="1.0" encoding="utf-8"?>
<ds:datastoreItem xmlns:ds="http://schemas.openxmlformats.org/officeDocument/2006/customXml" ds:itemID="{CAB112C9-9B95-4DD9-B739-70F8BEA3A3A7}"/>
</file>

<file path=customXml/itemProps6.xml><?xml version="1.0" encoding="utf-8"?>
<ds:datastoreItem xmlns:ds="http://schemas.openxmlformats.org/officeDocument/2006/customXml" ds:itemID="{BE8822A4-7129-42A9-8C50-7A6EF572FF2D}"/>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1522</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Matilda Hultgren</dc:creator>
  <cp:lastModifiedBy>Gunilla Hansson-Böe</cp:lastModifiedBy>
  <cp:revision>2</cp:revision>
  <cp:lastPrinted>2000-01-21T12:02:00Z</cp:lastPrinted>
  <dcterms:created xsi:type="dcterms:W3CDTF">2016-09-14T08:13:00Z</dcterms:created>
  <dcterms:modified xsi:type="dcterms:W3CDTF">2016-09-14T08:13:00Z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2;0;0;444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a9fdbddb-c6cd-4091-a8bc-ed6b6baae496</vt:lpwstr>
  </property>
</Properties>
</file>