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29 mars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Möjligheten till tidsbegränsade bygglov för bostäder förlängs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Malcolm Momodou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Senarelagd anslutning till nationell läkemedelslista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Mottagningsanordningar i hamn för avfall från fartyg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Bättre möjligheter för Skatteverket att göra dataanalyser och urval i folkbokföringsverksamheten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Sofie Eriksson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Marielle Lahti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utlåtande SkU23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Förslag till rådets direktiv om ändring av direktiv 2011/16/EU om administrativt samarbete i fråga om beskattning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Westroth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utlåtande KU31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2022 års rapport om rättsstatsprincipen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 Nilsson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Riksdagens arbetsformer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Allmänna helgdagar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Susanne Nordström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Offentlighet, sekretess och integritet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Susanne Nordström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Tryck- och yttrandefrihet, massmediefrågor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Susanne Nordström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Riise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Kommunala och regionala 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Lindahl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Statlig förvaltning och statistikfrågor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Reuterskiöld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Adnan Dibrani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FiU34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Offentlig upphandling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Adam Reuterskiöld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Perez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5.40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Handelspolitik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Aida Birinxhiku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Lönn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Mineralpolitik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af Sillén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Brodin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48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29 mars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2023-03-29</SAFIR_Sammantradesdatum_Doc>
    <SAFIR_SammantradeID xmlns="C07A1A6C-0B19-41D9-BDF8-F523BA3921EB">f6835dd9-ebe1-4b41-862e-e42e1c168e7c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DB2432D2-B8B0-469F-A7AC-75226CD22FE0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29 mars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