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45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december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6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Ohly (V)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2013/14:179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Registreringsplikt för utländska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2013/14:184 av Siv Holma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underhåll av järnvägen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2013/14:190 av Jan Lindholm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skydd av bland annat våra nationalälvar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2013/14:191 av Lise Nordin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klimat- och energimål för 2030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2013/14:201 av Peter Johnsson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Utpekandet av fattiga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2013:20 Statens satsningar på nationella kvalitetsregister - Leder de i rätt riktning?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2013/14:52 ILO:s rekommendation om nationellt socialt grundskydd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skrivelse. Motionstiden utgår den 17 januari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2013/14:KrU4 Läsa för livet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2013/14:CU7 Gemensamt konsumentskydd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2013/14:NU8 Frihandelsavtal mellan EU och Republiken Korea (Sydkorea)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december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ecda92ba-a709-4dd2-9c90-04be822de00c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3BF0E-88BF-4263-8E87-0D17B023FC7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