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F4F29CDF1C54932A82F26830EA68F5F"/>
        </w:placeholder>
        <w:text/>
      </w:sdtPr>
      <w:sdtEndPr/>
      <w:sdtContent>
        <w:p w:rsidRPr="009B062B" w:rsidR="00AF30DD" w:rsidP="006538D7" w:rsidRDefault="00AF30DD" w14:paraId="1AFC9939" w14:textId="77777777">
          <w:pPr>
            <w:pStyle w:val="Rubrik1"/>
            <w:spacing w:after="300"/>
          </w:pPr>
          <w:r w:rsidRPr="009B062B">
            <w:t>Förslag till riksdagsbeslut</w:t>
          </w:r>
        </w:p>
      </w:sdtContent>
    </w:sdt>
    <w:sdt>
      <w:sdtPr>
        <w:alias w:val="Yrkande 1"/>
        <w:tag w:val="ab786dfe-60d7-4fe1-a5d8-26f668e5408a"/>
        <w:id w:val="-106893724"/>
        <w:lock w:val="sdtLocked"/>
      </w:sdtPr>
      <w:sdtEndPr/>
      <w:sdtContent>
        <w:p w:rsidR="00F720E1" w:rsidRDefault="00332E81" w14:paraId="1AFC993A" w14:textId="4BD5123A">
          <w:pPr>
            <w:pStyle w:val="Frslagstext"/>
            <w:numPr>
              <w:ilvl w:val="0"/>
              <w:numId w:val="0"/>
            </w:numPr>
          </w:pPr>
          <w:r>
            <w:t>Riksdagen anvisar anslagen för 2022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342268EB54543548F96CA270A6D12A9"/>
        </w:placeholder>
        <w:text/>
      </w:sdtPr>
      <w:sdtEndPr/>
      <w:sdtContent>
        <w:p w:rsidRPr="006538D7" w:rsidR="006D79C9" w:rsidP="00333E95" w:rsidRDefault="006719D6" w14:paraId="1AFC993B" w14:textId="77777777">
          <w:pPr>
            <w:pStyle w:val="Rubrik1"/>
          </w:pPr>
          <w:r>
            <w:t>Anslagsfördelning</w:t>
          </w:r>
        </w:p>
      </w:sdtContent>
    </w:sdt>
    <w:p w:rsidRPr="008341D7" w:rsidR="006719D6" w:rsidP="008341D7" w:rsidRDefault="006719D6" w14:paraId="1AFC993C" w14:textId="77777777">
      <w:pPr>
        <w:pStyle w:val="Tabellrubrik"/>
      </w:pPr>
      <w:r w:rsidRPr="008341D7">
        <w:t>Tabell 1 Anslagsförslag 2022 för utgiftsområde 24 Näringsliv</w:t>
      </w:r>
    </w:p>
    <w:p w:rsidRPr="008341D7" w:rsidR="006719D6" w:rsidP="008341D7" w:rsidRDefault="006719D6" w14:paraId="1AFC993E" w14:textId="77777777">
      <w:pPr>
        <w:pStyle w:val="Tabellunderrubrik"/>
      </w:pPr>
      <w:r w:rsidRPr="008341D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538D7" w:rsidR="006719D6" w:rsidTr="001B2505" w14:paraId="1AFC9942"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38D7" w:rsidR="006719D6" w:rsidP="006719D6" w:rsidRDefault="006719D6" w14:paraId="1AFC9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38D7">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38D7" w:rsidR="006719D6" w:rsidP="006719D6" w:rsidRDefault="006719D6" w14:paraId="1AFC99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38D7">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38D7" w:rsidR="006719D6" w:rsidP="006719D6" w:rsidRDefault="006719D6" w14:paraId="1AFC99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38D7">
              <w:rPr>
                <w:rFonts w:ascii="Times New Roman" w:hAnsi="Times New Roman" w:eastAsia="Times New Roman" w:cs="Times New Roman"/>
                <w:b/>
                <w:bCs/>
                <w:color w:val="000000"/>
                <w:kern w:val="0"/>
                <w:sz w:val="20"/>
                <w:szCs w:val="20"/>
                <w:lang w:eastAsia="sv-SE"/>
                <w14:numSpacing w14:val="default"/>
              </w:rPr>
              <w:t>Avvikelse från regeringen</w:t>
            </w:r>
          </w:p>
        </w:tc>
      </w:tr>
      <w:tr w:rsidRPr="008341D7" w:rsidR="006719D6" w:rsidTr="008341D7" w14:paraId="1AFC9947"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279 816</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4C"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3 540 255</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51"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997 268</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56"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663 677</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5B"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905 942</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452 000</w:t>
            </w:r>
          </w:p>
        </w:tc>
      </w:tr>
      <w:tr w:rsidRPr="008341D7" w:rsidR="006719D6" w:rsidTr="008341D7" w14:paraId="1AFC9960"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67 146</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65"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Turistfrämjande</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124 613</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6A"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255 310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6F"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74"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79"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65 542</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7E"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8 327</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83"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169 438</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88"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8D"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122 510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92"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18 850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97"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9C"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lastRenderedPageBreak/>
              <w:t>1:18</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A1"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A6"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50 000</w:t>
            </w:r>
          </w:p>
        </w:tc>
      </w:tr>
      <w:tr w:rsidRPr="008341D7" w:rsidR="006719D6" w:rsidTr="008341D7" w14:paraId="1AFC99AB"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335 706</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B0"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B5"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8341D7">
              <w:rPr>
                <w:rFonts w:ascii="Times New Roman" w:hAnsi="Times New Roman" w:eastAsia="Times New Roman" w:cs="Times New Roman"/>
                <w:color w:val="000000"/>
                <w:kern w:val="0"/>
                <w:sz w:val="20"/>
                <w:szCs w:val="20"/>
                <w:lang w:eastAsia="sv-SE"/>
                <w14:numSpacing w14:val="default"/>
              </w:rPr>
              <w:t>Brexitjusteringsreserven</w:t>
            </w:r>
            <w:proofErr w:type="spellEnd"/>
          </w:p>
        </w:tc>
        <w:tc>
          <w:tcPr>
            <w:tcW w:w="1711" w:type="dxa"/>
            <w:shd w:val="clear" w:color="auto" w:fill="FFFFFF"/>
            <w:tcMar>
              <w:top w:w="68" w:type="dxa"/>
              <w:left w:w="28" w:type="dxa"/>
              <w:bottom w:w="0" w:type="dxa"/>
              <w:right w:w="28" w:type="dxa"/>
            </w:tcMar>
            <w:hideMark/>
          </w:tcPr>
          <w:p w:rsidRPr="008341D7" w:rsidR="006719D6" w:rsidP="008341D7" w:rsidRDefault="006719D6" w14:paraId="1AFC9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386 000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BA"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25 956</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BF"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91 494</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C4"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361 367</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C9"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72 772</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CE"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20 517</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D3"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31 336</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D8"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r>
      <w:tr w:rsidRPr="008341D7" w:rsidR="006719D6" w:rsidTr="008341D7" w14:paraId="1AFC99DD" w14:textId="77777777">
        <w:tc>
          <w:tcPr>
            <w:tcW w:w="498" w:type="dxa"/>
            <w:shd w:val="clear" w:color="auto" w:fill="FFFFFF"/>
            <w:tcMar>
              <w:top w:w="68" w:type="dxa"/>
              <w:left w:w="28" w:type="dxa"/>
              <w:bottom w:w="0" w:type="dxa"/>
              <w:right w:w="28" w:type="dxa"/>
            </w:tcMar>
            <w:hideMark/>
          </w:tcPr>
          <w:p w:rsidRPr="008341D7" w:rsidR="006719D6" w:rsidP="008341D7" w:rsidRDefault="006719D6" w14:paraId="1AFC99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8341D7" w:rsidR="006719D6" w:rsidP="008341D7" w:rsidRDefault="006719D6" w14:paraId="1AFC99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Program grön omställning inom pappersindustrin</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8341D7" w:rsidR="006719D6" w:rsidP="008341D7" w:rsidRDefault="006719D6" w14:paraId="1AFC99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341D7">
              <w:rPr>
                <w:rFonts w:ascii="Times New Roman" w:hAnsi="Times New Roman" w:eastAsia="Times New Roman" w:cs="Times New Roman"/>
                <w:color w:val="000000"/>
                <w:kern w:val="0"/>
                <w:sz w:val="20"/>
                <w:szCs w:val="20"/>
                <w:lang w:eastAsia="sv-SE"/>
                <w14:numSpacing w14:val="default"/>
              </w:rPr>
              <w:t>200 000</w:t>
            </w:r>
          </w:p>
        </w:tc>
      </w:tr>
      <w:tr w:rsidRPr="008341D7" w:rsidR="006719D6" w:rsidTr="008341D7" w14:paraId="1AFC99E1"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341D7" w:rsidR="006719D6" w:rsidP="008341D7" w:rsidRDefault="006719D6" w14:paraId="1AFC9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341D7">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341D7" w:rsidR="006719D6" w:rsidP="008341D7" w:rsidRDefault="006719D6" w14:paraId="1AFC9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341D7">
              <w:rPr>
                <w:rFonts w:ascii="Times New Roman" w:hAnsi="Times New Roman" w:eastAsia="Times New Roman" w:cs="Times New Roman"/>
                <w:b/>
                <w:bCs/>
                <w:color w:val="000000"/>
                <w:kern w:val="0"/>
                <w:sz w:val="20"/>
                <w:szCs w:val="20"/>
                <w:lang w:eastAsia="sv-SE"/>
                <w14:numSpacing w14:val="default"/>
              </w:rPr>
              <w:t>9 344 901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341D7" w:rsidR="006719D6" w:rsidP="008341D7" w:rsidRDefault="006719D6" w14:paraId="1AFC9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341D7">
              <w:rPr>
                <w:rFonts w:ascii="Times New Roman" w:hAnsi="Times New Roman" w:eastAsia="Times New Roman" w:cs="Times New Roman"/>
                <w:b/>
                <w:bCs/>
                <w:color w:val="000000"/>
                <w:kern w:val="0"/>
                <w:sz w:val="20"/>
                <w:szCs w:val="20"/>
                <w:lang w:eastAsia="sv-SE"/>
                <w14:numSpacing w14:val="default"/>
              </w:rPr>
              <w:t>702 000</w:t>
            </w:r>
          </w:p>
        </w:tc>
      </w:tr>
    </w:tbl>
    <w:p w:rsidRPr="00D73B85" w:rsidR="00422B9E" w:rsidP="00D73B85" w:rsidRDefault="006719D6" w14:paraId="1AFC99E2" w14:textId="77777777">
      <w:pPr>
        <w:pStyle w:val="Rubrik2"/>
      </w:pPr>
      <w:r w:rsidRPr="00D73B85">
        <w:t>1:5 Näringslivsutveckling</w:t>
      </w:r>
    </w:p>
    <w:p w:rsidRPr="006538D7" w:rsidR="006719D6" w:rsidP="00853E55" w:rsidRDefault="006719D6" w14:paraId="1AFC99E3" w14:textId="0BCB7D04">
      <w:pPr>
        <w:pStyle w:val="Normalutanindragellerluft"/>
      </w:pPr>
      <w:r w:rsidRPr="006538D7">
        <w:t xml:space="preserve">Innan </w:t>
      </w:r>
      <w:r w:rsidRPr="006538D7" w:rsidR="00372931">
        <w:t>corona</w:t>
      </w:r>
      <w:r w:rsidRPr="006538D7">
        <w:t>pandemin visade forskning på att handeln minskat i 130 av Sveriges 290 kommuner, och 26 av de 30 kommuner som haft sämst handelsutveckling var landsbygdskommuner. Vänsterpartiet föreslår därför ett stöd där varje kommun i stödområde</w:t>
      </w:r>
      <w:r w:rsidR="00DE7090">
        <w:t> </w:t>
      </w:r>
      <w:r w:rsidRPr="006538D7">
        <w:t>A och</w:t>
      </w:r>
      <w:r w:rsidR="00DE7090">
        <w:t> </w:t>
      </w:r>
      <w:r w:rsidRPr="006538D7">
        <w:t>B tilldelas 2</w:t>
      </w:r>
      <w:r w:rsidR="00DE7090">
        <w:t> </w:t>
      </w:r>
      <w:r w:rsidRPr="006538D7">
        <w:t xml:space="preserve">miljoner kronor för att stötta eller genomföra insatser för den lokala handeln. Vänsterpartiet föreslår en ökning av anslaget med 80 miljoner kronor jämfört med regeringens förslag 2022. </w:t>
      </w:r>
    </w:p>
    <w:p w:rsidRPr="006538D7" w:rsidR="006719D6" w:rsidP="006719D6" w:rsidRDefault="006719D6" w14:paraId="1AFC99E4" w14:textId="77777777">
      <w:r w:rsidRPr="006538D7">
        <w:t xml:space="preserve">Vänsterpartiet föreslår ett riktat stöd till kvinnors företagande som ska utgöras av två delar. Den ena delen syftar till att underlätta yrkesnätverkande mellan kvinnor och den andra till att stödja kvinnors innovation. Vänsterpartiet föreslår en ökning av anslaget med </w:t>
      </w:r>
      <w:r w:rsidRPr="006538D7" w:rsidR="00853E55">
        <w:t>65</w:t>
      </w:r>
      <w:r w:rsidRPr="006538D7">
        <w:t xml:space="preserve"> miljoner kronor jämfört med regeringens förslag 2022. </w:t>
      </w:r>
    </w:p>
    <w:p w:rsidRPr="006538D7" w:rsidR="006719D6" w:rsidP="006719D6" w:rsidRDefault="006719D6" w14:paraId="1AFC99E5" w14:textId="1887C571">
      <w:r w:rsidRPr="006538D7">
        <w:t>Vänsterpartiet vill ge företag möjlighet att ta fler steg i sin förädlingsprocess fram till slutgiltig produkt</w:t>
      </w:r>
      <w:r w:rsidR="00DE7090">
        <w:t>,</w:t>
      </w:r>
      <w:r w:rsidRPr="006538D7">
        <w:t xml:space="preserve"> </w:t>
      </w:r>
      <w:r w:rsidRPr="006538D7" w:rsidR="00372931">
        <w:t xml:space="preserve">vilket </w:t>
      </w:r>
      <w:r w:rsidRPr="006538D7">
        <w:t>skulle kunna innebära utvecklingsmöjligheter och satsning på de små och medelstora industrierna som i</w:t>
      </w:r>
      <w:r w:rsidRPr="006538D7" w:rsidR="00372931">
        <w:t> </w:t>
      </w:r>
      <w:r w:rsidRPr="006538D7">
        <w:t xml:space="preserve">dag är de som genererar </w:t>
      </w:r>
      <w:r w:rsidRPr="006538D7" w:rsidR="000C4202">
        <w:t>fl</w:t>
      </w:r>
      <w:r w:rsidRPr="006538D7">
        <w:t xml:space="preserve">est jobb, speciellt på landsbygden. Vänsterpartiet föreslår en ökning av anslaget med 250 miljoner kronor jämfört med regeringens förslag 2022. </w:t>
      </w:r>
    </w:p>
    <w:p w:rsidRPr="006538D7" w:rsidR="00B674F9" w:rsidP="00B674F9" w:rsidRDefault="006719D6" w14:paraId="1AFC99E6" w14:textId="77777777">
      <w:r w:rsidRPr="006538D7">
        <w:t xml:space="preserve">Den kooperativa företagsverksamheten är viktig för näringslivets utveckling. Vi menar att anslaget måste höjas för att ytterligare stödja denna verksamhet och föreslår därför en ökning </w:t>
      </w:r>
      <w:r w:rsidRPr="006538D7" w:rsidR="00B674F9">
        <w:t>på 17 miljoner kronor</w:t>
      </w:r>
      <w:r w:rsidRPr="006538D7">
        <w:t xml:space="preserve">. Vi menar också att 40 miljoner kronor av den föreslagna summan under anslaget till Tillväxtverket ska delas ut i syfte att skapa kooperativ utveckling. Vänsterpartiet föreslår en ökning av anslaget med 57 miljoner kronor jämfört med regeringens förslag 2022. </w:t>
      </w:r>
    </w:p>
    <w:p w:rsidRPr="00D73B85" w:rsidR="00B674F9" w:rsidP="00D73B85" w:rsidRDefault="00B674F9" w14:paraId="1AFC99E7" w14:textId="77777777">
      <w:pPr>
        <w:pStyle w:val="Rubrik2"/>
      </w:pPr>
      <w:r w:rsidRPr="00D73B85">
        <w:lastRenderedPageBreak/>
        <w:t>1:20 Bidrag till företagsutveckling och innovation</w:t>
      </w:r>
    </w:p>
    <w:p w:rsidRPr="006538D7" w:rsidR="00B674F9" w:rsidP="008341D7" w:rsidRDefault="00B674F9" w14:paraId="1AFC99E8" w14:textId="77777777">
      <w:pPr>
        <w:pStyle w:val="Normalutanindragellerluft"/>
      </w:pPr>
      <w:r w:rsidRPr="006538D7">
        <w:t>Vänsterpartiet föreslår ett riktat stöd genom Almi som är avsett dels för att lösa skulder, dels för lån för att få hjälp med startkapital för personalgrupper som, genom att starta kooperativ, vill rädda företag som hotats av nedläggning. Vänsterpartiet föreslår en ökning av anslaget med 50 miljoner kronor jämfört med regeringens förslag 2022.</w:t>
      </w:r>
    </w:p>
    <w:p w:rsidRPr="00D73B85" w:rsidR="00B674F9" w:rsidP="00D73B85" w:rsidRDefault="00B674F9" w14:paraId="1AFC99E9" w14:textId="77777777">
      <w:pPr>
        <w:pStyle w:val="Rubrik2"/>
      </w:pPr>
      <w:r w:rsidRPr="00D73B85">
        <w:t>Nytt anslag: Program grön omställning inom pappersindustrin</w:t>
      </w:r>
    </w:p>
    <w:p w:rsidRPr="006538D7" w:rsidR="00B674F9" w:rsidP="008341D7" w:rsidRDefault="00B674F9" w14:paraId="1AFC99EA" w14:textId="77777777">
      <w:pPr>
        <w:pStyle w:val="Normalutanindragellerluft"/>
      </w:pPr>
      <w:r w:rsidRPr="006538D7">
        <w:t>Den svenska pappersindustrin har stora möjligheter att bidra ytterligare till produktionen av förnybar energi. Vänsterpartiet föreslår därför ett treårigt program för grön omställning av pappersindustrin om totalt 800 miljoner kronor. Stöd ges för investeringar som innebär energieffektivisering samt ökad produktion av förnybara bränslen. Vänsterpartiet föreslår ett nytt anslag som uppgår till 200 miljoner kronor 2021 för detta ändamål.</w:t>
      </w:r>
    </w:p>
    <w:sdt>
      <w:sdtPr>
        <w:alias w:val="CC_Underskrifter"/>
        <w:tag w:val="CC_Underskrifter"/>
        <w:id w:val="583496634"/>
        <w:lock w:val="sdtContentLocked"/>
        <w:placeholder>
          <w:docPart w:val="40CC93D86739484D9889388EB95A2588"/>
        </w:placeholder>
      </w:sdtPr>
      <w:sdtEndPr/>
      <w:sdtContent>
        <w:p w:rsidR="006538D7" w:rsidP="006538D7" w:rsidRDefault="006538D7" w14:paraId="1AFC99ED" w14:textId="77777777"/>
        <w:p w:rsidRPr="008E0FE2" w:rsidR="004801AC" w:rsidP="006538D7" w:rsidRDefault="00D73B85" w14:paraId="1AFC99EE" w14:textId="77777777"/>
      </w:sdtContent>
    </w:sdt>
    <w:tbl>
      <w:tblPr>
        <w:tblW w:w="5000" w:type="pct"/>
        <w:tblLook w:val="04A0" w:firstRow="1" w:lastRow="0" w:firstColumn="1" w:lastColumn="0" w:noHBand="0" w:noVBand="1"/>
        <w:tblCaption w:val="underskrifter"/>
      </w:tblPr>
      <w:tblGrid>
        <w:gridCol w:w="4252"/>
        <w:gridCol w:w="4252"/>
      </w:tblGrid>
      <w:tr w:rsidR="00E8277D" w14:paraId="5F83BB53" w14:textId="77777777">
        <w:trPr>
          <w:cantSplit/>
        </w:trPr>
        <w:tc>
          <w:tcPr>
            <w:tcW w:w="50" w:type="pct"/>
            <w:vAlign w:val="bottom"/>
          </w:tcPr>
          <w:p w:rsidR="00E8277D" w:rsidRDefault="00DE7090" w14:paraId="2120C310" w14:textId="77777777">
            <w:pPr>
              <w:pStyle w:val="Underskrifter"/>
            </w:pPr>
            <w:r>
              <w:t>Nooshi Dadgostar (V)</w:t>
            </w:r>
          </w:p>
        </w:tc>
        <w:tc>
          <w:tcPr>
            <w:tcW w:w="50" w:type="pct"/>
            <w:vAlign w:val="bottom"/>
          </w:tcPr>
          <w:p w:rsidR="00E8277D" w:rsidRDefault="00DE7090" w14:paraId="4955A0A2" w14:textId="77777777">
            <w:pPr>
              <w:pStyle w:val="Underskrifter"/>
            </w:pPr>
            <w:r>
              <w:t>Hanna Gunnarsson (V)</w:t>
            </w:r>
          </w:p>
        </w:tc>
      </w:tr>
      <w:tr w:rsidR="00E8277D" w14:paraId="12377380" w14:textId="77777777">
        <w:trPr>
          <w:cantSplit/>
        </w:trPr>
        <w:tc>
          <w:tcPr>
            <w:tcW w:w="50" w:type="pct"/>
            <w:vAlign w:val="bottom"/>
          </w:tcPr>
          <w:p w:rsidR="00E8277D" w:rsidRDefault="00DE7090" w14:paraId="75003812" w14:textId="77777777">
            <w:pPr>
              <w:pStyle w:val="Underskrifter"/>
            </w:pPr>
            <w:r>
              <w:t>Tony Haddou (V)</w:t>
            </w:r>
          </w:p>
        </w:tc>
        <w:tc>
          <w:tcPr>
            <w:tcW w:w="50" w:type="pct"/>
            <w:vAlign w:val="bottom"/>
          </w:tcPr>
          <w:p w:rsidR="00E8277D" w:rsidRDefault="00DE7090" w14:paraId="247406D9" w14:textId="77777777">
            <w:pPr>
              <w:pStyle w:val="Underskrifter"/>
            </w:pPr>
            <w:r>
              <w:t>Maj Karlsson (V)</w:t>
            </w:r>
          </w:p>
        </w:tc>
      </w:tr>
      <w:tr w:rsidR="00E8277D" w14:paraId="44C416E8" w14:textId="77777777">
        <w:trPr>
          <w:cantSplit/>
        </w:trPr>
        <w:tc>
          <w:tcPr>
            <w:tcW w:w="50" w:type="pct"/>
            <w:vAlign w:val="bottom"/>
          </w:tcPr>
          <w:p w:rsidR="00E8277D" w:rsidRDefault="00DE7090" w14:paraId="74569F9B" w14:textId="77777777">
            <w:pPr>
              <w:pStyle w:val="Underskrifter"/>
            </w:pPr>
            <w:r>
              <w:t>Karin Rågsjö (V)</w:t>
            </w:r>
          </w:p>
        </w:tc>
        <w:tc>
          <w:tcPr>
            <w:tcW w:w="50" w:type="pct"/>
            <w:vAlign w:val="bottom"/>
          </w:tcPr>
          <w:p w:rsidR="00E8277D" w:rsidRDefault="00DE7090" w14:paraId="3A3600A9" w14:textId="77777777">
            <w:pPr>
              <w:pStyle w:val="Underskrifter"/>
            </w:pPr>
            <w:r>
              <w:t>Håkan Svenneling (V)</w:t>
            </w:r>
          </w:p>
        </w:tc>
      </w:tr>
      <w:tr w:rsidR="00E8277D" w14:paraId="32F7A159" w14:textId="77777777">
        <w:trPr>
          <w:cantSplit/>
        </w:trPr>
        <w:tc>
          <w:tcPr>
            <w:tcW w:w="50" w:type="pct"/>
            <w:vAlign w:val="bottom"/>
          </w:tcPr>
          <w:p w:rsidR="00E8277D" w:rsidRDefault="00DE7090" w14:paraId="31AF8F02" w14:textId="77777777">
            <w:pPr>
              <w:pStyle w:val="Underskrifter"/>
            </w:pPr>
            <w:r>
              <w:t>Jessica Wetterling (V)</w:t>
            </w:r>
          </w:p>
        </w:tc>
        <w:tc>
          <w:tcPr>
            <w:tcW w:w="50" w:type="pct"/>
            <w:vAlign w:val="bottom"/>
          </w:tcPr>
          <w:p w:rsidR="00E8277D" w:rsidRDefault="00DE7090" w14:paraId="370E1991" w14:textId="77777777">
            <w:pPr>
              <w:pStyle w:val="Underskrifter"/>
            </w:pPr>
            <w:r>
              <w:t>Birger Lahti (V)</w:t>
            </w:r>
          </w:p>
        </w:tc>
      </w:tr>
      <w:tr w:rsidR="00E8277D" w14:paraId="4BF0036F" w14:textId="77777777">
        <w:trPr>
          <w:gridAfter w:val="1"/>
          <w:wAfter w:w="4252" w:type="dxa"/>
          <w:cantSplit/>
        </w:trPr>
        <w:tc>
          <w:tcPr>
            <w:tcW w:w="50" w:type="pct"/>
            <w:vAlign w:val="bottom"/>
          </w:tcPr>
          <w:p w:rsidR="00E8277D" w:rsidRDefault="00DE7090" w14:paraId="60F5ACB8" w14:textId="77777777">
            <w:pPr>
              <w:pStyle w:val="Underskrifter"/>
            </w:pPr>
            <w:r>
              <w:t>Lorena Delgado Varas (V)</w:t>
            </w:r>
          </w:p>
        </w:tc>
      </w:tr>
    </w:tbl>
    <w:p w:rsidR="00E12601" w:rsidRDefault="00E12601" w14:paraId="1AFC99FE" w14:textId="77777777"/>
    <w:sectPr w:rsidR="00E126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9A00" w14:textId="77777777" w:rsidR="00385F5A" w:rsidRDefault="00385F5A" w:rsidP="000C1CAD">
      <w:pPr>
        <w:spacing w:line="240" w:lineRule="auto"/>
      </w:pPr>
      <w:r>
        <w:separator/>
      </w:r>
    </w:p>
  </w:endnote>
  <w:endnote w:type="continuationSeparator" w:id="0">
    <w:p w14:paraId="1AFC9A01" w14:textId="77777777" w:rsidR="00385F5A" w:rsidRDefault="00385F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F" w14:textId="77777777" w:rsidR="00262EA3" w:rsidRPr="006538D7" w:rsidRDefault="00262EA3" w:rsidP="006538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99FE" w14:textId="77777777" w:rsidR="00385F5A" w:rsidRDefault="00385F5A" w:rsidP="000C1CAD">
      <w:pPr>
        <w:spacing w:line="240" w:lineRule="auto"/>
      </w:pPr>
      <w:r>
        <w:separator/>
      </w:r>
    </w:p>
  </w:footnote>
  <w:footnote w:type="continuationSeparator" w:id="0">
    <w:p w14:paraId="1AFC99FF" w14:textId="77777777" w:rsidR="00385F5A" w:rsidRDefault="00385F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C9A10" wp14:editId="1AFC9A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C9A14" w14:textId="77777777" w:rsidR="00262EA3" w:rsidRDefault="00D73B85" w:rsidP="008103B5">
                          <w:pPr>
                            <w:jc w:val="right"/>
                          </w:pPr>
                          <w:sdt>
                            <w:sdtPr>
                              <w:alias w:val="CC_Noformat_Partikod"/>
                              <w:tag w:val="CC_Noformat_Partikod"/>
                              <w:id w:val="-53464382"/>
                              <w:placeholder>
                                <w:docPart w:val="8CB489BC77534CB6A45204DE276DA3BC"/>
                              </w:placeholder>
                              <w:text/>
                            </w:sdtPr>
                            <w:sdtEndPr/>
                            <w:sdtContent>
                              <w:r w:rsidR="006719D6">
                                <w:t>V</w:t>
                              </w:r>
                            </w:sdtContent>
                          </w:sdt>
                          <w:sdt>
                            <w:sdtPr>
                              <w:alias w:val="CC_Noformat_Partinummer"/>
                              <w:tag w:val="CC_Noformat_Partinummer"/>
                              <w:id w:val="-1709555926"/>
                              <w:placeholder>
                                <w:docPart w:val="DD08EDDE89654D9AAE70D7BDF2EDB707"/>
                              </w:placeholder>
                              <w:text/>
                            </w:sdtPr>
                            <w:sdtEndPr/>
                            <w:sdtContent>
                              <w:r w:rsidR="006719D6">
                                <w:t>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C9A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C9A14" w14:textId="77777777" w:rsidR="00262EA3" w:rsidRDefault="00D73B85" w:rsidP="008103B5">
                    <w:pPr>
                      <w:jc w:val="right"/>
                    </w:pPr>
                    <w:sdt>
                      <w:sdtPr>
                        <w:alias w:val="CC_Noformat_Partikod"/>
                        <w:tag w:val="CC_Noformat_Partikod"/>
                        <w:id w:val="-53464382"/>
                        <w:placeholder>
                          <w:docPart w:val="8CB489BC77534CB6A45204DE276DA3BC"/>
                        </w:placeholder>
                        <w:text/>
                      </w:sdtPr>
                      <w:sdtEndPr/>
                      <w:sdtContent>
                        <w:r w:rsidR="006719D6">
                          <w:t>V</w:t>
                        </w:r>
                      </w:sdtContent>
                    </w:sdt>
                    <w:sdt>
                      <w:sdtPr>
                        <w:alias w:val="CC_Noformat_Partinummer"/>
                        <w:tag w:val="CC_Noformat_Partinummer"/>
                        <w:id w:val="-1709555926"/>
                        <w:placeholder>
                          <w:docPart w:val="DD08EDDE89654D9AAE70D7BDF2EDB707"/>
                        </w:placeholder>
                        <w:text/>
                      </w:sdtPr>
                      <w:sdtEndPr/>
                      <w:sdtContent>
                        <w:r w:rsidR="006719D6">
                          <w:t>324</w:t>
                        </w:r>
                      </w:sdtContent>
                    </w:sdt>
                  </w:p>
                </w:txbxContent>
              </v:textbox>
              <w10:wrap anchorx="page"/>
            </v:shape>
          </w:pict>
        </mc:Fallback>
      </mc:AlternateContent>
    </w:r>
  </w:p>
  <w:p w14:paraId="1AFC9A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4" w14:textId="77777777" w:rsidR="00262EA3" w:rsidRDefault="00262EA3" w:rsidP="008563AC">
    <w:pPr>
      <w:jc w:val="right"/>
    </w:pPr>
  </w:p>
  <w:p w14:paraId="1AFC9A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A08" w14:textId="77777777" w:rsidR="00262EA3" w:rsidRDefault="00D73B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FC9A12" wp14:editId="1AFC9A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FC9A09" w14:textId="77777777" w:rsidR="00262EA3" w:rsidRDefault="00D73B85" w:rsidP="00A314CF">
    <w:pPr>
      <w:pStyle w:val="FSHNormal"/>
      <w:spacing w:before="40"/>
    </w:pPr>
    <w:sdt>
      <w:sdtPr>
        <w:alias w:val="CC_Noformat_Motionstyp"/>
        <w:tag w:val="CC_Noformat_Motionstyp"/>
        <w:id w:val="1162973129"/>
        <w:lock w:val="sdtContentLocked"/>
        <w15:appearance w15:val="hidden"/>
        <w:text/>
      </w:sdtPr>
      <w:sdtEndPr/>
      <w:sdtContent>
        <w:r w:rsidR="00E97FE2">
          <w:t>Partimotion</w:t>
        </w:r>
      </w:sdtContent>
    </w:sdt>
    <w:r w:rsidR="00821B36">
      <w:t xml:space="preserve"> </w:t>
    </w:r>
    <w:sdt>
      <w:sdtPr>
        <w:alias w:val="CC_Noformat_Partikod"/>
        <w:tag w:val="CC_Noformat_Partikod"/>
        <w:id w:val="1471015553"/>
        <w:text/>
      </w:sdtPr>
      <w:sdtEndPr/>
      <w:sdtContent>
        <w:r w:rsidR="006719D6">
          <w:t>V</w:t>
        </w:r>
      </w:sdtContent>
    </w:sdt>
    <w:sdt>
      <w:sdtPr>
        <w:alias w:val="CC_Noformat_Partinummer"/>
        <w:tag w:val="CC_Noformat_Partinummer"/>
        <w:id w:val="-2014525982"/>
        <w:text/>
      </w:sdtPr>
      <w:sdtEndPr/>
      <w:sdtContent>
        <w:r w:rsidR="006719D6">
          <w:t>324</w:t>
        </w:r>
      </w:sdtContent>
    </w:sdt>
  </w:p>
  <w:p w14:paraId="1AFC9A0A" w14:textId="77777777" w:rsidR="00262EA3" w:rsidRPr="008227B3" w:rsidRDefault="00D73B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FC9A0B" w14:textId="77777777" w:rsidR="00262EA3" w:rsidRPr="008227B3" w:rsidRDefault="00D73B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F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FE2">
          <w:t>:3184</w:t>
        </w:r>
      </w:sdtContent>
    </w:sdt>
  </w:p>
  <w:p w14:paraId="1AFC9A0C" w14:textId="77777777" w:rsidR="00262EA3" w:rsidRDefault="00D73B85" w:rsidP="00E03A3D">
    <w:pPr>
      <w:pStyle w:val="Motionr"/>
    </w:pPr>
    <w:sdt>
      <w:sdtPr>
        <w:alias w:val="CC_Noformat_Avtext"/>
        <w:tag w:val="CC_Noformat_Avtext"/>
        <w:id w:val="-2020768203"/>
        <w:lock w:val="sdtContentLocked"/>
        <w15:appearance w15:val="hidden"/>
        <w:text/>
      </w:sdtPr>
      <w:sdtEndPr/>
      <w:sdtContent>
        <w:r w:rsidR="00E97FE2">
          <w:t>av Nooshi Dadgostar m.fl. (V)</w:t>
        </w:r>
      </w:sdtContent>
    </w:sdt>
  </w:p>
  <w:sdt>
    <w:sdtPr>
      <w:alias w:val="CC_Noformat_Rubtext"/>
      <w:tag w:val="CC_Noformat_Rubtext"/>
      <w:id w:val="-218060500"/>
      <w:lock w:val="sdtLocked"/>
      <w:text/>
    </w:sdtPr>
    <w:sdtEndPr/>
    <w:sdtContent>
      <w:p w14:paraId="1AFC9A0D" w14:textId="77777777" w:rsidR="00262EA3" w:rsidRDefault="006719D6"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1AFC9A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1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0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05"/>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8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3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5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B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D7"/>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9D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D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55"/>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6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F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85"/>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9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01"/>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7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E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E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FC9938"/>
  <w15:chartTrackingRefBased/>
  <w15:docId w15:val="{5A96D496-B2DF-46C3-A809-2726ACEF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5274">
      <w:bodyDiv w:val="1"/>
      <w:marLeft w:val="0"/>
      <w:marRight w:val="0"/>
      <w:marTop w:val="0"/>
      <w:marBottom w:val="0"/>
      <w:divBdr>
        <w:top w:val="none" w:sz="0" w:space="0" w:color="auto"/>
        <w:left w:val="none" w:sz="0" w:space="0" w:color="auto"/>
        <w:bottom w:val="none" w:sz="0" w:space="0" w:color="auto"/>
        <w:right w:val="none" w:sz="0" w:space="0" w:color="auto"/>
      </w:divBdr>
      <w:divsChild>
        <w:div w:id="817723425">
          <w:marLeft w:val="0"/>
          <w:marRight w:val="0"/>
          <w:marTop w:val="0"/>
          <w:marBottom w:val="0"/>
          <w:divBdr>
            <w:top w:val="none" w:sz="0" w:space="0" w:color="auto"/>
            <w:left w:val="none" w:sz="0" w:space="0" w:color="auto"/>
            <w:bottom w:val="none" w:sz="0" w:space="0" w:color="auto"/>
            <w:right w:val="none" w:sz="0" w:space="0" w:color="auto"/>
          </w:divBdr>
        </w:div>
        <w:div w:id="790247936">
          <w:marLeft w:val="0"/>
          <w:marRight w:val="0"/>
          <w:marTop w:val="0"/>
          <w:marBottom w:val="0"/>
          <w:divBdr>
            <w:top w:val="none" w:sz="0" w:space="0" w:color="auto"/>
            <w:left w:val="none" w:sz="0" w:space="0" w:color="auto"/>
            <w:bottom w:val="none" w:sz="0" w:space="0" w:color="auto"/>
            <w:right w:val="none" w:sz="0" w:space="0" w:color="auto"/>
          </w:divBdr>
        </w:div>
        <w:div w:id="81475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F29CDF1C54932A82F26830EA68F5F"/>
        <w:category>
          <w:name w:val="Allmänt"/>
          <w:gallery w:val="placeholder"/>
        </w:category>
        <w:types>
          <w:type w:val="bbPlcHdr"/>
        </w:types>
        <w:behaviors>
          <w:behavior w:val="content"/>
        </w:behaviors>
        <w:guid w:val="{01FD87AF-F158-4986-864F-99CC03AF5064}"/>
      </w:docPartPr>
      <w:docPartBody>
        <w:p w:rsidR="00E178BC" w:rsidRDefault="007D5BB0">
          <w:pPr>
            <w:pStyle w:val="5F4F29CDF1C54932A82F26830EA68F5F"/>
          </w:pPr>
          <w:r w:rsidRPr="005A0A93">
            <w:rPr>
              <w:rStyle w:val="Platshllartext"/>
            </w:rPr>
            <w:t>Förslag till riksdagsbeslut</w:t>
          </w:r>
        </w:p>
      </w:docPartBody>
    </w:docPart>
    <w:docPart>
      <w:docPartPr>
        <w:name w:val="B342268EB54543548F96CA270A6D12A9"/>
        <w:category>
          <w:name w:val="Allmänt"/>
          <w:gallery w:val="placeholder"/>
        </w:category>
        <w:types>
          <w:type w:val="bbPlcHdr"/>
        </w:types>
        <w:behaviors>
          <w:behavior w:val="content"/>
        </w:behaviors>
        <w:guid w:val="{B55D1D76-F361-412A-B9AB-4D051B718FE2}"/>
      </w:docPartPr>
      <w:docPartBody>
        <w:p w:rsidR="00E178BC" w:rsidRDefault="007D5BB0">
          <w:pPr>
            <w:pStyle w:val="B342268EB54543548F96CA270A6D12A9"/>
          </w:pPr>
          <w:r w:rsidRPr="005A0A93">
            <w:rPr>
              <w:rStyle w:val="Platshllartext"/>
            </w:rPr>
            <w:t>Motivering</w:t>
          </w:r>
        </w:p>
      </w:docPartBody>
    </w:docPart>
    <w:docPart>
      <w:docPartPr>
        <w:name w:val="8CB489BC77534CB6A45204DE276DA3BC"/>
        <w:category>
          <w:name w:val="Allmänt"/>
          <w:gallery w:val="placeholder"/>
        </w:category>
        <w:types>
          <w:type w:val="bbPlcHdr"/>
        </w:types>
        <w:behaviors>
          <w:behavior w:val="content"/>
        </w:behaviors>
        <w:guid w:val="{ACE2517E-2255-4802-BD10-0A0341037EB1}"/>
      </w:docPartPr>
      <w:docPartBody>
        <w:p w:rsidR="00E178BC" w:rsidRDefault="007D5BB0">
          <w:pPr>
            <w:pStyle w:val="8CB489BC77534CB6A45204DE276DA3BC"/>
          </w:pPr>
          <w:r>
            <w:rPr>
              <w:rStyle w:val="Platshllartext"/>
            </w:rPr>
            <w:t xml:space="preserve"> </w:t>
          </w:r>
        </w:p>
      </w:docPartBody>
    </w:docPart>
    <w:docPart>
      <w:docPartPr>
        <w:name w:val="DD08EDDE89654D9AAE70D7BDF2EDB707"/>
        <w:category>
          <w:name w:val="Allmänt"/>
          <w:gallery w:val="placeholder"/>
        </w:category>
        <w:types>
          <w:type w:val="bbPlcHdr"/>
        </w:types>
        <w:behaviors>
          <w:behavior w:val="content"/>
        </w:behaviors>
        <w:guid w:val="{7409DFF2-FAC7-4CDB-90BF-B6F609CC55E4}"/>
      </w:docPartPr>
      <w:docPartBody>
        <w:p w:rsidR="00E178BC" w:rsidRDefault="007D5BB0">
          <w:pPr>
            <w:pStyle w:val="DD08EDDE89654D9AAE70D7BDF2EDB707"/>
          </w:pPr>
          <w:r>
            <w:t xml:space="preserve"> </w:t>
          </w:r>
        </w:p>
      </w:docPartBody>
    </w:docPart>
    <w:docPart>
      <w:docPartPr>
        <w:name w:val="40CC93D86739484D9889388EB95A2588"/>
        <w:category>
          <w:name w:val="Allmänt"/>
          <w:gallery w:val="placeholder"/>
        </w:category>
        <w:types>
          <w:type w:val="bbPlcHdr"/>
        </w:types>
        <w:behaviors>
          <w:behavior w:val="content"/>
        </w:behaviors>
        <w:guid w:val="{05025CAF-98F1-44CA-BC9A-A4B81D561648}"/>
      </w:docPartPr>
      <w:docPartBody>
        <w:p w:rsidR="00D77573" w:rsidRDefault="00D77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BC"/>
    <w:rsid w:val="007D5BB0"/>
    <w:rsid w:val="00D77573"/>
    <w:rsid w:val="00E178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F29CDF1C54932A82F26830EA68F5F">
    <w:name w:val="5F4F29CDF1C54932A82F26830EA68F5F"/>
  </w:style>
  <w:style w:type="paragraph" w:customStyle="1" w:styleId="B342268EB54543548F96CA270A6D12A9">
    <w:name w:val="B342268EB54543548F96CA270A6D12A9"/>
  </w:style>
  <w:style w:type="paragraph" w:customStyle="1" w:styleId="8CB489BC77534CB6A45204DE276DA3BC">
    <w:name w:val="8CB489BC77534CB6A45204DE276DA3BC"/>
  </w:style>
  <w:style w:type="paragraph" w:customStyle="1" w:styleId="DD08EDDE89654D9AAE70D7BDF2EDB707">
    <w:name w:val="DD08EDDE89654D9AAE70D7BDF2EDB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8ABB5-F0B8-40DC-BB7B-ACD8487C39D2}"/>
</file>

<file path=customXml/itemProps2.xml><?xml version="1.0" encoding="utf-8"?>
<ds:datastoreItem xmlns:ds="http://schemas.openxmlformats.org/officeDocument/2006/customXml" ds:itemID="{A4F7AA1B-653E-45E5-A654-214860C92A95}"/>
</file>

<file path=customXml/itemProps3.xml><?xml version="1.0" encoding="utf-8"?>
<ds:datastoreItem xmlns:ds="http://schemas.openxmlformats.org/officeDocument/2006/customXml" ds:itemID="{FD8B9501-614C-4BCD-9914-22FED72EC8E8}"/>
</file>

<file path=docProps/app.xml><?xml version="1.0" encoding="utf-8"?>
<Properties xmlns="http://schemas.openxmlformats.org/officeDocument/2006/extended-properties" xmlns:vt="http://schemas.openxmlformats.org/officeDocument/2006/docPropsVTypes">
  <Template>Normal</Template>
  <TotalTime>23</TotalTime>
  <Pages>3</Pages>
  <Words>672</Words>
  <Characters>4009</Characters>
  <Application>Microsoft Office Word</Application>
  <DocSecurity>0</DocSecurity>
  <Lines>190</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V324 Utgiftsområde 24 Näringsliv</vt:lpstr>
      <vt:lpstr>
      </vt:lpstr>
    </vt:vector>
  </TitlesOfParts>
  <Company>Sveriges riksdag</Company>
  <LinksUpToDate>false</LinksUpToDate>
  <CharactersWithSpaces>4501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