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9002925014B4B2C8DAAE54E2F0CD6EE"/>
        </w:placeholder>
        <w:text/>
      </w:sdtPr>
      <w:sdtEndPr/>
      <w:sdtContent>
        <w:p w:rsidRPr="009B062B" w:rsidR="00AF30DD" w:rsidP="00DA28CE" w:rsidRDefault="00AF30DD" w14:paraId="00E3F413" w14:textId="77777777">
          <w:pPr>
            <w:pStyle w:val="Rubrik1"/>
            <w:spacing w:after="300"/>
          </w:pPr>
          <w:r w:rsidRPr="009B062B">
            <w:t>Förslag till riksdagsbeslut</w:t>
          </w:r>
        </w:p>
      </w:sdtContent>
    </w:sdt>
    <w:sdt>
      <w:sdtPr>
        <w:alias w:val="Yrkande 1"/>
        <w:tag w:val="b10459f0-7199-490b-9879-ef876ab6aba8"/>
        <w:id w:val="462623711"/>
        <w:lock w:val="sdtLocked"/>
      </w:sdtPr>
      <w:sdtEndPr/>
      <w:sdtContent>
        <w:p w:rsidR="00251385" w:rsidRDefault="00592485" w14:paraId="00E3F414" w14:textId="5ABD7B91">
          <w:pPr>
            <w:pStyle w:val="Frslagstext"/>
            <w:numPr>
              <w:ilvl w:val="0"/>
              <w:numId w:val="0"/>
            </w:numPr>
          </w:pPr>
          <w:r>
            <w:t>Riksdagen ställer sig bakom det som anförs i motionen om att omvandla Allmänna arvsfonden till en krisberedskapsfond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EFBE44DECB6461A87075C59B721D391"/>
        </w:placeholder>
        <w:text/>
      </w:sdtPr>
      <w:sdtEndPr/>
      <w:sdtContent>
        <w:p w:rsidRPr="009B062B" w:rsidR="006D79C9" w:rsidP="00333E95" w:rsidRDefault="006D79C9" w14:paraId="00E3F415" w14:textId="77777777">
          <w:pPr>
            <w:pStyle w:val="Rubrik1"/>
          </w:pPr>
          <w:r>
            <w:t>Motivering</w:t>
          </w:r>
        </w:p>
      </w:sdtContent>
    </w:sdt>
    <w:p w:rsidR="00E756E6" w:rsidP="00E756E6" w:rsidRDefault="001D67F5" w14:paraId="5D0815FB" w14:textId="77777777">
      <w:pPr>
        <w:pStyle w:val="Normalutanindragellerluft"/>
      </w:pPr>
      <w:r w:rsidRPr="002C6499">
        <w:t xml:space="preserve">Allmänna arvsfonden instiftades av riksdagen år 1928 efter beslutet </w:t>
      </w:r>
      <w:r>
        <w:t xml:space="preserve">om </w:t>
      </w:r>
      <w:r w:rsidRPr="002C6499">
        <w:t xml:space="preserve">att arvsrätten </w:t>
      </w:r>
      <w:r>
        <w:t>skulle inskränkas. Arvsrätten i</w:t>
      </w:r>
      <w:r w:rsidRPr="002C6499">
        <w:t xml:space="preserve"> släktledet avgränsades så </w:t>
      </w:r>
      <w:r>
        <w:t xml:space="preserve">att </w:t>
      </w:r>
      <w:r w:rsidRPr="002C6499">
        <w:t>kusin</w:t>
      </w:r>
      <w:r>
        <w:t xml:space="preserve"> </w:t>
      </w:r>
      <w:r w:rsidRPr="002C6499">
        <w:t>med den avlidne</w:t>
      </w:r>
      <w:r>
        <w:t xml:space="preserve"> </w:t>
      </w:r>
      <w:r w:rsidRPr="002C6499">
        <w:t xml:space="preserve">alltså inte längre </w:t>
      </w:r>
      <w:r>
        <w:t xml:space="preserve">skulle </w:t>
      </w:r>
      <w:r w:rsidRPr="002C6499">
        <w:t>räknas som arv</w:t>
      </w:r>
      <w:r>
        <w:t>inge</w:t>
      </w:r>
      <w:r w:rsidRPr="002C6499">
        <w:t>. Om arvtagare inte finns och testamente ej heller upprättats</w:t>
      </w:r>
      <w:r>
        <w:t xml:space="preserve"> beslutades att </w:t>
      </w:r>
      <w:r w:rsidRPr="002C6499">
        <w:t>den avlidnes förmögenhet</w:t>
      </w:r>
      <w:r>
        <w:t xml:space="preserve"> skulle</w:t>
      </w:r>
      <w:r w:rsidRPr="002C6499">
        <w:t xml:space="preserve"> tillfall</w:t>
      </w:r>
      <w:r>
        <w:t xml:space="preserve">a </w:t>
      </w:r>
      <w:r w:rsidRPr="002C6499">
        <w:t>Allmänna arvsfonden.</w:t>
      </w:r>
      <w:r>
        <w:t xml:space="preserve"> </w:t>
      </w:r>
      <w:r w:rsidRPr="002C6499">
        <w:t xml:space="preserve">Föreningar och andra organisationer kan söka projektstöd ur fonden. </w:t>
      </w:r>
    </w:p>
    <w:p w:rsidR="00E756E6" w:rsidP="001D67F5" w:rsidRDefault="001D67F5" w14:paraId="2739F79D" w14:textId="77777777">
      <w:pPr>
        <w:tabs>
          <w:tab w:val="clear" w:pos="284"/>
        </w:tabs>
        <w:rPr>
          <w:rFonts w:cstheme="minorHAnsi"/>
        </w:rPr>
      </w:pPr>
      <w:r w:rsidRPr="002C6499">
        <w:rPr>
          <w:rFonts w:cstheme="minorHAnsi"/>
        </w:rPr>
        <w:t>Kammarkollegiet</w:t>
      </w:r>
      <w:r>
        <w:rPr>
          <w:rFonts w:cstheme="minorHAnsi"/>
        </w:rPr>
        <w:t xml:space="preserve">s uppgift är att bevaka Allmänna arvsfondens rätt samt utföra administrativa och handläggande uppgifter åt Arvsfondsdelegationen. </w:t>
      </w:r>
      <w:r w:rsidRPr="00F027C5">
        <w:rPr>
          <w:rFonts w:cstheme="minorHAnsi"/>
        </w:rPr>
        <w:t>Testamente till någon annan än fonden får godkännas av Kammarkollegiet om det inte finns någon anledning till klander.</w:t>
      </w:r>
      <w:r>
        <w:rPr>
          <w:rFonts w:cstheme="minorHAnsi"/>
        </w:rPr>
        <w:t xml:space="preserve"> Kammarkollegiet ansvarar för</w:t>
      </w:r>
      <w:r w:rsidRPr="002C6499">
        <w:rPr>
          <w:rFonts w:cstheme="minorHAnsi"/>
        </w:rPr>
        <w:t xml:space="preserve"> att </w:t>
      </w:r>
      <w:r>
        <w:rPr>
          <w:rFonts w:cstheme="minorHAnsi"/>
        </w:rPr>
        <w:t xml:space="preserve">driva in pengarna </w:t>
      </w:r>
      <w:r w:rsidRPr="002C6499">
        <w:rPr>
          <w:rFonts w:cstheme="minorHAnsi"/>
        </w:rPr>
        <w:t>från dödsbon</w:t>
      </w:r>
      <w:r>
        <w:rPr>
          <w:rFonts w:cstheme="minorHAnsi"/>
        </w:rPr>
        <w:t xml:space="preserve"> där testamente eller arvinge saknas</w:t>
      </w:r>
      <w:r w:rsidRPr="002C6499">
        <w:rPr>
          <w:rFonts w:cstheme="minorHAnsi"/>
        </w:rPr>
        <w:t>, förvalta fonden på bästa möjliga sätt och betala ut pengar till beviljade projekt</w:t>
      </w:r>
      <w:r>
        <w:rPr>
          <w:rFonts w:cstheme="minorHAnsi"/>
        </w:rPr>
        <w:t xml:space="preserve">. </w:t>
      </w:r>
    </w:p>
    <w:p w:rsidR="00E756E6" w:rsidP="001D67F5" w:rsidRDefault="001D67F5" w14:paraId="3B41978D" w14:textId="77777777">
      <w:pPr>
        <w:tabs>
          <w:tab w:val="clear" w:pos="284"/>
        </w:tabs>
        <w:rPr>
          <w:rFonts w:cstheme="minorHAnsi"/>
        </w:rPr>
      </w:pPr>
      <w:r w:rsidRPr="002C6499">
        <w:rPr>
          <w:rFonts w:cstheme="minorHAnsi"/>
        </w:rPr>
        <w:t>Arvsfondsdelegationen</w:t>
      </w:r>
      <w:r>
        <w:rPr>
          <w:rFonts w:cstheme="minorHAnsi"/>
        </w:rPr>
        <w:t xml:space="preserve"> leds av en nämnd som är utsedd av regeringen och det är här det</w:t>
      </w:r>
      <w:r w:rsidRPr="002C6499">
        <w:rPr>
          <w:rFonts w:cstheme="minorHAnsi"/>
        </w:rPr>
        <w:t xml:space="preserve"> besluta</w:t>
      </w:r>
      <w:r>
        <w:rPr>
          <w:rFonts w:cstheme="minorHAnsi"/>
        </w:rPr>
        <w:t>s</w:t>
      </w:r>
      <w:r w:rsidRPr="002C6499">
        <w:rPr>
          <w:rFonts w:cstheme="minorHAnsi"/>
        </w:rPr>
        <w:t xml:space="preserve"> om vilka projekt som ska få stöd.</w:t>
      </w:r>
      <w:r>
        <w:rPr>
          <w:rFonts w:cstheme="minorHAnsi"/>
        </w:rPr>
        <w:t xml:space="preserve"> En strategi för att följa upp och utvärdera användandet av beviljade stöd ska finnas och allmänheten ska informeras om fondens ändamål och fondmedlens användningsområde. Det är regeringen som anger inriktning och prioriteringar för Arvsfondsdelegationens verksamhet. Regeringen redovisar årligen förvaltningen av fonden och fördelningen av stöd till riksdagen.</w:t>
      </w:r>
    </w:p>
    <w:p w:rsidR="00E756E6" w:rsidP="00662ED1" w:rsidRDefault="001D67F5" w14:paraId="1E72EC2D" w14:textId="1A144FD8">
      <w:pPr>
        <w:tabs>
          <w:tab w:val="clear" w:pos="284"/>
        </w:tabs>
        <w:rPr>
          <w:rFonts w:cstheme="minorHAnsi"/>
        </w:rPr>
      </w:pPr>
      <w:r>
        <w:rPr>
          <w:rFonts w:cstheme="minorHAnsi"/>
        </w:rPr>
        <w:t>Utöver intäkterna från dödsbon tillfaller sedan år 2016 även medlen av metallåter</w:t>
      </w:r>
      <w:r w:rsidR="00E756E6">
        <w:rPr>
          <w:rFonts w:cstheme="minorHAnsi"/>
        </w:rPr>
        <w:softHyphen/>
      </w:r>
      <w:r>
        <w:rPr>
          <w:rFonts w:cstheme="minorHAnsi"/>
        </w:rPr>
        <w:t xml:space="preserve">vinning från krematorier Allmänna arvsfonden. </w:t>
      </w:r>
    </w:p>
    <w:p w:rsidR="00E756E6" w:rsidP="00807F88" w:rsidRDefault="001D67F5" w14:paraId="29EF7883" w14:textId="61B2613C">
      <w:pPr>
        <w:tabs>
          <w:tab w:val="clear" w:pos="284"/>
        </w:tabs>
        <w:rPr>
          <w:rFonts w:cstheme="minorHAnsi"/>
        </w:rPr>
      </w:pPr>
      <w:r>
        <w:rPr>
          <w:rFonts w:cstheme="minorHAnsi"/>
        </w:rPr>
        <w:t>Allmänna arvsfonden har till ändamål att främja verksamhet av ideell karaktär. För att beviljas medel ska projekten också anses som nyskapande.</w:t>
      </w:r>
      <w:r w:rsidRPr="002C6499">
        <w:rPr>
          <w:rFonts w:cstheme="minorHAnsi"/>
        </w:rPr>
        <w:t xml:space="preserve"> </w:t>
      </w:r>
      <w:r w:rsidR="00662ED1">
        <w:rPr>
          <w:rFonts w:cstheme="minorHAnsi"/>
        </w:rPr>
        <w:t>En vanlig missuppfatt</w:t>
      </w:r>
      <w:r w:rsidR="00290E66">
        <w:rPr>
          <w:rFonts w:cstheme="minorHAnsi"/>
        </w:rPr>
        <w:softHyphen/>
      </w:r>
      <w:r w:rsidR="00662ED1">
        <w:rPr>
          <w:rFonts w:cstheme="minorHAnsi"/>
        </w:rPr>
        <w:t xml:space="preserve">ning är att stödet som utges är </w:t>
      </w:r>
      <w:r w:rsidR="00AD4596">
        <w:rPr>
          <w:rFonts w:cstheme="minorHAnsi"/>
        </w:rPr>
        <w:t xml:space="preserve">en rent </w:t>
      </w:r>
      <w:r w:rsidR="007B6D88">
        <w:rPr>
          <w:rFonts w:cstheme="minorHAnsi"/>
        </w:rPr>
        <w:t>allmänekonomisk</w:t>
      </w:r>
      <w:r w:rsidR="00AD4596">
        <w:rPr>
          <w:rFonts w:cstheme="minorHAnsi"/>
        </w:rPr>
        <w:t xml:space="preserve"> hjälp </w:t>
      </w:r>
      <w:r w:rsidR="00662ED1">
        <w:rPr>
          <w:rFonts w:cstheme="minorHAnsi"/>
        </w:rPr>
        <w:t>till olika föreningar</w:t>
      </w:r>
      <w:r w:rsidR="00AD4596">
        <w:rPr>
          <w:rFonts w:cstheme="minorHAnsi"/>
        </w:rPr>
        <w:t xml:space="preserve">, vilket </w:t>
      </w:r>
      <w:r w:rsidR="00AD4596">
        <w:rPr>
          <w:rFonts w:cstheme="minorHAnsi"/>
        </w:rPr>
        <w:lastRenderedPageBreak/>
        <w:t>alltså inte stämmer. Många projekt som beviljas stöd är goda, men det finns också</w:t>
      </w:r>
      <w:r w:rsidR="00807F88">
        <w:rPr>
          <w:rFonts w:cstheme="minorHAnsi"/>
        </w:rPr>
        <w:t xml:space="preserve"> utbetalda</w:t>
      </w:r>
      <w:r w:rsidR="00AD4596">
        <w:rPr>
          <w:rFonts w:cstheme="minorHAnsi"/>
        </w:rPr>
        <w:t xml:space="preserve"> projektstöd som </w:t>
      </w:r>
      <w:r w:rsidR="00807F88">
        <w:rPr>
          <w:rFonts w:cstheme="minorHAnsi"/>
        </w:rPr>
        <w:t xml:space="preserve">verkligen </w:t>
      </w:r>
      <w:r w:rsidR="00AD4596">
        <w:rPr>
          <w:rFonts w:cstheme="minorHAnsi"/>
        </w:rPr>
        <w:t>kan ifrågasättas.</w:t>
      </w:r>
      <w:r w:rsidR="00807F88">
        <w:rPr>
          <w:rFonts w:cstheme="minorHAnsi"/>
        </w:rPr>
        <w:t xml:space="preserve"> </w:t>
      </w:r>
    </w:p>
    <w:p w:rsidR="00E756E6" w:rsidP="00662ED1" w:rsidRDefault="00AD4596" w14:paraId="5F444F2E" w14:textId="77777777">
      <w:pPr>
        <w:tabs>
          <w:tab w:val="clear" w:pos="284"/>
        </w:tabs>
        <w:rPr>
          <w:rFonts w:cstheme="minorHAnsi"/>
        </w:rPr>
      </w:pPr>
      <w:r>
        <w:rPr>
          <w:rFonts w:cstheme="minorHAnsi"/>
        </w:rPr>
        <w:t xml:space="preserve">I </w:t>
      </w:r>
      <w:proofErr w:type="spellStart"/>
      <w:r w:rsidR="00457A60">
        <w:rPr>
          <w:rFonts w:cstheme="minorHAnsi"/>
        </w:rPr>
        <w:t>c</w:t>
      </w:r>
      <w:r>
        <w:rPr>
          <w:rFonts w:cstheme="minorHAnsi"/>
        </w:rPr>
        <w:t>oronakrisens</w:t>
      </w:r>
      <w:proofErr w:type="spellEnd"/>
      <w:r>
        <w:rPr>
          <w:rFonts w:cstheme="minorHAnsi"/>
        </w:rPr>
        <w:t xml:space="preserve"> utbredning har vi blivit smärtsamt varse om att samhällets beredskap vid en kris </w:t>
      </w:r>
      <w:r w:rsidR="008E62CC">
        <w:rPr>
          <w:rFonts w:cstheme="minorHAnsi"/>
        </w:rPr>
        <w:t>är undermålig</w:t>
      </w:r>
      <w:r>
        <w:rPr>
          <w:rFonts w:cstheme="minorHAnsi"/>
        </w:rPr>
        <w:t>.</w:t>
      </w:r>
      <w:r w:rsidR="008E62CC">
        <w:rPr>
          <w:rFonts w:cstheme="minorHAnsi"/>
        </w:rPr>
        <w:t xml:space="preserve"> Därför bör Allmänna arvsfonden</w:t>
      </w:r>
      <w:r w:rsidR="00457A60">
        <w:rPr>
          <w:rFonts w:cstheme="minorHAnsi"/>
        </w:rPr>
        <w:t>s</w:t>
      </w:r>
      <w:r w:rsidR="008E62CC">
        <w:rPr>
          <w:rFonts w:cstheme="minorHAnsi"/>
        </w:rPr>
        <w:t xml:space="preserve"> inriktning ändras och fonden omvandlas till en </w:t>
      </w:r>
      <w:r w:rsidR="00457A60">
        <w:rPr>
          <w:rFonts w:cstheme="minorHAnsi"/>
        </w:rPr>
        <w:t>k</w:t>
      </w:r>
      <w:r w:rsidR="008E62CC">
        <w:rPr>
          <w:rFonts w:cstheme="minorHAnsi"/>
        </w:rPr>
        <w:t>risberedskapsfond.</w:t>
      </w:r>
      <w:bookmarkStart w:name="_GoBack" w:id="1"/>
      <w:bookmarkEnd w:id="1"/>
    </w:p>
    <w:sdt>
      <w:sdtPr>
        <w:rPr>
          <w:i/>
          <w:noProof/>
        </w:rPr>
        <w:alias w:val="CC_Underskrifter"/>
        <w:tag w:val="CC_Underskrifter"/>
        <w:id w:val="583496634"/>
        <w:lock w:val="sdtContentLocked"/>
        <w:placeholder>
          <w:docPart w:val="3B4B44E0AB3D41C1860EB2F12327E0CB"/>
        </w:placeholder>
      </w:sdtPr>
      <w:sdtEndPr>
        <w:rPr>
          <w:i w:val="0"/>
          <w:noProof w:val="0"/>
        </w:rPr>
      </w:sdtEndPr>
      <w:sdtContent>
        <w:p w:rsidR="00C947DD" w:rsidP="00C947DD" w:rsidRDefault="00C947DD" w14:paraId="00E3F424" w14:textId="5541FAEE"/>
        <w:p w:rsidRPr="008E0FE2" w:rsidR="004801AC" w:rsidP="00C947DD" w:rsidRDefault="00290E66" w14:paraId="00E3F42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Ann-Christine From Utterstedt (SD)</w:t>
            </w:r>
          </w:p>
        </w:tc>
        <w:tc>
          <w:tcPr>
            <w:tcW w:w="50" w:type="pct"/>
            <w:vAlign w:val="bottom"/>
          </w:tcPr>
          <w:p>
            <w:pPr>
              <w:pStyle w:val="Underskrifter"/>
            </w:pPr>
            <w:r>
              <w:t> </w:t>
            </w:r>
          </w:p>
        </w:tc>
      </w:tr>
    </w:tbl>
    <w:p w:rsidRPr="009372AE" w:rsidR="00C10C16" w:rsidRDefault="00C10C16" w14:paraId="00E3F429" w14:textId="77777777">
      <w:pPr>
        <w:rPr>
          <w:lang w:val="en-GB"/>
        </w:rPr>
      </w:pPr>
    </w:p>
    <w:sectPr w:rsidRPr="009372AE" w:rsidR="00C10C1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3F42B" w14:textId="77777777" w:rsidR="00391C7F" w:rsidRDefault="00391C7F" w:rsidP="000C1CAD">
      <w:pPr>
        <w:spacing w:line="240" w:lineRule="auto"/>
      </w:pPr>
      <w:r>
        <w:separator/>
      </w:r>
    </w:p>
  </w:endnote>
  <w:endnote w:type="continuationSeparator" w:id="0">
    <w:p w14:paraId="00E3F42C" w14:textId="77777777" w:rsidR="00391C7F" w:rsidRDefault="00391C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3F43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3F4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3F43A" w14:textId="77777777" w:rsidR="00262EA3" w:rsidRPr="00C947DD" w:rsidRDefault="00262EA3" w:rsidP="00C947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3F429" w14:textId="77777777" w:rsidR="00391C7F" w:rsidRDefault="00391C7F" w:rsidP="000C1CAD">
      <w:pPr>
        <w:spacing w:line="240" w:lineRule="auto"/>
      </w:pPr>
      <w:r>
        <w:separator/>
      </w:r>
    </w:p>
  </w:footnote>
  <w:footnote w:type="continuationSeparator" w:id="0">
    <w:p w14:paraId="00E3F42A" w14:textId="77777777" w:rsidR="00391C7F" w:rsidRDefault="00391C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0E3F42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E3F43C" wp14:anchorId="00E3F4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90E66" w14:paraId="00E3F43F" w14:textId="77777777">
                          <w:pPr>
                            <w:jc w:val="right"/>
                          </w:pPr>
                          <w:sdt>
                            <w:sdtPr>
                              <w:alias w:val="CC_Noformat_Partikod"/>
                              <w:tag w:val="CC_Noformat_Partikod"/>
                              <w:id w:val="-53464382"/>
                              <w:placeholder>
                                <w:docPart w:val="33D695BA4FCF43A48EC81D454BF45820"/>
                              </w:placeholder>
                              <w:text/>
                            </w:sdtPr>
                            <w:sdtEndPr/>
                            <w:sdtContent>
                              <w:r w:rsidR="00895B73">
                                <w:t>SD</w:t>
                              </w:r>
                            </w:sdtContent>
                          </w:sdt>
                          <w:sdt>
                            <w:sdtPr>
                              <w:alias w:val="CC_Noformat_Partinummer"/>
                              <w:tag w:val="CC_Noformat_Partinummer"/>
                              <w:id w:val="-1709555926"/>
                              <w:placeholder>
                                <w:docPart w:val="DE8B00AD469943F2B8F96F012362382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E3F4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90E66" w14:paraId="00E3F43F" w14:textId="77777777">
                    <w:pPr>
                      <w:jc w:val="right"/>
                    </w:pPr>
                    <w:sdt>
                      <w:sdtPr>
                        <w:alias w:val="CC_Noformat_Partikod"/>
                        <w:tag w:val="CC_Noformat_Partikod"/>
                        <w:id w:val="-53464382"/>
                        <w:placeholder>
                          <w:docPart w:val="33D695BA4FCF43A48EC81D454BF45820"/>
                        </w:placeholder>
                        <w:text/>
                      </w:sdtPr>
                      <w:sdtEndPr/>
                      <w:sdtContent>
                        <w:r w:rsidR="00895B73">
                          <w:t>SD</w:t>
                        </w:r>
                      </w:sdtContent>
                    </w:sdt>
                    <w:sdt>
                      <w:sdtPr>
                        <w:alias w:val="CC_Noformat_Partinummer"/>
                        <w:tag w:val="CC_Noformat_Partinummer"/>
                        <w:id w:val="-1709555926"/>
                        <w:placeholder>
                          <w:docPart w:val="DE8B00AD469943F2B8F96F012362382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0E3F42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0E3F42F" w14:textId="77777777">
    <w:pPr>
      <w:jc w:val="right"/>
    </w:pPr>
  </w:p>
  <w:p w:rsidR="00262EA3" w:rsidP="00776B74" w:rsidRDefault="00262EA3" w14:paraId="00E3F43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79289" w:id="2"/>
  <w:bookmarkStart w:name="_Hlk52879290" w:id="3"/>
  <w:p w:rsidR="00262EA3" w:rsidP="008563AC" w:rsidRDefault="00290E66" w14:paraId="00E3F43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E3F43E" wp14:anchorId="00E3F4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90E66" w14:paraId="00E3F43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95B73">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90E66" w14:paraId="00E3F43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90E66" w14:paraId="00E3F43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:3343</w:t>
        </w:r>
      </w:sdtContent>
    </w:sdt>
  </w:p>
  <w:p w:rsidR="00262EA3" w:rsidP="00E03A3D" w:rsidRDefault="00290E66" w14:paraId="00E3F437" w14:textId="77777777">
    <w:pPr>
      <w:pStyle w:val="Motionr"/>
    </w:pPr>
    <w:sdt>
      <w:sdtPr>
        <w:alias w:val="CC_Noformat_Avtext"/>
        <w:tag w:val="CC_Noformat_Avtext"/>
        <w:id w:val="-2020768203"/>
        <w:lock w:val="sdtContentLocked"/>
        <w15:appearance w15:val="hidden"/>
        <w:text/>
      </w:sdtPr>
      <w:sdtEndPr/>
      <w:sdtContent>
        <w:r>
          <w:t>av Ann-Christine From Utterstedt (SD)</w:t>
        </w:r>
      </w:sdtContent>
    </w:sdt>
  </w:p>
  <w:sdt>
    <w:sdtPr>
      <w:alias w:val="CC_Noformat_Rubtext"/>
      <w:tag w:val="CC_Noformat_Rubtext"/>
      <w:id w:val="-218060500"/>
      <w:lock w:val="sdtLocked"/>
      <w:text/>
    </w:sdtPr>
    <w:sdtEndPr/>
    <w:sdtContent>
      <w:p w:rsidR="00262EA3" w:rsidP="00283E0F" w:rsidRDefault="00592485" w14:paraId="00E3F438" w14:textId="71DE5EA7">
        <w:pPr>
          <w:pStyle w:val="FSHRub2"/>
        </w:pPr>
        <w:r>
          <w:t>Omvandla Allmänna arvsfonden</w:t>
        </w:r>
      </w:p>
    </w:sdtContent>
  </w:sdt>
  <w:sdt>
    <w:sdtPr>
      <w:alias w:val="CC_Boilerplate_3"/>
      <w:tag w:val="CC_Boilerplate_3"/>
      <w:id w:val="1606463544"/>
      <w:lock w:val="sdtContentLocked"/>
      <w15:appearance w15:val="hidden"/>
      <w:text w:multiLine="1"/>
    </w:sdtPr>
    <w:sdtEndPr/>
    <w:sdtContent>
      <w:p w:rsidR="00262EA3" w:rsidP="00283E0F" w:rsidRDefault="00262EA3" w14:paraId="00E3F439"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895B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95B"/>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7F5"/>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385"/>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E66"/>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7F"/>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1A2"/>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A60"/>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85"/>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2ED1"/>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6D88"/>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7BA"/>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07F8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5B73"/>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2CC"/>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2AE"/>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4D4B"/>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596"/>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587"/>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096"/>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16"/>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7DD"/>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210"/>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FC0"/>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BC9"/>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6E6"/>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EEC"/>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E3F412"/>
  <w15:chartTrackingRefBased/>
  <w15:docId w15:val="{C7B69F40-CDC6-40B5-8F6F-DB481018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9002925014B4B2C8DAAE54E2F0CD6EE"/>
        <w:category>
          <w:name w:val="Allmänt"/>
          <w:gallery w:val="placeholder"/>
        </w:category>
        <w:types>
          <w:type w:val="bbPlcHdr"/>
        </w:types>
        <w:behaviors>
          <w:behavior w:val="content"/>
        </w:behaviors>
        <w:guid w:val="{FA793276-E2A6-4C2C-BEEB-8D19CA96D0DB}"/>
      </w:docPartPr>
      <w:docPartBody>
        <w:p w:rsidR="00C50646" w:rsidRDefault="00E314DD">
          <w:pPr>
            <w:pStyle w:val="F9002925014B4B2C8DAAE54E2F0CD6EE"/>
          </w:pPr>
          <w:r w:rsidRPr="005A0A93">
            <w:rPr>
              <w:rStyle w:val="Platshllartext"/>
            </w:rPr>
            <w:t>Förslag till riksdagsbeslut</w:t>
          </w:r>
        </w:p>
      </w:docPartBody>
    </w:docPart>
    <w:docPart>
      <w:docPartPr>
        <w:name w:val="0EFBE44DECB6461A87075C59B721D391"/>
        <w:category>
          <w:name w:val="Allmänt"/>
          <w:gallery w:val="placeholder"/>
        </w:category>
        <w:types>
          <w:type w:val="bbPlcHdr"/>
        </w:types>
        <w:behaviors>
          <w:behavior w:val="content"/>
        </w:behaviors>
        <w:guid w:val="{0AA0A533-E818-4B92-8907-F9362C8AA590}"/>
      </w:docPartPr>
      <w:docPartBody>
        <w:p w:rsidR="00C50646" w:rsidRDefault="00E314DD">
          <w:pPr>
            <w:pStyle w:val="0EFBE44DECB6461A87075C59B721D391"/>
          </w:pPr>
          <w:r w:rsidRPr="005A0A93">
            <w:rPr>
              <w:rStyle w:val="Platshllartext"/>
            </w:rPr>
            <w:t>Motivering</w:t>
          </w:r>
        </w:p>
      </w:docPartBody>
    </w:docPart>
    <w:docPart>
      <w:docPartPr>
        <w:name w:val="33D695BA4FCF43A48EC81D454BF45820"/>
        <w:category>
          <w:name w:val="Allmänt"/>
          <w:gallery w:val="placeholder"/>
        </w:category>
        <w:types>
          <w:type w:val="bbPlcHdr"/>
        </w:types>
        <w:behaviors>
          <w:behavior w:val="content"/>
        </w:behaviors>
        <w:guid w:val="{8B35E1B3-FC26-4ED0-9B0F-9D4278C8D105}"/>
      </w:docPartPr>
      <w:docPartBody>
        <w:p w:rsidR="00C50646" w:rsidRDefault="00E314DD">
          <w:pPr>
            <w:pStyle w:val="33D695BA4FCF43A48EC81D454BF45820"/>
          </w:pPr>
          <w:r>
            <w:rPr>
              <w:rStyle w:val="Platshllartext"/>
            </w:rPr>
            <w:t xml:space="preserve"> </w:t>
          </w:r>
        </w:p>
      </w:docPartBody>
    </w:docPart>
    <w:docPart>
      <w:docPartPr>
        <w:name w:val="DE8B00AD469943F2B8F96F012362382C"/>
        <w:category>
          <w:name w:val="Allmänt"/>
          <w:gallery w:val="placeholder"/>
        </w:category>
        <w:types>
          <w:type w:val="bbPlcHdr"/>
        </w:types>
        <w:behaviors>
          <w:behavior w:val="content"/>
        </w:behaviors>
        <w:guid w:val="{BCD4BBE6-7677-4CBE-948E-479697240C45}"/>
      </w:docPartPr>
      <w:docPartBody>
        <w:p w:rsidR="00C50646" w:rsidRDefault="00E314DD">
          <w:pPr>
            <w:pStyle w:val="DE8B00AD469943F2B8F96F012362382C"/>
          </w:pPr>
          <w:r>
            <w:t xml:space="preserve"> </w:t>
          </w:r>
        </w:p>
      </w:docPartBody>
    </w:docPart>
    <w:docPart>
      <w:docPartPr>
        <w:name w:val="3B4B44E0AB3D41C1860EB2F12327E0CB"/>
        <w:category>
          <w:name w:val="Allmänt"/>
          <w:gallery w:val="placeholder"/>
        </w:category>
        <w:types>
          <w:type w:val="bbPlcHdr"/>
        </w:types>
        <w:behaviors>
          <w:behavior w:val="content"/>
        </w:behaviors>
        <w:guid w:val="{1B8F4CF8-5B18-48C9-9685-3240749A8D36}"/>
      </w:docPartPr>
      <w:docPartBody>
        <w:p w:rsidR="00AD0238" w:rsidRDefault="00AD02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4DD"/>
    <w:rsid w:val="004D6262"/>
    <w:rsid w:val="00AD0238"/>
    <w:rsid w:val="00C50646"/>
    <w:rsid w:val="00CD5A67"/>
    <w:rsid w:val="00E314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002925014B4B2C8DAAE54E2F0CD6EE">
    <w:name w:val="F9002925014B4B2C8DAAE54E2F0CD6EE"/>
  </w:style>
  <w:style w:type="paragraph" w:customStyle="1" w:styleId="B8009FA856F74A6EA7BCD1C4E7C00BAE">
    <w:name w:val="B8009FA856F74A6EA7BCD1C4E7C00B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4268F5FBDE440A08FB85A2E338C9D0F">
    <w:name w:val="C4268F5FBDE440A08FB85A2E338C9D0F"/>
  </w:style>
  <w:style w:type="paragraph" w:customStyle="1" w:styleId="0EFBE44DECB6461A87075C59B721D391">
    <w:name w:val="0EFBE44DECB6461A87075C59B721D391"/>
  </w:style>
  <w:style w:type="paragraph" w:customStyle="1" w:styleId="DD227BD22F474BBABFCEC799A5B05341">
    <w:name w:val="DD227BD22F474BBABFCEC799A5B05341"/>
  </w:style>
  <w:style w:type="paragraph" w:customStyle="1" w:styleId="D4231E1CDC4E4B5CB33BCB1C7EC5A99B">
    <w:name w:val="D4231E1CDC4E4B5CB33BCB1C7EC5A99B"/>
  </w:style>
  <w:style w:type="paragraph" w:customStyle="1" w:styleId="33D695BA4FCF43A48EC81D454BF45820">
    <w:name w:val="33D695BA4FCF43A48EC81D454BF45820"/>
  </w:style>
  <w:style w:type="paragraph" w:customStyle="1" w:styleId="DE8B00AD469943F2B8F96F012362382C">
    <w:name w:val="DE8B00AD469943F2B8F96F01236238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518F76-DD50-4003-B6AF-D5538B46FEF3}"/>
</file>

<file path=customXml/itemProps2.xml><?xml version="1.0" encoding="utf-8"?>
<ds:datastoreItem xmlns:ds="http://schemas.openxmlformats.org/officeDocument/2006/customXml" ds:itemID="{09E068C4-84A6-4983-959E-43F5958B0CEB}"/>
</file>

<file path=customXml/itemProps3.xml><?xml version="1.0" encoding="utf-8"?>
<ds:datastoreItem xmlns:ds="http://schemas.openxmlformats.org/officeDocument/2006/customXml" ds:itemID="{12DA06E6-4EED-494D-83E7-A44D71E69072}"/>
</file>

<file path=docProps/app.xml><?xml version="1.0" encoding="utf-8"?>
<Properties xmlns="http://schemas.openxmlformats.org/officeDocument/2006/extended-properties" xmlns:vt="http://schemas.openxmlformats.org/officeDocument/2006/docPropsVTypes">
  <Template>Normal</Template>
  <TotalTime>7</TotalTime>
  <Pages>2</Pages>
  <Words>325</Words>
  <Characters>2015</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Omställning av Allmänna Arvsfonden</vt:lpstr>
      <vt:lpstr>
      </vt:lpstr>
    </vt:vector>
  </TitlesOfParts>
  <Company>Sveriges riksdag</Company>
  <LinksUpToDate>false</LinksUpToDate>
  <CharactersWithSpaces>2329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