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D05A2" w:rsidTr="004D05A2">
        <w:trPr>
          <w:trHeight w:val="1361"/>
        </w:trPr>
        <w:tc>
          <w:tcPr>
            <w:tcW w:w="5471" w:type="dxa"/>
          </w:tcPr>
          <w:p w:rsidR="004D05A2" w:rsidRDefault="004D05A2" w:rsidP="004D05A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D05A2" w:rsidRDefault="004D05A2" w:rsidP="004D05A2">
            <w:pPr>
              <w:pStyle w:val="RSKRbeteckning"/>
            </w:pPr>
            <w:r>
              <w:t>2014/15:228</w:t>
            </w:r>
          </w:p>
        </w:tc>
        <w:tc>
          <w:tcPr>
            <w:tcW w:w="2551" w:type="dxa"/>
          </w:tcPr>
          <w:p w:rsidR="004D05A2" w:rsidRPr="00E70308" w:rsidRDefault="004D05A2" w:rsidP="004D05A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5A2" w:rsidRPr="009E6885" w:rsidRDefault="004D05A2" w:rsidP="009E6885"/>
          <w:p w:rsidR="004D05A2" w:rsidRDefault="004D05A2" w:rsidP="004D05A2">
            <w:pPr>
              <w:jc w:val="right"/>
            </w:pPr>
          </w:p>
        </w:tc>
      </w:tr>
      <w:tr w:rsidR="004D05A2" w:rsidRPr="004D05A2" w:rsidTr="004D05A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D05A2" w:rsidRPr="004D05A2" w:rsidRDefault="004D05A2" w:rsidP="004D05A2">
            <w:pPr>
              <w:rPr>
                <w:sz w:val="10"/>
              </w:rPr>
            </w:pPr>
          </w:p>
        </w:tc>
      </w:tr>
    </w:tbl>
    <w:p w:rsidR="00CE5B19" w:rsidRDefault="00CE5B19" w:rsidP="004D05A2"/>
    <w:p w:rsidR="004D05A2" w:rsidRDefault="004D05A2" w:rsidP="004D05A2">
      <w:pPr>
        <w:pStyle w:val="Mottagare1"/>
      </w:pPr>
      <w:r>
        <w:t>Riksdagens ansvarsnämnd</w:t>
      </w:r>
      <w:r>
        <w:rPr>
          <w:rStyle w:val="Fotnotsreferens"/>
        </w:rPr>
        <w:footnoteReference w:id="1"/>
      </w:r>
    </w:p>
    <w:p w:rsidR="004D05A2" w:rsidRDefault="004D05A2" w:rsidP="004D05A2">
      <w:pPr>
        <w:pStyle w:val="Mottagare2"/>
      </w:pPr>
    </w:p>
    <w:p w:rsidR="004D05A2" w:rsidRDefault="004D05A2" w:rsidP="004D05A2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4D05A2" w:rsidRDefault="004D05A2" w:rsidP="004D05A2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D05A2" w:rsidTr="004D05A2">
        <w:tc>
          <w:tcPr>
            <w:tcW w:w="3628" w:type="dxa"/>
          </w:tcPr>
          <w:p w:rsidR="004D05A2" w:rsidRDefault="004D05A2" w:rsidP="004D05A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D05A2" w:rsidRDefault="004D05A2" w:rsidP="004D05A2">
            <w:pPr>
              <w:pStyle w:val="AvsTjnsteman"/>
            </w:pPr>
            <w:r>
              <w:t>Claes Mårtensson</w:t>
            </w:r>
          </w:p>
        </w:tc>
      </w:tr>
    </w:tbl>
    <w:p w:rsidR="004D05A2" w:rsidRPr="004D05A2" w:rsidRDefault="004D05A2" w:rsidP="004D05A2"/>
    <w:sectPr w:rsidR="004D05A2" w:rsidRPr="004D05A2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A2" w:rsidRDefault="004D05A2" w:rsidP="004D05A2">
      <w:r>
        <w:separator/>
      </w:r>
    </w:p>
  </w:endnote>
  <w:endnote w:type="continuationSeparator" w:id="0">
    <w:p w:rsidR="004D05A2" w:rsidRDefault="004D05A2" w:rsidP="004D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A2" w:rsidRDefault="004D05A2" w:rsidP="004D05A2">
      <w:r>
        <w:separator/>
      </w:r>
    </w:p>
  </w:footnote>
  <w:footnote w:type="continuationSeparator" w:id="0">
    <w:p w:rsidR="004D05A2" w:rsidRDefault="004D05A2" w:rsidP="004D05A2">
      <w:r>
        <w:continuationSeparator/>
      </w:r>
    </w:p>
  </w:footnote>
  <w:footnote w:id="1">
    <w:p w:rsidR="005562E5" w:rsidRDefault="004D05A2" w:rsidP="005562E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5562E5">
        <w:t xml:space="preserve">Riksdagsskrivelse 2014/15:226 till Nämnden för lön till riksdagens ombudsmän </w:t>
      </w:r>
      <w:r w:rsidR="00DF060F">
        <w:t xml:space="preserve">och </w:t>
      </w:r>
      <w:r w:rsidR="005562E5">
        <w:t>riksrevisorerna</w:t>
      </w:r>
    </w:p>
    <w:p w:rsidR="005562E5" w:rsidRDefault="005562E5" w:rsidP="005562E5">
      <w:pPr>
        <w:pStyle w:val="Fotnotstext"/>
      </w:pPr>
      <w:r>
        <w:t>Riksdagsskrivelse 2014/15:227 till Riksdagens arvodesnämnd</w:t>
      </w:r>
    </w:p>
    <w:p w:rsidR="005562E5" w:rsidRDefault="005562E5" w:rsidP="005562E5">
      <w:pPr>
        <w:pStyle w:val="Fotnotstext"/>
      </w:pPr>
      <w:r>
        <w:t>Riksdagsskrivelse 2014/15:229 till Valprövningsnämnden</w:t>
      </w:r>
    </w:p>
    <w:p w:rsidR="005562E5" w:rsidRDefault="005562E5" w:rsidP="005562E5">
      <w:pPr>
        <w:pStyle w:val="Fotnotstext"/>
      </w:pPr>
      <w:r>
        <w:t>Riksdagsskrivelse 2014/15:230 till Statsrådsarvodesnämnden</w:t>
      </w:r>
    </w:p>
    <w:p w:rsidR="005562E5" w:rsidRDefault="005562E5" w:rsidP="005562E5">
      <w:pPr>
        <w:pStyle w:val="Fotnotstext"/>
      </w:pPr>
      <w:r>
        <w:t>Riksdagsskrivelse 2014/15:231 till Riksdagens överklagandenämnd</w:t>
      </w:r>
    </w:p>
    <w:p w:rsidR="004D05A2" w:rsidRDefault="005562E5" w:rsidP="005562E5">
      <w:pPr>
        <w:pStyle w:val="Fotnotstext"/>
      </w:pPr>
      <w:r>
        <w:t>Riksdagsskrivelse 2014/15:232 till Partibidragsnämnden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A2"/>
    <w:rsid w:val="000171F4"/>
    <w:rsid w:val="00040DEC"/>
    <w:rsid w:val="00062659"/>
    <w:rsid w:val="000B4100"/>
    <w:rsid w:val="00102F08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D05A2"/>
    <w:rsid w:val="004F4031"/>
    <w:rsid w:val="00503B59"/>
    <w:rsid w:val="00550474"/>
    <w:rsid w:val="0055519C"/>
    <w:rsid w:val="005562E5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6463A"/>
    <w:rsid w:val="00CE0BEB"/>
    <w:rsid w:val="00CE5B19"/>
    <w:rsid w:val="00DF060F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E7DDB-5DDF-4803-8E15-74328DA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4D05A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D05A2"/>
  </w:style>
  <w:style w:type="character" w:styleId="Fotnotsreferens">
    <w:name w:val="footnote reference"/>
    <w:basedOn w:val="Standardstycketeckensnitt"/>
    <w:semiHidden/>
    <w:unhideWhenUsed/>
    <w:rsid w:val="004D0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289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cp:lastPrinted>2015-06-09T10:51:00Z</cp:lastPrinted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228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ansvarsnämnd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