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9F68C55415204F31ADB5A776B5F6F9E5"/>
        </w:placeholder>
        <w:text/>
      </w:sdtPr>
      <w:sdtEndPr/>
      <w:sdtContent>
        <w:p w:rsidRPr="009B062B" w:rsidR="00AF30DD" w:rsidP="00AD7FCB" w:rsidRDefault="00AF30DD" w14:paraId="5EF1236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ab230dd-ab1d-4fbb-8b4b-25660773ab03"/>
        <w:id w:val="-105273422"/>
        <w:lock w:val="sdtLocked"/>
      </w:sdtPr>
      <w:sdtEndPr/>
      <w:sdtContent>
        <w:p w:rsidR="002469CF" w:rsidRDefault="00160CA0" w14:paraId="5EF12368" w14:textId="77777777">
          <w:pPr>
            <w:pStyle w:val="Frslagstext"/>
            <w:numPr>
              <w:ilvl w:val="0"/>
              <w:numId w:val="0"/>
            </w:numPr>
          </w:pPr>
          <w:r>
            <w:t>Riksdagen avslår proposition 2021/22:34 i samtliga delar.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0F963FBB97B44679CDB5F7CA00D8A4C"/>
        </w:placeholder>
        <w:text/>
      </w:sdtPr>
      <w:sdtEndPr/>
      <w:sdtContent>
        <w:p w:rsidRPr="009B062B" w:rsidR="006D79C9" w:rsidP="00333E95" w:rsidRDefault="006D79C9" w14:paraId="5EF12369" w14:textId="77777777">
          <w:pPr>
            <w:pStyle w:val="Rubrik1"/>
          </w:pPr>
          <w:r>
            <w:t>Motivering</w:t>
          </w:r>
        </w:p>
      </w:sdtContent>
    </w:sdt>
    <w:p w:rsidR="00BB6339" w:rsidP="00824A57" w:rsidRDefault="009C18FA" w14:paraId="5EF1236A" w14:textId="04B13C76">
      <w:pPr>
        <w:pStyle w:val="Normalutanindragellerluft"/>
      </w:pPr>
      <w:r>
        <w:t xml:space="preserve">Regeringen föreslår i proposition 2021/22:34 </w:t>
      </w:r>
      <w:r w:rsidR="0057065A">
        <w:t xml:space="preserve">införandet av en </w:t>
      </w:r>
      <w:r w:rsidRPr="0057065A" w:rsidR="0057065A">
        <w:t xml:space="preserve">skattelättnad för förmån av att använda cykel som tillhandahålls av </w:t>
      </w:r>
      <w:r w:rsidRPr="00F5502A" w:rsidR="0057065A">
        <w:t xml:space="preserve">arbetsgivaren för privat bruk. </w:t>
      </w:r>
      <w:r w:rsidRPr="00F5502A" w:rsidR="00F5502A">
        <w:t>I propositionen föreslås även att ersättningar vid uthyrning av personliga tillgångar ska tas upp till be</w:t>
      </w:r>
      <w:r w:rsidR="00824A57">
        <w:softHyphen/>
      </w:r>
      <w:r w:rsidRPr="00F5502A" w:rsidR="00F5502A">
        <w:t>skattning bara till den del som de sammanlagda ersättningarna överstiger 20</w:t>
      </w:r>
      <w:r w:rsidR="00EC7B17">
        <w:t> </w:t>
      </w:r>
      <w:r w:rsidRPr="00F5502A" w:rsidR="00F5502A">
        <w:t>000 kronor.</w:t>
      </w:r>
    </w:p>
    <w:p w:rsidR="00A64195" w:rsidP="00824A57" w:rsidRDefault="00AC0B90" w14:paraId="5EF1236B" w14:textId="5581DF4B">
      <w:r>
        <w:t xml:space="preserve">Liberalerna </w:t>
      </w:r>
      <w:r w:rsidR="005A428F">
        <w:t>värnar</w:t>
      </w:r>
      <w:r>
        <w:t xml:space="preserve"> om</w:t>
      </w:r>
      <w:r w:rsidR="00C56339">
        <w:t xml:space="preserve"> </w:t>
      </w:r>
      <w:r w:rsidR="00EF5589">
        <w:t xml:space="preserve">ett skattesystem byggt på </w:t>
      </w:r>
      <w:r w:rsidR="00956F4B">
        <w:t xml:space="preserve">principerna neutralitet, enhetlighet och </w:t>
      </w:r>
      <w:r w:rsidR="00C216C8">
        <w:t xml:space="preserve">överskådlighet. </w:t>
      </w:r>
      <w:r w:rsidR="00C4319C">
        <w:t>För att klara välfärden, jobben och integrationen krävs ett robust skattesystem som bygger på breda skattebaser</w:t>
      </w:r>
      <w:r w:rsidR="00ED61E2">
        <w:t xml:space="preserve">. </w:t>
      </w:r>
      <w:r w:rsidR="00A64195">
        <w:t>En naturlig följd av denna utgångspunkt är att</w:t>
      </w:r>
      <w:r w:rsidR="0038279B">
        <w:t xml:space="preserve"> undantag och speciallösningar i skattesystemet </w:t>
      </w:r>
      <w:r w:rsidR="0057221A">
        <w:t>som bidrar till att</w:t>
      </w:r>
      <w:r w:rsidRPr="0057221A" w:rsidR="0057221A">
        <w:t xml:space="preserve"> öka komplexite</w:t>
      </w:r>
      <w:r w:rsidR="00824A57">
        <w:softHyphen/>
      </w:r>
      <w:r w:rsidRPr="0057221A" w:rsidR="0057221A">
        <w:t>ten i regelverket</w:t>
      </w:r>
      <w:r w:rsidR="0057221A">
        <w:t xml:space="preserve"> </w:t>
      </w:r>
      <w:r w:rsidR="0038279B">
        <w:t xml:space="preserve">bör </w:t>
      </w:r>
      <w:r w:rsidR="00DF73E4">
        <w:t xml:space="preserve">införas med försiktighet. </w:t>
      </w:r>
      <w:r w:rsidR="006865C2">
        <w:t>Ändringar i skattesystemet</w:t>
      </w:r>
      <w:r w:rsidR="00241CE4">
        <w:t>, även sådana som innebär skattelättnader för den enskilde,</w:t>
      </w:r>
      <w:r w:rsidR="006865C2">
        <w:t xml:space="preserve"> bör </w:t>
      </w:r>
      <w:r w:rsidR="00A63F64">
        <w:t>göras på goda grunder</w:t>
      </w:r>
      <w:r w:rsidR="004F66E3">
        <w:t>.</w:t>
      </w:r>
    </w:p>
    <w:p w:rsidR="005D0E3D" w:rsidP="00824A57" w:rsidRDefault="00ED61E2" w14:paraId="5EF1236D" w14:textId="72602000">
      <w:r>
        <w:t xml:space="preserve">Liberalerna har i princip inget emot att arbetsgivare ges incitament att erbjuda sina anställda cyklar. </w:t>
      </w:r>
      <w:r w:rsidR="004F66E3">
        <w:t xml:space="preserve">Likväl utgör det presenterade förslaget ett avsteg från </w:t>
      </w:r>
      <w:r w:rsidR="00E74B7E">
        <w:t>den skatterätts</w:t>
      </w:r>
      <w:r w:rsidR="00824A57">
        <w:softHyphen/>
      </w:r>
      <w:r w:rsidR="00E74B7E">
        <w:t xml:space="preserve">liga huvudregeln om att </w:t>
      </w:r>
      <w:r w:rsidR="001D3B38">
        <w:t xml:space="preserve">inkomst av arbete ska beskattas </w:t>
      </w:r>
      <w:r w:rsidR="00C2533D">
        <w:t xml:space="preserve">lika oavsett </w:t>
      </w:r>
      <w:r w:rsidR="00316F4B">
        <w:t>om ersättningen utgår i form av lön eller förmån</w:t>
      </w:r>
      <w:r w:rsidR="00876CA4">
        <w:t xml:space="preserve"> (11 kap. 1</w:t>
      </w:r>
      <w:r w:rsidR="00EC7B17">
        <w:t> </w:t>
      </w:r>
      <w:r w:rsidR="00876CA4">
        <w:t xml:space="preserve">§ inkomstskattelagen </w:t>
      </w:r>
      <w:r w:rsidR="00EC7B17">
        <w:t>[</w:t>
      </w:r>
      <w:r w:rsidR="00876CA4">
        <w:t>1999:1229</w:t>
      </w:r>
      <w:r w:rsidR="00EC7B17">
        <w:t>]</w:t>
      </w:r>
      <w:r w:rsidR="00876CA4">
        <w:t>)</w:t>
      </w:r>
      <w:r w:rsidR="00316F4B">
        <w:t xml:space="preserve">. </w:t>
      </w:r>
      <w:r w:rsidR="0004041C">
        <w:t xml:space="preserve">Ett sådant avsteg bör </w:t>
      </w:r>
      <w:r w:rsidR="00C44EB2">
        <w:t xml:space="preserve">tydligt svara mot ett </w:t>
      </w:r>
      <w:r w:rsidR="00FF4182">
        <w:t>behov</w:t>
      </w:r>
      <w:r w:rsidR="00C44EB2">
        <w:t>, och</w:t>
      </w:r>
      <w:r w:rsidR="003D6BAE">
        <w:t xml:space="preserve"> det bör </w:t>
      </w:r>
      <w:r w:rsidR="00876CA4">
        <w:t xml:space="preserve">lika </w:t>
      </w:r>
      <w:r w:rsidR="003D6BAE">
        <w:t xml:space="preserve">tydligt framgå </w:t>
      </w:r>
      <w:r w:rsidR="00BB1B16">
        <w:t xml:space="preserve">på vilket sätt </w:t>
      </w:r>
      <w:r w:rsidR="00FD276A">
        <w:t xml:space="preserve">den föreslagna ändringen </w:t>
      </w:r>
      <w:r w:rsidR="00BB1B16">
        <w:t>kommer att bidra till</w:t>
      </w:r>
      <w:r w:rsidR="00A80F37">
        <w:t xml:space="preserve"> att uppfylla</w:t>
      </w:r>
      <w:r w:rsidR="00BB1B16">
        <w:t xml:space="preserve"> </w:t>
      </w:r>
      <w:r w:rsidR="00FF4182">
        <w:t>detta behov</w:t>
      </w:r>
      <w:r w:rsidR="00BB1B16">
        <w:t xml:space="preserve">. </w:t>
      </w:r>
      <w:r w:rsidR="00876CA4">
        <w:t>Bristerna på denna punkt är i propositionen tydliga</w:t>
      </w:r>
      <w:r w:rsidR="00F01A33">
        <w:t>.</w:t>
      </w:r>
    </w:p>
    <w:p w:rsidR="004F037F" w:rsidP="00824A57" w:rsidRDefault="00FB5AE5" w14:paraId="5EF1236E" w14:textId="02F43494">
      <w:r>
        <w:t xml:space="preserve">Det huvudsakliga syftet med </w:t>
      </w:r>
      <w:r w:rsidR="00516096">
        <w:t xml:space="preserve">förslaget sägs vara att </w:t>
      </w:r>
      <w:r w:rsidR="009F5531">
        <w:t>”</w:t>
      </w:r>
      <w:r w:rsidR="001D7AE7">
        <w:t>bidra till ökad cykelpendling</w:t>
      </w:r>
      <w:r w:rsidR="009F5531">
        <w:t>” (s</w:t>
      </w:r>
      <w:r w:rsidR="00EC7B17">
        <w:t>. </w:t>
      </w:r>
      <w:r w:rsidR="009F5531">
        <w:t>22)</w:t>
      </w:r>
      <w:r w:rsidR="001D7AE7">
        <w:t>. I konsekvensanalys</w:t>
      </w:r>
      <w:r w:rsidR="00C01016">
        <w:t xml:space="preserve">en </w:t>
      </w:r>
      <w:r w:rsidR="00FD534E">
        <w:t xml:space="preserve">lyser </w:t>
      </w:r>
      <w:r w:rsidR="00CE0771">
        <w:t xml:space="preserve">emellertid </w:t>
      </w:r>
      <w:r w:rsidR="009F5531">
        <w:t>en djupare analys av i vilken mån syftet faktiskt kommer att uppfyllas med sin frånvaro</w:t>
      </w:r>
      <w:r w:rsidR="003A64DC">
        <w:t xml:space="preserve">. Någon avgränsning för cyklar som </w:t>
      </w:r>
      <w:r w:rsidR="003A64DC">
        <w:lastRenderedPageBreak/>
        <w:t xml:space="preserve">särskilt </w:t>
      </w:r>
      <w:r w:rsidR="009F5531">
        <w:t xml:space="preserve">ska användas till </w:t>
      </w:r>
      <w:r w:rsidR="007741CE">
        <w:t>cykelpendling föreslås inte heller, något som ytterligare under</w:t>
      </w:r>
      <w:r w:rsidR="00824A57">
        <w:softHyphen/>
      </w:r>
      <w:r w:rsidR="007741CE">
        <w:t xml:space="preserve">stryker </w:t>
      </w:r>
      <w:r w:rsidR="00BD07BD">
        <w:t>bristerna i</w:t>
      </w:r>
      <w:r w:rsidR="009E0B99">
        <w:t xml:space="preserve"> </w:t>
      </w:r>
      <w:r w:rsidR="00CD36FB">
        <w:t>analysen.</w:t>
      </w:r>
      <w:r w:rsidR="00856F72">
        <w:t xml:space="preserve"> </w:t>
      </w:r>
      <w:r w:rsidR="00E45240">
        <w:t xml:space="preserve">Inte heller </w:t>
      </w:r>
      <w:r w:rsidR="001C6F80">
        <w:t>besvaras frågan om hur</w:t>
      </w:r>
      <w:r w:rsidR="006F3E76">
        <w:t xml:space="preserve"> invånare som inte bor i </w:t>
      </w:r>
      <w:r w:rsidRPr="00824A57" w:rsidR="006F3E76">
        <w:rPr>
          <w:spacing w:val="-1"/>
        </w:rPr>
        <w:t xml:space="preserve">kommuner där </w:t>
      </w:r>
      <w:r w:rsidRPr="00824A57" w:rsidR="007233D1">
        <w:rPr>
          <w:spacing w:val="-1"/>
        </w:rPr>
        <w:t xml:space="preserve">cykelpendling är ett </w:t>
      </w:r>
      <w:r w:rsidRPr="00824A57" w:rsidR="00B65959">
        <w:rPr>
          <w:spacing w:val="-1"/>
        </w:rPr>
        <w:t>praktiskt genomförbart</w:t>
      </w:r>
      <w:r w:rsidRPr="00824A57" w:rsidR="007233D1">
        <w:rPr>
          <w:spacing w:val="-1"/>
        </w:rPr>
        <w:t xml:space="preserve"> alternativ </w:t>
      </w:r>
      <w:r w:rsidRPr="00824A57" w:rsidR="003C390E">
        <w:rPr>
          <w:spacing w:val="-1"/>
        </w:rPr>
        <w:t xml:space="preserve">ska </w:t>
      </w:r>
      <w:r w:rsidRPr="00824A57" w:rsidR="00EC7B17">
        <w:rPr>
          <w:spacing w:val="-1"/>
        </w:rPr>
        <w:t>få del av</w:t>
      </w:r>
      <w:r w:rsidRPr="00824A57" w:rsidR="003C390E">
        <w:rPr>
          <w:spacing w:val="-1"/>
        </w:rPr>
        <w:t xml:space="preserve"> skatte</w:t>
      </w:r>
      <w:r w:rsidRPr="00824A57" w:rsidR="00824A57">
        <w:rPr>
          <w:spacing w:val="-1"/>
        </w:rPr>
        <w:softHyphen/>
      </w:r>
      <w:r w:rsidRPr="00824A57" w:rsidR="003C390E">
        <w:rPr>
          <w:spacing w:val="-1"/>
        </w:rPr>
        <w:t>lättnaden.</w:t>
      </w:r>
      <w:r w:rsidR="003C390E">
        <w:t xml:space="preserve"> </w:t>
      </w:r>
      <w:r w:rsidR="004E28B4">
        <w:t>Denna brist i analysen är minst sagt</w:t>
      </w:r>
      <w:r w:rsidR="00457068">
        <w:t xml:space="preserve"> iögonfallande </w:t>
      </w:r>
      <w:r w:rsidR="004E28B4">
        <w:t>för en</w:t>
      </w:r>
      <w:r w:rsidR="00457068">
        <w:t xml:space="preserve"> regering som säger sig verka för att hela landet ska växa</w:t>
      </w:r>
      <w:r w:rsidR="00624C7A">
        <w:t>.</w:t>
      </w:r>
      <w:r w:rsidR="009A0635">
        <w:t xml:space="preserve"> </w:t>
      </w:r>
      <w:r w:rsidR="004F037F">
        <w:t xml:space="preserve">Därtill bör läggas brister i konsekvensanalysen avseende </w:t>
      </w:r>
      <w:r w:rsidR="00C250D3">
        <w:t>företagens administrativa kostnader</w:t>
      </w:r>
      <w:r w:rsidR="00CF0443">
        <w:t xml:space="preserve"> </w:t>
      </w:r>
      <w:r w:rsidR="006355AB">
        <w:t>till följd av förslaget.</w:t>
      </w:r>
      <w:r w:rsidR="00CC144C">
        <w:t xml:space="preserve"> Det finns, som på</w:t>
      </w:r>
      <w:r w:rsidR="00824A57">
        <w:softHyphen/>
      </w:r>
      <w:r w:rsidR="00CC144C">
        <w:t xml:space="preserve">pekas i remissbehandlingen, anledning att anta att kostnaderna för administration </w:t>
      </w:r>
      <w:r w:rsidR="006B7454">
        <w:t xml:space="preserve">kan ha en stor inverkan på </w:t>
      </w:r>
      <w:r w:rsidR="00D150E1">
        <w:t>i vilken utsträckning förmånen erbjuds. En</w:t>
      </w:r>
      <w:r w:rsidR="0079438D">
        <w:t xml:space="preserve"> grundligare genomlys</w:t>
      </w:r>
      <w:r w:rsidR="00824A57">
        <w:softHyphen/>
      </w:r>
      <w:r w:rsidR="0079438D">
        <w:t>ning av dessa aspekter saknas i den föreliggande propositionen.</w:t>
      </w:r>
    </w:p>
    <w:p w:rsidRPr="00824A57" w:rsidR="00BB1B42" w:rsidP="00824A57" w:rsidRDefault="00BB1B42" w14:paraId="5EF1236F" w14:textId="7FC5EC7F">
      <w:pPr>
        <w:rPr>
          <w:spacing w:val="-1"/>
        </w:rPr>
      </w:pPr>
      <w:r w:rsidRPr="00824A57">
        <w:rPr>
          <w:spacing w:val="-1"/>
        </w:rPr>
        <w:t xml:space="preserve">Vad beträffar </w:t>
      </w:r>
      <w:r w:rsidRPr="00824A57" w:rsidR="00073E57">
        <w:rPr>
          <w:spacing w:val="-1"/>
        </w:rPr>
        <w:t>förslaget som lägg</w:t>
      </w:r>
      <w:r w:rsidRPr="00824A57" w:rsidR="00815B95">
        <w:rPr>
          <w:spacing w:val="-1"/>
        </w:rPr>
        <w:t>s</w:t>
      </w:r>
      <w:r w:rsidRPr="00824A57" w:rsidR="00073E57">
        <w:rPr>
          <w:spacing w:val="-1"/>
        </w:rPr>
        <w:t xml:space="preserve"> fram i samma proposition </w:t>
      </w:r>
      <w:r w:rsidRPr="00824A57" w:rsidR="00BF17C2">
        <w:rPr>
          <w:spacing w:val="-1"/>
        </w:rPr>
        <w:t xml:space="preserve">om </w:t>
      </w:r>
      <w:r w:rsidRPr="00824A57" w:rsidR="00D40B78">
        <w:rPr>
          <w:spacing w:val="-1"/>
        </w:rPr>
        <w:t>skattefrihet upp till 20 000 kronor för ersättningar vid uthyrning av personliga tillgångar hänvisar Liberaler</w:t>
      </w:r>
      <w:r w:rsidR="00824A57">
        <w:rPr>
          <w:spacing w:val="-1"/>
        </w:rPr>
        <w:softHyphen/>
      </w:r>
      <w:r w:rsidRPr="00824A57" w:rsidR="00D40B78">
        <w:rPr>
          <w:spacing w:val="-1"/>
        </w:rPr>
        <w:t xml:space="preserve">na till </w:t>
      </w:r>
      <w:r w:rsidRPr="00824A57" w:rsidR="00DA7756">
        <w:rPr>
          <w:spacing w:val="-1"/>
        </w:rPr>
        <w:t>vad som ovan anförs om vikten av att undantag och speciallösningar i skattesyste</w:t>
      </w:r>
      <w:r w:rsidR="00824A57">
        <w:rPr>
          <w:spacing w:val="-1"/>
        </w:rPr>
        <w:softHyphen/>
      </w:r>
      <w:r w:rsidRPr="00824A57" w:rsidR="00DA7756">
        <w:rPr>
          <w:spacing w:val="-1"/>
        </w:rPr>
        <w:t xml:space="preserve">met som bidrar till att öka komplexiteten i regelverket införs med försiktighet. </w:t>
      </w:r>
      <w:r w:rsidRPr="00824A57" w:rsidR="0092623C">
        <w:rPr>
          <w:spacing w:val="-1"/>
        </w:rPr>
        <w:t>Liberaler</w:t>
      </w:r>
      <w:r w:rsidR="00824A57">
        <w:rPr>
          <w:spacing w:val="-1"/>
        </w:rPr>
        <w:softHyphen/>
      </w:r>
      <w:r w:rsidRPr="00824A57" w:rsidR="0092623C">
        <w:rPr>
          <w:spacing w:val="-1"/>
        </w:rPr>
        <w:t xml:space="preserve">na </w:t>
      </w:r>
      <w:r w:rsidRPr="00824A57" w:rsidR="00E74A15">
        <w:rPr>
          <w:spacing w:val="-1"/>
        </w:rPr>
        <w:t xml:space="preserve">finner, i likhet med en rad remissinstanser, att </w:t>
      </w:r>
      <w:r w:rsidRPr="00824A57" w:rsidR="004E4BBD">
        <w:rPr>
          <w:spacing w:val="-1"/>
        </w:rPr>
        <w:t xml:space="preserve">det skattefria </w:t>
      </w:r>
      <w:r w:rsidRPr="00824A57" w:rsidR="00D01C1F">
        <w:rPr>
          <w:spacing w:val="-1"/>
        </w:rPr>
        <w:t xml:space="preserve">beloppet 20 000 kronor </w:t>
      </w:r>
      <w:r w:rsidRPr="00824A57" w:rsidR="00E946D3">
        <w:rPr>
          <w:spacing w:val="-1"/>
        </w:rPr>
        <w:t xml:space="preserve">framstår som godtyckligt </w:t>
      </w:r>
      <w:r w:rsidRPr="00824A57" w:rsidR="003472DF">
        <w:rPr>
          <w:spacing w:val="-1"/>
        </w:rPr>
        <w:t xml:space="preserve">valt. </w:t>
      </w:r>
      <w:r w:rsidRPr="00824A57" w:rsidR="00ED398A">
        <w:rPr>
          <w:spacing w:val="-1"/>
        </w:rPr>
        <w:t xml:space="preserve">Sänkta kapitalskatter för vanliga </w:t>
      </w:r>
      <w:r w:rsidRPr="00824A57" w:rsidR="0092423F">
        <w:rPr>
          <w:spacing w:val="-1"/>
        </w:rPr>
        <w:t>låg- och medelinkomst</w:t>
      </w:r>
      <w:r w:rsidR="00824A57">
        <w:rPr>
          <w:spacing w:val="-1"/>
        </w:rPr>
        <w:softHyphen/>
      </w:r>
      <w:r w:rsidRPr="00824A57" w:rsidR="0092423F">
        <w:rPr>
          <w:spacing w:val="-1"/>
        </w:rPr>
        <w:t xml:space="preserve">tagare är en prioriterad liberal fråga. På detta område finns det </w:t>
      </w:r>
      <w:r w:rsidRPr="00824A57" w:rsidR="00CA21BC">
        <w:rPr>
          <w:spacing w:val="-1"/>
        </w:rPr>
        <w:t>emellertid</w:t>
      </w:r>
      <w:r w:rsidRPr="00824A57" w:rsidR="009E269B">
        <w:rPr>
          <w:spacing w:val="-1"/>
        </w:rPr>
        <w:t xml:space="preserve"> </w:t>
      </w:r>
      <w:r w:rsidRPr="00824A57" w:rsidR="0092423F">
        <w:rPr>
          <w:spacing w:val="-1"/>
        </w:rPr>
        <w:t xml:space="preserve">mer skadliga skatter att </w:t>
      </w:r>
      <w:r w:rsidRPr="00824A57" w:rsidR="000C61B4">
        <w:rPr>
          <w:spacing w:val="-1"/>
        </w:rPr>
        <w:t>åtgärda</w:t>
      </w:r>
      <w:r w:rsidRPr="00824A57" w:rsidR="00ED7935">
        <w:rPr>
          <w:spacing w:val="-1"/>
        </w:rPr>
        <w:t>.</w:t>
      </w:r>
      <w:r w:rsidRPr="00824A57" w:rsidR="000C61B4">
        <w:rPr>
          <w:spacing w:val="-1"/>
        </w:rPr>
        <w:t xml:space="preserve"> I den budgetmotion som Liberalerna har presenterat för riksdagen </w:t>
      </w:r>
      <w:r w:rsidRPr="00824A57" w:rsidR="00E93F7C">
        <w:rPr>
          <w:spacing w:val="-1"/>
        </w:rPr>
        <w:t xml:space="preserve">redovisar vi en rad </w:t>
      </w:r>
      <w:r w:rsidRPr="00824A57" w:rsidR="00CA21BC">
        <w:rPr>
          <w:spacing w:val="-1"/>
        </w:rPr>
        <w:t>skattesänkningar som på allvar stärke</w:t>
      </w:r>
      <w:r w:rsidRPr="00824A57" w:rsidR="0098762F">
        <w:rPr>
          <w:spacing w:val="-1"/>
        </w:rPr>
        <w:t xml:space="preserve">r </w:t>
      </w:r>
      <w:r w:rsidRPr="00824A57" w:rsidR="00D147F1">
        <w:rPr>
          <w:spacing w:val="-1"/>
        </w:rPr>
        <w:t xml:space="preserve">vanliga människors </w:t>
      </w:r>
      <w:r w:rsidRPr="00824A57" w:rsidR="00ED7935">
        <w:rPr>
          <w:spacing w:val="-1"/>
        </w:rPr>
        <w:t>möjlig</w:t>
      </w:r>
      <w:bookmarkStart w:name="_GoBack" w:id="1"/>
      <w:bookmarkEnd w:id="1"/>
      <w:r w:rsidRPr="00824A57" w:rsidR="00ED7935">
        <w:rPr>
          <w:spacing w:val="-1"/>
        </w:rPr>
        <w:t>he</w:t>
      </w:r>
      <w:r w:rsidR="00824A57">
        <w:rPr>
          <w:spacing w:val="-1"/>
        </w:rPr>
        <w:softHyphen/>
      </w:r>
      <w:r w:rsidRPr="00824A57" w:rsidR="00ED7935">
        <w:rPr>
          <w:spacing w:val="-1"/>
        </w:rPr>
        <w:t xml:space="preserve">ter till sparande, däribland en kraftigt sänkt skatt på sparande </w:t>
      </w:r>
      <w:r w:rsidRPr="00824A57" w:rsidR="00EC7B17">
        <w:rPr>
          <w:spacing w:val="-1"/>
        </w:rPr>
        <w:t>på</w:t>
      </w:r>
      <w:r w:rsidRPr="00824A57" w:rsidR="00ED7935">
        <w:rPr>
          <w:spacing w:val="-1"/>
        </w:rPr>
        <w:t xml:space="preserve"> investeringssparkonto. </w:t>
      </w:r>
    </w:p>
    <w:p w:rsidRPr="00AC0B90" w:rsidR="00397DDB" w:rsidP="00824A57" w:rsidRDefault="00BB1B42" w14:paraId="5EF12370" w14:textId="77777777">
      <w:bookmarkStart w:name="_Hlk86057597" w:id="2"/>
      <w:r>
        <w:t xml:space="preserve">Mot bakgrund av </w:t>
      </w:r>
      <w:r w:rsidR="00B259EF">
        <w:t>det ovan anförda</w:t>
      </w:r>
      <w:r>
        <w:t xml:space="preserve"> föreslår Liberalerna att </w:t>
      </w:r>
      <w:bookmarkEnd w:id="2"/>
      <w:r w:rsidRPr="00BB1B42">
        <w:t>proposition 2021/22:3</w:t>
      </w:r>
      <w:r>
        <w:t>4</w:t>
      </w:r>
      <w:r w:rsidRPr="00BB1B42">
        <w:t xml:space="preserve"> avslås i </w:t>
      </w:r>
      <w:r>
        <w:t>samtliga delar.</w:t>
      </w:r>
    </w:p>
    <w:sdt>
      <w:sdtPr>
        <w:alias w:val="CC_Underskrifter"/>
        <w:tag w:val="CC_Underskrifter"/>
        <w:id w:val="583496634"/>
        <w:lock w:val="sdtContentLocked"/>
        <w:placeholder>
          <w:docPart w:val="79A7A873D2104EFD99027105126668BC"/>
        </w:placeholder>
      </w:sdtPr>
      <w:sdtEndPr/>
      <w:sdtContent>
        <w:p w:rsidR="00AD7FCB" w:rsidP="00AD7FCB" w:rsidRDefault="00AD7FCB" w14:paraId="5EF12371" w14:textId="77777777"/>
        <w:p w:rsidRPr="008E0FE2" w:rsidR="004801AC" w:rsidP="00AD7FCB" w:rsidRDefault="00824A57" w14:paraId="5EF1237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Mats Persson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Johan Pehrson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Nilsson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Lina Nordquist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Gulan Avci (L)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Christer Nylander (L)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Allan Widman (L)</w:t>
            </w:r>
          </w:p>
        </w:tc>
      </w:tr>
    </w:tbl>
    <w:p w:rsidR="008F68D3" w:rsidRDefault="008F68D3" w14:paraId="5EF1237F" w14:textId="77777777"/>
    <w:sectPr w:rsidR="008F68D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12381" w14:textId="77777777" w:rsidR="00A82B71" w:rsidRDefault="00A82B71" w:rsidP="000C1CAD">
      <w:pPr>
        <w:spacing w:line="240" w:lineRule="auto"/>
      </w:pPr>
      <w:r>
        <w:separator/>
      </w:r>
    </w:p>
  </w:endnote>
  <w:endnote w:type="continuationSeparator" w:id="0">
    <w:p w14:paraId="5EF12382" w14:textId="77777777" w:rsidR="00A82B71" w:rsidRDefault="00A82B7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23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238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12390" w14:textId="77777777" w:rsidR="00262EA3" w:rsidRPr="00AD7FCB" w:rsidRDefault="00262EA3" w:rsidP="00AD7F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1237F" w14:textId="77777777" w:rsidR="00A82B71" w:rsidRDefault="00A82B71" w:rsidP="000C1CAD">
      <w:pPr>
        <w:spacing w:line="240" w:lineRule="auto"/>
      </w:pPr>
      <w:r>
        <w:separator/>
      </w:r>
    </w:p>
  </w:footnote>
  <w:footnote w:type="continuationSeparator" w:id="0">
    <w:p w14:paraId="5EF12380" w14:textId="77777777" w:rsidR="00A82B71" w:rsidRDefault="00A82B7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5EF1238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EF12392" wp14:anchorId="5EF123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24A57" w14:paraId="5EF1239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D8691FB1A8742A981A6067504B7B45F"/>
                              </w:placeholder>
                              <w:text/>
                            </w:sdtPr>
                            <w:sdtEndPr/>
                            <w:sdtContent>
                              <w:r w:rsidR="003D7255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F41E341578548EABE5BC8CCC0CE0E3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EF123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24A57" w14:paraId="5EF1239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D8691FB1A8742A981A6067504B7B45F"/>
                        </w:placeholder>
                        <w:text/>
                      </w:sdtPr>
                      <w:sdtEndPr/>
                      <w:sdtContent>
                        <w:r w:rsidR="003D7255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F41E341578548EABE5BC8CCC0CE0E3C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EF1238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5EF12385" w14:textId="77777777">
    <w:pPr>
      <w:jc w:val="right"/>
    </w:pPr>
  </w:p>
  <w:p w:rsidR="00262EA3" w:rsidP="00776B74" w:rsidRDefault="00262EA3" w14:paraId="5EF123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24A57" w14:paraId="5EF1238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5EF12394" wp14:anchorId="5EF123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24A57" w14:paraId="5EF1238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7255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24A57" w14:paraId="5EF1238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24A57" w14:paraId="5EF1238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:4241</w:t>
        </w:r>
      </w:sdtContent>
    </w:sdt>
  </w:p>
  <w:p w:rsidR="00262EA3" w:rsidP="00E03A3D" w:rsidRDefault="00824A57" w14:paraId="5EF1238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Mats Persson m.fl.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902B6" w14:paraId="5EF1238E" w14:textId="77777777">
        <w:pPr>
          <w:pStyle w:val="FSHRub2"/>
        </w:pPr>
        <w:r>
          <w:t>med anledning av prop. 2021/22:34 Skattelättnad för cykelförmån och skattefri uthyrning av personliga tillgångar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EF1238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3D7255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41C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3E57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3A03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1B4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D7E7E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A9C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A42"/>
    <w:rsid w:val="00141C2A"/>
    <w:rsid w:val="0014285A"/>
    <w:rsid w:val="00143D44"/>
    <w:rsid w:val="0014498E"/>
    <w:rsid w:val="00144BFE"/>
    <w:rsid w:val="00145D24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0CA0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1C83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5E74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6F80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B38"/>
    <w:rsid w:val="001D3EE8"/>
    <w:rsid w:val="001D4232"/>
    <w:rsid w:val="001D4A48"/>
    <w:rsid w:val="001D4A9A"/>
    <w:rsid w:val="001D5A93"/>
    <w:rsid w:val="001D5C51"/>
    <w:rsid w:val="001D6A7A"/>
    <w:rsid w:val="001D7002"/>
    <w:rsid w:val="001D7AE7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1CE4"/>
    <w:rsid w:val="00242295"/>
    <w:rsid w:val="00242A12"/>
    <w:rsid w:val="00242E25"/>
    <w:rsid w:val="00244BF3"/>
    <w:rsid w:val="002453AE"/>
    <w:rsid w:val="002454BA"/>
    <w:rsid w:val="00245B13"/>
    <w:rsid w:val="002469CF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B5B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6F4B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2DF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8A6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279B"/>
    <w:rsid w:val="003830EF"/>
    <w:rsid w:val="00383742"/>
    <w:rsid w:val="00383AF3"/>
    <w:rsid w:val="00383B34"/>
    <w:rsid w:val="00383C72"/>
    <w:rsid w:val="00383D10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97DDB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4DC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90E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BAE"/>
    <w:rsid w:val="003D7255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3ECC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CC8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068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50C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0C1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28B4"/>
    <w:rsid w:val="004E46C6"/>
    <w:rsid w:val="004E4BBD"/>
    <w:rsid w:val="004E5125"/>
    <w:rsid w:val="004E51DD"/>
    <w:rsid w:val="004E556C"/>
    <w:rsid w:val="004E62BE"/>
    <w:rsid w:val="004E7C93"/>
    <w:rsid w:val="004F037F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6E3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096"/>
    <w:rsid w:val="00516222"/>
    <w:rsid w:val="0051649C"/>
    <w:rsid w:val="00516798"/>
    <w:rsid w:val="005169D5"/>
    <w:rsid w:val="00517749"/>
    <w:rsid w:val="0052069A"/>
    <w:rsid w:val="00520833"/>
    <w:rsid w:val="0052091A"/>
    <w:rsid w:val="00520C24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1C7A"/>
    <w:rsid w:val="00562506"/>
    <w:rsid w:val="005627B6"/>
    <w:rsid w:val="00562C61"/>
    <w:rsid w:val="0056539C"/>
    <w:rsid w:val="00565611"/>
    <w:rsid w:val="005656F2"/>
    <w:rsid w:val="00566CDC"/>
    <w:rsid w:val="00566D2D"/>
    <w:rsid w:val="00567212"/>
    <w:rsid w:val="005678B2"/>
    <w:rsid w:val="0057065A"/>
    <w:rsid w:val="0057199F"/>
    <w:rsid w:val="0057221A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28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0E3D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6F5B"/>
    <w:rsid w:val="005F782C"/>
    <w:rsid w:val="005F7EE8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63E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C7A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5AB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3F99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EBF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5C2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B7454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17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3E76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33D1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1CE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B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8D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B95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4A57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6F72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0E4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CA4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16B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840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8D3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23F"/>
    <w:rsid w:val="0092445E"/>
    <w:rsid w:val="00924B14"/>
    <w:rsid w:val="00924F4E"/>
    <w:rsid w:val="0092541A"/>
    <w:rsid w:val="00925CBE"/>
    <w:rsid w:val="00925EF5"/>
    <w:rsid w:val="00925F0B"/>
    <w:rsid w:val="0092623C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8B9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6F4B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6CC5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8762F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63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18FA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0B99"/>
    <w:rsid w:val="009E153C"/>
    <w:rsid w:val="009E1CD9"/>
    <w:rsid w:val="009E1FFC"/>
    <w:rsid w:val="009E269B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5531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312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0519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3F64"/>
    <w:rsid w:val="00A64195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0F37"/>
    <w:rsid w:val="00A812E2"/>
    <w:rsid w:val="00A81C00"/>
    <w:rsid w:val="00A820D0"/>
    <w:rsid w:val="00A822DA"/>
    <w:rsid w:val="00A82B71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820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0B90"/>
    <w:rsid w:val="00AC0FDF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D7FCB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6BBD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E37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5EB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9EF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491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959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00B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B16"/>
    <w:rsid w:val="00BB1B42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07BD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AA3"/>
    <w:rsid w:val="00BE3D0F"/>
    <w:rsid w:val="00BE640D"/>
    <w:rsid w:val="00BE65CF"/>
    <w:rsid w:val="00BE6E5C"/>
    <w:rsid w:val="00BE714A"/>
    <w:rsid w:val="00BE75A8"/>
    <w:rsid w:val="00BF01BE"/>
    <w:rsid w:val="00BF01CE"/>
    <w:rsid w:val="00BF1375"/>
    <w:rsid w:val="00BF14D4"/>
    <w:rsid w:val="00BF17C2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06E"/>
    <w:rsid w:val="00BF7149"/>
    <w:rsid w:val="00BF7B4D"/>
    <w:rsid w:val="00BF7CB7"/>
    <w:rsid w:val="00C00215"/>
    <w:rsid w:val="00C01016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81B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6C8"/>
    <w:rsid w:val="00C21EDC"/>
    <w:rsid w:val="00C221BE"/>
    <w:rsid w:val="00C2287C"/>
    <w:rsid w:val="00C23F23"/>
    <w:rsid w:val="00C24844"/>
    <w:rsid w:val="00C24F36"/>
    <w:rsid w:val="00C250D3"/>
    <w:rsid w:val="00C2532F"/>
    <w:rsid w:val="00C2533D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19C"/>
    <w:rsid w:val="00C433A3"/>
    <w:rsid w:val="00C43A7C"/>
    <w:rsid w:val="00C441FB"/>
    <w:rsid w:val="00C44EB2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A78"/>
    <w:rsid w:val="00C55FD0"/>
    <w:rsid w:val="00C56032"/>
    <w:rsid w:val="00C561D2"/>
    <w:rsid w:val="00C56339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1B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44C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DE6"/>
    <w:rsid w:val="00CC7E55"/>
    <w:rsid w:val="00CD06E7"/>
    <w:rsid w:val="00CD0CB6"/>
    <w:rsid w:val="00CD0DCB"/>
    <w:rsid w:val="00CD10CB"/>
    <w:rsid w:val="00CD2A97"/>
    <w:rsid w:val="00CD36FB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0771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443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C1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47F1"/>
    <w:rsid w:val="00D150E1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0B78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756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2F9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DF73E4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240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A15"/>
    <w:rsid w:val="00E74B7E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3F7C"/>
    <w:rsid w:val="00E9447B"/>
    <w:rsid w:val="00E94538"/>
    <w:rsid w:val="00E946D3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C7B17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98A"/>
    <w:rsid w:val="00ED3AAA"/>
    <w:rsid w:val="00ED3C10"/>
    <w:rsid w:val="00ED40F5"/>
    <w:rsid w:val="00ED4244"/>
    <w:rsid w:val="00ED4B8D"/>
    <w:rsid w:val="00ED4C18"/>
    <w:rsid w:val="00ED5406"/>
    <w:rsid w:val="00ED61E2"/>
    <w:rsid w:val="00ED625A"/>
    <w:rsid w:val="00ED7180"/>
    <w:rsid w:val="00ED7935"/>
    <w:rsid w:val="00ED7ED0"/>
    <w:rsid w:val="00EE07D6"/>
    <w:rsid w:val="00EE11CF"/>
    <w:rsid w:val="00EE131A"/>
    <w:rsid w:val="00EE271B"/>
    <w:rsid w:val="00EE32A8"/>
    <w:rsid w:val="00EE36B2"/>
    <w:rsid w:val="00EE3F20"/>
    <w:rsid w:val="00EE41FC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589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1A33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1F9E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102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02A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AE5"/>
    <w:rsid w:val="00FB610C"/>
    <w:rsid w:val="00FB63BB"/>
    <w:rsid w:val="00FB6EB8"/>
    <w:rsid w:val="00FB718C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76A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34E"/>
    <w:rsid w:val="00FD5624"/>
    <w:rsid w:val="00FD5C48"/>
    <w:rsid w:val="00FD6004"/>
    <w:rsid w:val="00FD607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182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F12366"/>
  <w15:chartTrackingRefBased/>
  <w15:docId w15:val="{C0D75C37-9DAD-442C-9FF0-E5CF9CC9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68C55415204F31ADB5A776B5F6F9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DA0C25F-E026-4E50-84DB-1B1B456B67E1}"/>
      </w:docPartPr>
      <w:docPartBody>
        <w:p w:rsidR="00CA5501" w:rsidRDefault="004B0C23">
          <w:pPr>
            <w:pStyle w:val="9F68C55415204F31ADB5A776B5F6F9E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0F963FBB97B44679CDB5F7CA00D8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4989BE-BD5F-49A7-BCEC-7666147B9F7C}"/>
      </w:docPartPr>
      <w:docPartBody>
        <w:p w:rsidR="00CA5501" w:rsidRDefault="004B0C23">
          <w:pPr>
            <w:pStyle w:val="50F963FBB97B44679CDB5F7CA00D8A4C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D8691FB1A8742A981A6067504B7B4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83CBE6-83B1-4910-B90E-D408696BBC8A}"/>
      </w:docPartPr>
      <w:docPartBody>
        <w:p w:rsidR="00CA5501" w:rsidRDefault="004B0C23">
          <w:pPr>
            <w:pStyle w:val="1D8691FB1A8742A981A6067504B7B45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F41E341578548EABE5BC8CCC0CE0E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B5541A-7687-4F8A-81DD-CA833888CCED}"/>
      </w:docPartPr>
      <w:docPartBody>
        <w:p w:rsidR="00CA5501" w:rsidRDefault="004B0C23">
          <w:pPr>
            <w:pStyle w:val="EF41E341578548EABE5BC8CCC0CE0E3C"/>
          </w:pPr>
          <w:r>
            <w:t xml:space="preserve"> </w:t>
          </w:r>
        </w:p>
      </w:docPartBody>
    </w:docPart>
    <w:docPart>
      <w:docPartPr>
        <w:name w:val="79A7A873D2104EFD99027105126668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4110EE-79C3-463D-900D-23B4DC096ACA}"/>
      </w:docPartPr>
      <w:docPartBody>
        <w:p w:rsidR="00A34ACC" w:rsidRDefault="00A34AC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23"/>
    <w:rsid w:val="00124F98"/>
    <w:rsid w:val="0030530B"/>
    <w:rsid w:val="004B0C23"/>
    <w:rsid w:val="007C4B67"/>
    <w:rsid w:val="00A34ACC"/>
    <w:rsid w:val="00B41229"/>
    <w:rsid w:val="00CA5501"/>
    <w:rsid w:val="00CF69E1"/>
    <w:rsid w:val="00E8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F68C55415204F31ADB5A776B5F6F9E5">
    <w:name w:val="9F68C55415204F31ADB5A776B5F6F9E5"/>
  </w:style>
  <w:style w:type="paragraph" w:customStyle="1" w:styleId="ADC76AC037B04E6B87522CAAA50D2403">
    <w:name w:val="ADC76AC037B04E6B87522CAAA50D240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FF58FE1B30A487BAD954D15E09814C1">
    <w:name w:val="DFF58FE1B30A487BAD954D15E09814C1"/>
  </w:style>
  <w:style w:type="paragraph" w:customStyle="1" w:styleId="50F963FBB97B44679CDB5F7CA00D8A4C">
    <w:name w:val="50F963FBB97B44679CDB5F7CA00D8A4C"/>
  </w:style>
  <w:style w:type="paragraph" w:customStyle="1" w:styleId="D20D579085D24368800EDCE412DF1B07">
    <w:name w:val="D20D579085D24368800EDCE412DF1B07"/>
  </w:style>
  <w:style w:type="paragraph" w:customStyle="1" w:styleId="8FC560510A4144E5AB58AE21CFA38093">
    <w:name w:val="8FC560510A4144E5AB58AE21CFA38093"/>
  </w:style>
  <w:style w:type="paragraph" w:customStyle="1" w:styleId="1D8691FB1A8742A981A6067504B7B45F">
    <w:name w:val="1D8691FB1A8742A981A6067504B7B45F"/>
  </w:style>
  <w:style w:type="paragraph" w:customStyle="1" w:styleId="EF41E341578548EABE5BC8CCC0CE0E3C">
    <w:name w:val="EF41E341578548EABE5BC8CCC0CE0E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87AFCA-757F-472B-9859-BE4470EB7E5F}"/>
</file>

<file path=customXml/itemProps2.xml><?xml version="1.0" encoding="utf-8"?>
<ds:datastoreItem xmlns:ds="http://schemas.openxmlformats.org/officeDocument/2006/customXml" ds:itemID="{11380479-F227-44DA-9902-09679682A1AC}"/>
</file>

<file path=customXml/itemProps3.xml><?xml version="1.0" encoding="utf-8"?>
<ds:datastoreItem xmlns:ds="http://schemas.openxmlformats.org/officeDocument/2006/customXml" ds:itemID="{8E6C94C2-3F98-4D86-B963-4FD412492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3152</Characters>
  <Application>Microsoft Office Word</Application>
  <DocSecurity>0</DocSecurity>
  <Lines>59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med anledning av prop  2021 22 34 Skattelättnad för cykelförmån och skattefri uthyrning av personliga tillgångar</vt:lpstr>
      <vt:lpstr>
      </vt:lpstr>
    </vt:vector>
  </TitlesOfParts>
  <Company>Sveriges riksdag</Company>
  <LinksUpToDate>false</LinksUpToDate>
  <CharactersWithSpaces>3662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