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6B862CEF74C47479BC6875F6616DC07"/>
        </w:placeholder>
        <w:text/>
      </w:sdtPr>
      <w:sdtEndPr/>
      <w:sdtContent>
        <w:p w:rsidRPr="009B062B" w:rsidR="00AF30DD" w:rsidP="00312CBB" w:rsidRDefault="00AF30DD" w14:paraId="5D5A411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9788f2-d505-403f-a1f6-4b573cddb822"/>
        <w:id w:val="-1728902208"/>
        <w:lock w:val="sdtLocked"/>
      </w:sdtPr>
      <w:sdtEndPr/>
      <w:sdtContent>
        <w:p w:rsidR="004943FF" w:rsidRDefault="00473AF9" w14:paraId="5D5A41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att strömmingen bibehålls i Östersjön genom effektiva åtgärder för att skydda arten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F4EBDFD02B42AA8BB17337622D3CC0"/>
        </w:placeholder>
        <w:text/>
      </w:sdtPr>
      <w:sdtEndPr/>
      <w:sdtContent>
        <w:p w:rsidRPr="009B062B" w:rsidR="006D79C9" w:rsidP="00333E95" w:rsidRDefault="006D79C9" w14:paraId="5D5A4118" w14:textId="77777777">
          <w:pPr>
            <w:pStyle w:val="Rubrik1"/>
          </w:pPr>
          <w:r>
            <w:t>Motivering</w:t>
          </w:r>
        </w:p>
      </w:sdtContent>
    </w:sdt>
    <w:p w:rsidR="00E56D98" w:rsidP="005A2409" w:rsidRDefault="00E56D98" w14:paraId="5D5A4119" w14:textId="77777777">
      <w:pPr>
        <w:pStyle w:val="Normalutanindragellerluft"/>
      </w:pPr>
      <w:r>
        <w:t xml:space="preserve">Strömmingen är hotad, varnar Kustfiskarna Bottenhavet i SVT Gävleborg. </w:t>
      </w:r>
    </w:p>
    <w:p w:rsidR="00E56D98" w:rsidP="005A2409" w:rsidRDefault="00E56D98" w14:paraId="5D5A411A" w14:textId="49F1DEF1">
      <w:r>
        <w:t>Organisationen larmar om tomma nät på grund av överfiske och föreslår ett tillfälligt fredningsområde i Östersjön. Området som föreslås ligger strax sydost om Söderhamn och är en plats där strömmingen håller till om vintrarna. Där vill man att trålförbud ska gälla under perioden 1 januari–31 mars nästa år. Förslaget har lämnats in till Närings</w:t>
      </w:r>
      <w:r w:rsidR="005A2409">
        <w:softHyphen/>
      </w:r>
      <w:r>
        <w:t>departementet och Havs- och vattenmyndigheten (HaV).</w:t>
      </w:r>
    </w:p>
    <w:p w:rsidR="00E56D98" w:rsidP="00E56D98" w:rsidRDefault="00E56D98" w14:paraId="5D5A411B" w14:textId="5F029BE4">
      <w:r w:rsidRPr="00E56D98">
        <w:t>”Det är katastrofalt dåligt fiske, men allvarligast är det för ekosystemet. Strömming</w:t>
      </w:r>
      <w:r w:rsidR="005A2409">
        <w:softHyphen/>
      </w:r>
      <w:r w:rsidRPr="00E56D98">
        <w:t>en är ryggraden i ekosystemet, när den försvinner får man negativa följdeffekter, säger projektledare på Kustfiskarna Bottenhavet.”</w:t>
      </w:r>
    </w:p>
    <w:p w:rsidR="00E56D98" w:rsidP="00E56D98" w:rsidRDefault="00E56D98" w14:paraId="5D5A411C" w14:textId="7D4F096B">
      <w:r>
        <w:t xml:space="preserve">Vid ett av mina företagsbesök i länet träffade jag nyligen några av yrkesfiskarna i Gävleborg </w:t>
      </w:r>
      <w:r w:rsidR="00D0412C">
        <w:t>– e</w:t>
      </w:r>
      <w:r>
        <w:t>n familj som har fiskat i generationer efter kusten i Gävleborg. I augusti rapporterade de in noll (0) kilo strömming. Det är en situation som är mycket oroande.</w:t>
      </w:r>
    </w:p>
    <w:p w:rsidR="00E56D98" w:rsidP="00E56D98" w:rsidRDefault="00E56D98" w14:paraId="5D5A411D" w14:textId="77777777">
      <w:r>
        <w:t>I februari meddelade HaV ett åtgärdspaket för att skydda strömmingen i Östersjön. Men det har inte implementerats än, enligt organisationen.</w:t>
      </w:r>
    </w:p>
    <w:p w:rsidR="00D0412C" w:rsidP="005A2409" w:rsidRDefault="00E56D98" w14:paraId="7AF32AB7" w14:textId="77777777">
      <w:pPr>
        <w:pStyle w:val="Citat"/>
      </w:pPr>
      <w:r>
        <w:t xml:space="preserve">Åtgärdspaketet är bra om det kan bli verklighet. Men dels är det osäkert och dels alldeles för långt fram i tiden. Förra året sa fiskarna att fångsten man tidigare fick på ett nät får man nu på tio nät, säger projektledaren hos kustfiskarna till SVT. </w:t>
      </w:r>
    </w:p>
    <w:p w:rsidR="00D0412C" w:rsidP="005A2409" w:rsidRDefault="00E56D98" w14:paraId="66C8F2CC" w14:textId="77777777">
      <w:pPr>
        <w:pStyle w:val="Normalutanindragellerluft"/>
      </w:pPr>
      <w:r>
        <w:t xml:space="preserve">Han säger i inslaget att stora trålare fiskar i området för att leverera fiskmjöl till Danmark. </w:t>
      </w:r>
    </w:p>
    <w:p w:rsidR="00E56D98" w:rsidP="005A2409" w:rsidRDefault="00E56D98" w14:paraId="5D5A411E" w14:textId="08E735D7">
      <w:pPr>
        <w:pStyle w:val="Citat"/>
      </w:pPr>
      <w:r>
        <w:t xml:space="preserve">Det här är i absolut sista stunden. Vi har kämpat i många år om sänkta kvoter, men ett tillfälligt stopp är bättre än inget alls. Utöver fisken och fiskarnäringen påverkas även konsumenterna – de som köper surströmming. Dels för att fångsterna är dåliga </w:t>
      </w:r>
      <w:r>
        <w:lastRenderedPageBreak/>
        <w:t>och dels för att storleken på själva strömmingen har minskat. – I år har produktionen halverats. Om det fortsätter nedåt blir det väldigt svårt att hålla i gång näringen på lång sikt. Det är svårt att se en framtid med surströmming om det fortsätter så här avslutar företrädaren för kustfiskarna till SVT Gävleborg.</w:t>
      </w:r>
    </w:p>
    <w:p w:rsidRPr="00E56D98" w:rsidR="00422B9E" w:rsidP="005A2409" w:rsidRDefault="00E56D98" w14:paraId="5D5A411F" w14:textId="77777777">
      <w:pPr>
        <w:pStyle w:val="Normalutanindragellerluft"/>
      </w:pPr>
      <w:r w:rsidRPr="00E56D98">
        <w:t>Riksdagen bör ge regeringen tillkänna att säkerställa att strömmingen bibehålls i Östersjön genom effektiva åtgärder för att skydda arten.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E533F681504BE9822DD1200C7B335D"/>
        </w:placeholder>
      </w:sdtPr>
      <w:sdtEndPr>
        <w:rPr>
          <w:i w:val="0"/>
          <w:noProof w:val="0"/>
        </w:rPr>
      </w:sdtEndPr>
      <w:sdtContent>
        <w:p w:rsidR="00312CBB" w:rsidP="00312CBB" w:rsidRDefault="00312CBB" w14:paraId="5D5A4121" w14:textId="77777777"/>
        <w:p w:rsidRPr="008E0FE2" w:rsidR="004801AC" w:rsidP="00312CBB" w:rsidRDefault="005A2409" w14:paraId="5D5A412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5B07" w14:paraId="50EB1529" w14:textId="77777777">
        <w:trPr>
          <w:cantSplit/>
        </w:trPr>
        <w:tc>
          <w:tcPr>
            <w:tcW w:w="50" w:type="pct"/>
            <w:vAlign w:val="bottom"/>
          </w:tcPr>
          <w:p w:rsidR="009E5B07" w:rsidRDefault="00D0412C" w14:paraId="6124B35B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9E5B07" w:rsidRDefault="009E5B07" w14:paraId="58019CD9" w14:textId="77777777">
            <w:pPr>
              <w:pStyle w:val="Underskrifter"/>
            </w:pPr>
          </w:p>
        </w:tc>
      </w:tr>
    </w:tbl>
    <w:p w:rsidR="008E363F" w:rsidRDefault="008E363F" w14:paraId="5D5A4126" w14:textId="77777777"/>
    <w:sectPr w:rsidR="008E36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4128" w14:textId="77777777" w:rsidR="00E56D98" w:rsidRDefault="00E56D98" w:rsidP="000C1CAD">
      <w:pPr>
        <w:spacing w:line="240" w:lineRule="auto"/>
      </w:pPr>
      <w:r>
        <w:separator/>
      </w:r>
    </w:p>
  </w:endnote>
  <w:endnote w:type="continuationSeparator" w:id="0">
    <w:p w14:paraId="5D5A4129" w14:textId="77777777" w:rsidR="00E56D98" w:rsidRDefault="00E56D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1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1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137" w14:textId="77777777" w:rsidR="00262EA3" w:rsidRPr="00312CBB" w:rsidRDefault="00262EA3" w:rsidP="00312C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4126" w14:textId="77777777" w:rsidR="00E56D98" w:rsidRDefault="00E56D98" w:rsidP="000C1CAD">
      <w:pPr>
        <w:spacing w:line="240" w:lineRule="auto"/>
      </w:pPr>
      <w:r>
        <w:separator/>
      </w:r>
    </w:p>
  </w:footnote>
  <w:footnote w:type="continuationSeparator" w:id="0">
    <w:p w14:paraId="5D5A4127" w14:textId="77777777" w:rsidR="00E56D98" w:rsidRDefault="00E56D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1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5A4138" wp14:editId="5D5A41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A413C" w14:textId="77777777" w:rsidR="00262EA3" w:rsidRDefault="005A24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DC193E88EF48818BE058866E96CC6A"/>
                              </w:placeholder>
                              <w:text/>
                            </w:sdtPr>
                            <w:sdtEndPr/>
                            <w:sdtContent>
                              <w:r w:rsidR="00E56D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6AA6FCFE974772BE228AC38EBABC3B"/>
                              </w:placeholder>
                              <w:text/>
                            </w:sdtPr>
                            <w:sdtEndPr/>
                            <w:sdtContent>
                              <w:r w:rsidR="00E56D98">
                                <w:t>2232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A41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5A413C" w14:textId="77777777" w:rsidR="00262EA3" w:rsidRDefault="005A24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DC193E88EF48818BE058866E96CC6A"/>
                        </w:placeholder>
                        <w:text/>
                      </w:sdtPr>
                      <w:sdtEndPr/>
                      <w:sdtContent>
                        <w:r w:rsidR="00E56D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6AA6FCFE974772BE228AC38EBABC3B"/>
                        </w:placeholder>
                        <w:text/>
                      </w:sdtPr>
                      <w:sdtEndPr/>
                      <w:sdtContent>
                        <w:r w:rsidR="00E56D98">
                          <w:t>2232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5A412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12C" w14:textId="77777777" w:rsidR="00262EA3" w:rsidRDefault="00262EA3" w:rsidP="008563AC">
    <w:pPr>
      <w:jc w:val="right"/>
    </w:pPr>
  </w:p>
  <w:p w14:paraId="5D5A41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130" w14:textId="77777777" w:rsidR="00262EA3" w:rsidRDefault="005A24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5A413A" wp14:editId="5D5A41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5A4131" w14:textId="77777777" w:rsidR="00262EA3" w:rsidRDefault="005A24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3D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6D9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6D98">
          <w:t>2232</w:t>
        </w:r>
      </w:sdtContent>
    </w:sdt>
  </w:p>
  <w:p w14:paraId="5D5A4132" w14:textId="77777777" w:rsidR="00262EA3" w:rsidRPr="008227B3" w:rsidRDefault="005A24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5A4133" w14:textId="77777777" w:rsidR="00262EA3" w:rsidRPr="008227B3" w:rsidRDefault="005A24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3D4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3D4D">
          <w:t>:3618</w:t>
        </w:r>
      </w:sdtContent>
    </w:sdt>
  </w:p>
  <w:p w14:paraId="5D5A4134" w14:textId="77777777" w:rsidR="00262EA3" w:rsidRDefault="005A24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3D4D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5A4135" w14:textId="77777777" w:rsidR="00262EA3" w:rsidRDefault="00E56D98" w:rsidP="00283E0F">
        <w:pPr>
          <w:pStyle w:val="FSHRub2"/>
        </w:pPr>
        <w:r>
          <w:t>Värna strömmingen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5A413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56D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D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CB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AF9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3FF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40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63F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ADC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B07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12C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D98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5F5B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5A4115"/>
  <w15:chartTrackingRefBased/>
  <w15:docId w15:val="{50153DE0-0E07-45E0-9638-31A1536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B862CEF74C47479BC6875F6616D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62681-BAD7-4A2B-9563-145DC7390CCC}"/>
      </w:docPartPr>
      <w:docPartBody>
        <w:p w:rsidR="00E60FC8" w:rsidRDefault="00E60FC8">
          <w:pPr>
            <w:pStyle w:val="96B862CEF74C47479BC6875F6616DC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F4EBDFD02B42AA8BB17337622D3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00E56-98CD-4FC9-9E1B-4DD915EBDAC7}"/>
      </w:docPartPr>
      <w:docPartBody>
        <w:p w:rsidR="00E60FC8" w:rsidRDefault="00E60FC8">
          <w:pPr>
            <w:pStyle w:val="A0F4EBDFD02B42AA8BB17337622D3C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DC193E88EF48818BE058866E96C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19EF7-D97A-4B5B-A9D6-58A8FD5FDEB5}"/>
      </w:docPartPr>
      <w:docPartBody>
        <w:p w:rsidR="00E60FC8" w:rsidRDefault="00E60FC8">
          <w:pPr>
            <w:pStyle w:val="BCDC193E88EF48818BE058866E96CC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6AA6FCFE974772BE228AC38EBAB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539FE-B099-4288-B126-A930844E72C0}"/>
      </w:docPartPr>
      <w:docPartBody>
        <w:p w:rsidR="00E60FC8" w:rsidRDefault="00E60FC8">
          <w:pPr>
            <w:pStyle w:val="E16AA6FCFE974772BE228AC38EBABC3B"/>
          </w:pPr>
          <w:r>
            <w:t xml:space="preserve"> </w:t>
          </w:r>
        </w:p>
      </w:docPartBody>
    </w:docPart>
    <w:docPart>
      <w:docPartPr>
        <w:name w:val="06E533F681504BE9822DD1200C7B3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832BA-82DE-4EE0-8F24-E3133F479092}"/>
      </w:docPartPr>
      <w:docPartBody>
        <w:p w:rsidR="00C362FE" w:rsidRDefault="00C362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8"/>
    <w:rsid w:val="00C362FE"/>
    <w:rsid w:val="00E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B862CEF74C47479BC6875F6616DC07">
    <w:name w:val="96B862CEF74C47479BC6875F6616DC07"/>
  </w:style>
  <w:style w:type="paragraph" w:customStyle="1" w:styleId="A0F4EBDFD02B42AA8BB17337622D3CC0">
    <w:name w:val="A0F4EBDFD02B42AA8BB17337622D3CC0"/>
  </w:style>
  <w:style w:type="paragraph" w:customStyle="1" w:styleId="BCDC193E88EF48818BE058866E96CC6A">
    <w:name w:val="BCDC193E88EF48818BE058866E96CC6A"/>
  </w:style>
  <w:style w:type="paragraph" w:customStyle="1" w:styleId="E16AA6FCFE974772BE228AC38EBABC3B">
    <w:name w:val="E16AA6FCFE974772BE228AC38EBAB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4F5A0-76F4-4615-B443-2020193C2402}"/>
</file>

<file path=customXml/itemProps2.xml><?xml version="1.0" encoding="utf-8"?>
<ds:datastoreItem xmlns:ds="http://schemas.openxmlformats.org/officeDocument/2006/customXml" ds:itemID="{5FD76A59-B8F5-4979-8BBB-B22FB6F4CC1C}"/>
</file>

<file path=customXml/itemProps3.xml><?xml version="1.0" encoding="utf-8"?>
<ds:datastoreItem xmlns:ds="http://schemas.openxmlformats.org/officeDocument/2006/customXml" ds:itemID="{C22765A9-C09A-47A4-BD02-B9010BE1A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2039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M2232 Värna strömmingen</vt:lpstr>
      <vt:lpstr>
      </vt:lpstr>
    </vt:vector>
  </TitlesOfParts>
  <Company>Sveriges riksdag</Company>
  <LinksUpToDate>false</LinksUpToDate>
  <CharactersWithSpaces>2397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