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137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25 juni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31 maj, fredagen den 1 juni och måndagen den 4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 Torsdagen den 14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2017/18:33 Tisdagen den 19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2017/18:37 Tisdagen den 19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2017/18:FPM110 Förordning om krav för typgodkännande av motorfordons allmänna säkerhet och skydd för personer i fordonet och oskyddade trafikanter </w:t>
            </w:r>
            <w:r>
              <w:rPr>
                <w:i/>
                <w:iCs/>
                <w:rtl w:val="0"/>
              </w:rPr>
              <w:t>COM(2018) 286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2017/18:FPM111 Reviderad förordning om ett europeiskt nätverk av sambandsmän för invandring </w:t>
            </w:r>
            <w:r>
              <w:rPr>
                <w:i/>
                <w:iCs/>
                <w:rtl w:val="0"/>
              </w:rPr>
              <w:t>COM(2018) 303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2017/18:FPM112 Ändring av direktiv om förvaltning av vägars säkerhet </w:t>
            </w:r>
            <w:r>
              <w:rPr>
                <w:i/>
                <w:iCs/>
                <w:rtl w:val="0"/>
              </w:rPr>
              <w:t>COM(2018) 274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2017/18:FPM114 Förordning om främjande av genomförandet av transeuropeiska transportnätverk </w:t>
            </w:r>
            <w:r>
              <w:rPr>
                <w:i/>
                <w:iCs/>
                <w:rtl w:val="0"/>
              </w:rPr>
              <w:t>COM(2018) 277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2017/18:FPM115 Förordning om en kontaktpunkt för fartygsrapportering </w:t>
            </w:r>
            <w:r>
              <w:rPr>
                <w:i/>
                <w:iCs/>
                <w:rtl w:val="0"/>
              </w:rPr>
              <w:t>COM(2018) 278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2017/18:FPM116 Förordning om elektronisk godstransportinformation </w:t>
            </w:r>
            <w:r>
              <w:rPr>
                <w:i/>
                <w:iCs/>
                <w:rtl w:val="0"/>
              </w:rPr>
              <w:t>COM(2018) 279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2017/18:258 Riksrevisionens rapport om utbytet av underrättelseinformation mellan Polismyndigheten och Säkerhetspolisen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Talmannen har föreslagit att beredningen av skrivelsen får uppskjutas till nästa valperiod 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Kammaren har beslutat om förlängd motionstid för denna skrivelse 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Motionstiden utgår den 10 oktober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331 Förslag till Europaparlamentets och rådets förordning om ändring av förordningarna (EU) nr 596/2014 och (EU) 2017/1129 vad gäller främjande av användning av tillväxtmarknader för små och medelstora företag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september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367 Förslag till Europaparlamentets och rådets förordning om inrättande av ”Erasmus”: Unionens program för utbildning, ungdom och idrott och om upphävande av förordning (EU) nr 1288/2013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september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385 Förslag till Europaparlamentets och rådets förordning om inrättande av ett program för miljö och klimatpolitik (Life) samt om upphävande av förordning (EU) nr 1293/2013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september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2017/18:558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Gynnande av biogas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Helene Hellmark Knutsson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2017/18:591 av Mathias Sundin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Svarta hål i rymdstrategin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2017/18:580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Kunskaps- och kompetensförsörjning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2017/18:582 av Sofia Fölster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Ökat regelkrångel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2017/18:586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Villkor för företagande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Sofia Fölster (M) tar 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2017/18:589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Villkoren för företagare i välfärdssektorn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2017/18:569 av Carl Schlyter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Österledens förenlighet med klimatlagen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25 juni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2018-06-25</SAFIR_Sammantradesdatum_Doc>
    <SAFIR_SammantradeID xmlns="C07A1A6C-0B19-41D9-BDF8-F523BA3921EB">c440463d-a16a-4226-8705-c0716268eacf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204A7-BE70-4C25-9954-2020150313D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25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