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05AF565C81C4C7295843A1C393106E8"/>
        </w:placeholder>
        <w:text/>
      </w:sdtPr>
      <w:sdtEndPr/>
      <w:sdtContent>
        <w:p w:rsidRPr="009B062B" w:rsidR="00AF30DD" w:rsidP="00DA28CE" w:rsidRDefault="00AF30DD" w14:paraId="515F9EF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e013c20-9f40-4d83-9f36-306c0e6b5dfa"/>
        <w:id w:val="-1082365307"/>
        <w:lock w:val="sdtLocked"/>
      </w:sdtPr>
      <w:sdtEndPr/>
      <w:sdtContent>
        <w:p w:rsidR="00145A6A" w:rsidRDefault="00F50AC1" w14:paraId="515F9EF5" w14:textId="7EA7E651">
          <w:pPr>
            <w:pStyle w:val="Frslagstext"/>
          </w:pPr>
          <w:r>
            <w:t>Riksdagen ställer sig bakom det som anförs i motionen om att förbjuda destruktiva fiskemetoder såsom bottentrålning, med start i skyddade områden, och tillkännager detta för regeringen.</w:t>
          </w:r>
        </w:p>
      </w:sdtContent>
    </w:sdt>
    <w:sdt>
      <w:sdtPr>
        <w:alias w:val="Yrkande 2"/>
        <w:tag w:val="b549ac75-8594-4406-af51-0b64b25e4203"/>
        <w:id w:val="-1210098519"/>
        <w:lock w:val="sdtLocked"/>
      </w:sdtPr>
      <w:sdtEndPr/>
      <w:sdtContent>
        <w:p w:rsidR="00145A6A" w:rsidRDefault="00F50AC1" w14:paraId="515F9EF6" w14:textId="77777777">
          <w:pPr>
            <w:pStyle w:val="Frslagstext"/>
          </w:pPr>
          <w:r>
            <w:t>Riksdagen ställer sig bakom det som anförs i motionen om att stödja det kustnära småskaliga fisket genom att stödja utvecklingen av skonsamma och selektiva redskap för ett hållbart fiske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A3B1941A750C4C03BFEE65EE2606951E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515F9EF7" w14:textId="77777777">
          <w:pPr>
            <w:pStyle w:val="Rubrik1"/>
          </w:pPr>
          <w:r>
            <w:t>Motivering</w:t>
          </w:r>
        </w:p>
      </w:sdtContent>
    </w:sdt>
    <w:p w:rsidRPr="00886553" w:rsidR="000A7BBD" w:rsidP="00886553" w:rsidRDefault="009E1091" w14:paraId="515F9EF8" w14:textId="107D8800">
      <w:pPr>
        <w:pStyle w:val="Normalutanindragellerluft"/>
      </w:pPr>
      <w:r w:rsidRPr="00886553">
        <w:t xml:space="preserve">Miljöpartiet vill främja det småskaliga fisket och verka för ett </w:t>
      </w:r>
      <w:r w:rsidRPr="00886553" w:rsidR="00CA0CE4">
        <w:t xml:space="preserve">ekosystembaserat </w:t>
      </w:r>
      <w:r w:rsidRPr="00886553">
        <w:t>fiske med miljövänliga metoder. Utveck</w:t>
      </w:r>
      <w:r w:rsidRPr="00886553" w:rsidR="0092675B">
        <w:t>lingen av redskap behöver stödjas så att endast</w:t>
      </w:r>
      <w:r w:rsidRPr="00886553">
        <w:t xml:space="preserve"> fångs</w:t>
      </w:r>
      <w:r w:rsidRPr="00886553" w:rsidR="0092675B">
        <w:t>ten man avser att fånga, fångas</w:t>
      </w:r>
      <w:r w:rsidRPr="00886553">
        <w:t xml:space="preserve"> </w:t>
      </w:r>
      <w:r w:rsidRPr="00886553" w:rsidR="00CA0CE4">
        <w:t xml:space="preserve">med </w:t>
      </w:r>
      <w:r w:rsidRPr="00886553" w:rsidR="00D6717A">
        <w:t>skonsamma, s</w:t>
      </w:r>
      <w:r w:rsidRPr="00886553" w:rsidR="0092675B">
        <w:t>elektiva redskap</w:t>
      </w:r>
      <w:r w:rsidRPr="00886553">
        <w:t xml:space="preserve">. </w:t>
      </w:r>
      <w:r w:rsidRPr="00886553" w:rsidR="003035CA">
        <w:t xml:space="preserve">Det har </w:t>
      </w:r>
      <w:r w:rsidRPr="00886553" w:rsidR="00D6717A">
        <w:t xml:space="preserve">länge </w:t>
      </w:r>
      <w:r w:rsidRPr="00886553" w:rsidR="003035CA">
        <w:t xml:space="preserve">funnits en vilja hos många av de kustnära </w:t>
      </w:r>
      <w:r w:rsidRPr="00886553" w:rsidR="0092675B">
        <w:t>fiskarna</w:t>
      </w:r>
      <w:r w:rsidRPr="00886553" w:rsidR="003035CA">
        <w:t xml:space="preserve"> att utveckla redskap för hållbara fiskemetoder. Denna utveckling blir dock inte självklart premierad när kvoter på hur mycket som får fiskas upp sätts, utan ofta snarare tvärtom. </w:t>
      </w:r>
      <w:r w:rsidRPr="00886553">
        <w:t xml:space="preserve">Idag är det </w:t>
      </w:r>
      <w:r w:rsidRPr="00886553" w:rsidR="003035CA">
        <w:t xml:space="preserve">i stort </w:t>
      </w:r>
      <w:r w:rsidRPr="00886553" w:rsidR="009B2AA2">
        <w:t xml:space="preserve">sett </w:t>
      </w:r>
      <w:r w:rsidRPr="00886553" w:rsidR="003035CA">
        <w:t xml:space="preserve">enbart </w:t>
      </w:r>
      <w:r w:rsidRPr="00886553">
        <w:t xml:space="preserve">kvoter som styr, inte hur man fångar fisken. Det betyder </w:t>
      </w:r>
      <w:r w:rsidRPr="00886553" w:rsidR="003035CA">
        <w:t xml:space="preserve">bland annat </w:t>
      </w:r>
      <w:r w:rsidRPr="00886553">
        <w:t>mycket bifångster, som då sk</w:t>
      </w:r>
      <w:r w:rsidRPr="00886553" w:rsidR="003035CA">
        <w:t xml:space="preserve">a stävjas via utkastförbud. </w:t>
      </w:r>
    </w:p>
    <w:p w:rsidR="00886553" w:rsidP="00886553" w:rsidRDefault="000A7BBD" w14:paraId="515F9EF9" w14:textId="00683575">
      <w:r w:rsidRPr="00886553">
        <w:t>Trål är det vanligast förekommande fiskeredskapet vid kommersiellt fiske, och står för en stor andel av fiskfångsterna i världen</w:t>
      </w:r>
      <w:r w:rsidRPr="00886553" w:rsidR="009B2AA2">
        <w:t>. Det är en effektiv fiskemetod –</w:t>
      </w:r>
      <w:r w:rsidRPr="00886553">
        <w:t xml:space="preserve"> man får upp mycket f</w:t>
      </w:r>
      <w:r w:rsidRPr="00886553" w:rsidR="00CA0CE4">
        <w:t>isk</w:t>
      </w:r>
      <w:r w:rsidRPr="00886553" w:rsidR="009B2AA2">
        <w:t xml:space="preserve"> –</w:t>
      </w:r>
      <w:r w:rsidRPr="00886553">
        <w:t xml:space="preserve"> men metoden är också mycket omdiskuterad ur miljösynpunkt. </w:t>
      </w:r>
    </w:p>
    <w:p w:rsidR="00886553" w:rsidP="00886553" w:rsidRDefault="00612DCB" w14:paraId="43DCF8A0" w14:textId="77777777">
      <w:pPr>
        <w:pStyle w:val="Citat"/>
      </w:pPr>
      <w:r w:rsidRPr="00886553">
        <w:t>Bottentrålning orsakar fysisk störning av havsbotten och är en av de mest utbredda mänskliga aktiviteter som påverkar havsbotten och associerade organismer (Kaiser et al. 2006; Halpern 2008). Det finns flera och allvarliga farhågor om bottentrål</w:t>
      </w:r>
      <w:r w:rsidR="00886553">
        <w:softHyphen/>
      </w:r>
      <w:r w:rsidRPr="00886553">
        <w:t>fiskets negativa effekter på bentiska ekosystem och hur detta kan påverka den biologiska mångfalden, fiskproduktionen m.fl. ekosystemtjänster. För att kunna</w:t>
      </w:r>
    </w:p>
    <w:p w:rsidR="00886553" w:rsidRDefault="00886553" w14:paraId="60D4A769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  <w:rPr>
          <w:iCs/>
        </w:rPr>
      </w:pPr>
      <w:r>
        <w:br w:type="page"/>
      </w:r>
    </w:p>
    <w:p w:rsidRPr="00886553" w:rsidR="00D6717A" w:rsidP="00886553" w:rsidRDefault="00612DCB" w14:paraId="515F9EFA" w14:textId="32F56C3E">
      <w:pPr>
        <w:pStyle w:val="Citat"/>
      </w:pPr>
      <w:bookmarkStart w:name="_GoBack" w:id="1"/>
      <w:bookmarkEnd w:id="1"/>
      <w:r w:rsidRPr="00886553">
        <w:t xml:space="preserve">genomföra en ekosystembaserad fiskeriförvaltning och en effektiv naturvård är det nödvändigt att dels utveckla kvantitativa verktyg för att bedöma </w:t>
      </w:r>
      <w:r w:rsidRPr="00886553">
        <w:lastRenderedPageBreak/>
        <w:t>fiskets påverkan på de bentiska ekosystemen och utveckla och anpassa fiskemetoder för att säkerställa att fisket bedrivs hållbart med avseende på de bentiska</w:t>
      </w:r>
      <w:r w:rsidRPr="00886553" w:rsidR="009B2AA2">
        <w:t xml:space="preserve"> ekosystemen.</w:t>
      </w:r>
      <w:r w:rsidRPr="00886553">
        <w:rPr>
          <w:vertAlign w:val="superscript"/>
        </w:rPr>
        <w:footnoteReference w:id="1"/>
      </w:r>
    </w:p>
    <w:p w:rsidRPr="00886553" w:rsidR="00422B9E" w:rsidP="00886553" w:rsidRDefault="00D6717A" w14:paraId="515F9EFB" w14:textId="6A4CED83">
      <w:pPr>
        <w:pStyle w:val="Normalutanindragellerluft"/>
        <w:spacing w:before="150"/>
      </w:pPr>
      <w:r w:rsidRPr="00886553">
        <w:t xml:space="preserve">Bottentrålning utpekas som den huvudsakliga anledningen till att många långlivade och ovanliga arter minskat och försvunnit från svenska havsbottnar. Under 2017 har Internationella havsforskningsrådet </w:t>
      </w:r>
      <w:r w:rsidRPr="00886553" w:rsidR="009B2AA2">
        <w:t>Ices på uppdrag av EU-</w:t>
      </w:r>
      <w:r w:rsidRPr="00886553">
        <w:t xml:space="preserve">kommissionen haft en serie workshops för att ta fram underlag för hur trålning påverkar livsmiljöerna på botten, för att kunna ge vägledning för en lämplig avvägning. </w:t>
      </w:r>
      <w:r w:rsidRPr="00886553" w:rsidR="008079BA">
        <w:t>I det arbetet har SLU medverkat och bland annat släppt en mycket intressant rapport</w:t>
      </w:r>
      <w:r w:rsidRPr="00886553" w:rsidR="009B2AA2">
        <w:t>,</w:t>
      </w:r>
      <w:r w:rsidRPr="00886553" w:rsidR="008079BA">
        <w:t xml:space="preserve"> Aqua reports 2018:7, </w:t>
      </w:r>
      <w:r w:rsidRPr="00886553" w:rsidR="009B2AA2">
        <w:t>Bottentrålning –</w:t>
      </w:r>
      <w:r w:rsidRPr="00886553" w:rsidR="008079BA">
        <w:t xml:space="preserve"> effekter på marina ekosystem och åtgärder för att minska bottenpåverkan. </w:t>
      </w:r>
    </w:p>
    <w:p w:rsidRPr="00886553" w:rsidR="00D6717A" w:rsidP="00886553" w:rsidRDefault="008079BA" w14:paraId="515F9EFC" w14:textId="7FDE37C7">
      <w:r w:rsidRPr="00886553">
        <w:t xml:space="preserve">Det är enligt forskningen så att de mest känsliga arterna påverkas redan vid lågintensivt bottentrålfiske, medan de mer toleranta arterna ofta </w:t>
      </w:r>
      <w:r w:rsidRPr="00886553" w:rsidR="00CA0CE4">
        <w:t xml:space="preserve">överlever i </w:t>
      </w:r>
      <w:r w:rsidRPr="00886553">
        <w:t>redan trål</w:t>
      </w:r>
      <w:r w:rsidRPr="00886553" w:rsidR="009B2AA2">
        <w:t>ade fiskeområden</w:t>
      </w:r>
      <w:r w:rsidRPr="00886553">
        <w:t xml:space="preserve">. </w:t>
      </w:r>
    </w:p>
    <w:p w:rsidRPr="00886553" w:rsidR="00D6717A" w:rsidP="00886553" w:rsidRDefault="00D6717A" w14:paraId="515F9EFD" w14:textId="23A3D5C7">
      <w:r w:rsidRPr="00886553">
        <w:t xml:space="preserve">För att marina reservat ska kunna fungera som platser där den biologiska mångfalden värnas behöver de skyddas från negativ mänsklig påverkan så långt det är möjligt. Att bottentråla i Natura 2000-omården, som Kosterhavets nationalpark, som skyddas på grund av höga biologiska värden knutna till botten, </w:t>
      </w:r>
      <w:r w:rsidRPr="00886553" w:rsidR="008079BA">
        <w:t>borde inte vara i</w:t>
      </w:r>
      <w:r w:rsidRPr="00886553">
        <w:t xml:space="preserve"> linje med art</w:t>
      </w:r>
      <w:r w:rsidRPr="00886553" w:rsidR="009B2AA2">
        <w:t>-</w:t>
      </w:r>
      <w:r w:rsidRPr="00886553">
        <w:t xml:space="preserve"> och habitatdirektivets krav.</w:t>
      </w:r>
    </w:p>
    <w:p w:rsidRPr="00886553" w:rsidR="00BB6339" w:rsidP="00886553" w:rsidRDefault="003035CA" w14:paraId="515F9EFE" w14:textId="77777777">
      <w:r w:rsidRPr="00886553">
        <w:t xml:space="preserve">Skyddet av marina områden är viktigt för att bevara den biologiska mångfalden, fisket och friluftslivet. Med Miljöpartiet i regering har andelen skyddat hav fördubblats. Den största utmaningen under de kommande åren handlar om kvaliteten på skyddet. I dagsläget är fiske och trafik sällan reglerat i marina reservat. Särskilt bottentrålningen behöver </w:t>
      </w:r>
      <w:r w:rsidRPr="00886553" w:rsidR="00CA0CE4">
        <w:t xml:space="preserve">omgående </w:t>
      </w:r>
      <w:r w:rsidRPr="00886553">
        <w:t>regleras i skyddade områden.</w:t>
      </w:r>
    </w:p>
    <w:sdt>
      <w:sdtPr>
        <w:alias w:val="CC_Underskrifter"/>
        <w:tag w:val="CC_Underskrifter"/>
        <w:id w:val="583496634"/>
        <w:lock w:val="sdtContentLocked"/>
        <w:placeholder>
          <w:docPart w:val="993896803FE7473CAD16A0785DA8D8B2"/>
        </w:placeholder>
      </w:sdtPr>
      <w:sdtEndPr/>
      <w:sdtContent>
        <w:p w:rsidR="00D1507F" w:rsidP="006170D2" w:rsidRDefault="00D1507F" w14:paraId="515F9EFF" w14:textId="77777777"/>
        <w:p w:rsidRPr="008E0FE2" w:rsidR="004801AC" w:rsidP="006170D2" w:rsidRDefault="00886553" w14:paraId="515F9F0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Elisabeth Falkhaven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Gardfjell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Jonas Eriksson (MP)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Amanda Palmstierna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B20A7" w:rsidRDefault="003B20A7" w14:paraId="515F9F0A" w14:textId="77777777"/>
    <w:sectPr w:rsidR="003B20A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F9F0C" w14:textId="77777777" w:rsidR="00076425" w:rsidRDefault="00076425" w:rsidP="000C1CAD">
      <w:pPr>
        <w:spacing w:line="240" w:lineRule="auto"/>
      </w:pPr>
      <w:r>
        <w:separator/>
      </w:r>
    </w:p>
  </w:endnote>
  <w:endnote w:type="continuationSeparator" w:id="0">
    <w:p w14:paraId="515F9F0D" w14:textId="77777777" w:rsidR="00076425" w:rsidRDefault="000764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F9F12" w14:textId="77777777" w:rsidR="00076425" w:rsidRDefault="00076425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F9F13" w14:textId="2FA5D597" w:rsidR="00076425" w:rsidRDefault="00076425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8655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F9F0A" w14:textId="77777777" w:rsidR="00076425" w:rsidRPr="00612DCB" w:rsidRDefault="00076425" w:rsidP="00612DCB">
      <w:pPr>
        <w:pStyle w:val="Sidfot"/>
      </w:pPr>
    </w:p>
  </w:footnote>
  <w:footnote w:type="continuationSeparator" w:id="0">
    <w:p w14:paraId="515F9F0B" w14:textId="77777777" w:rsidR="00076425" w:rsidRDefault="00076425" w:rsidP="000C1CAD">
      <w:pPr>
        <w:spacing w:line="240" w:lineRule="auto"/>
      </w:pPr>
      <w:r>
        <w:continuationSeparator/>
      </w:r>
    </w:p>
  </w:footnote>
  <w:footnote w:id="1">
    <w:p w14:paraId="515F9F20" w14:textId="2988FA00" w:rsidR="00612DCB" w:rsidRDefault="00612DCB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612DCB">
        <w:t>https://www.slu.se/globalassets/ew/org/inst/aqua/externwebb/sidan-publikationer/aqua-reports-xxxx_xx/aqua-reports-2018-7.pdf</w:t>
      </w:r>
      <w:r w:rsidR="009B2AA2">
        <w:t>.</w:t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25" w:rsidP="00776B74" w:rsidRDefault="00076425" w14:paraId="515F9F0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15F9F1D" wp14:anchorId="515F9F1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6425" w:rsidP="008103B5" w:rsidRDefault="00886553" w14:paraId="515F9F2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587F0C665CD4D88B969A6C7C5A2F3A8"/>
                              </w:placeholder>
                              <w:text/>
                            </w:sdtPr>
                            <w:sdtEndPr/>
                            <w:sdtContent>
                              <w:r w:rsidR="00076425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390A4024E134025A9D9FABD586F12FD"/>
                              </w:placeholder>
                              <w:text/>
                            </w:sdtPr>
                            <w:sdtEndPr/>
                            <w:sdtContent>
                              <w:r w:rsidR="00076425">
                                <w:t>1502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5F9F1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076425" w:rsidP="008103B5" w:rsidRDefault="00886553" w14:paraId="515F9F2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587F0C665CD4D88B969A6C7C5A2F3A8"/>
                        </w:placeholder>
                        <w:text/>
                      </w:sdtPr>
                      <w:sdtEndPr/>
                      <w:sdtContent>
                        <w:r w:rsidR="00076425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390A4024E134025A9D9FABD586F12FD"/>
                        </w:placeholder>
                        <w:text/>
                      </w:sdtPr>
                      <w:sdtEndPr/>
                      <w:sdtContent>
                        <w:r w:rsidR="00076425">
                          <w:t>1502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076425" w:rsidP="00776B74" w:rsidRDefault="00076425" w14:paraId="515F9F0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25" w:rsidP="008563AC" w:rsidRDefault="00076425" w14:paraId="515F9F10" w14:textId="77777777">
    <w:pPr>
      <w:jc w:val="right"/>
    </w:pPr>
  </w:p>
  <w:p w:rsidR="00076425" w:rsidP="00776B74" w:rsidRDefault="00076425" w14:paraId="515F9F1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25" w:rsidP="008563AC" w:rsidRDefault="00886553" w14:paraId="515F9F1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076425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15F9F1F" wp14:anchorId="515F9F1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076425" w:rsidP="00A314CF" w:rsidRDefault="00886553" w14:paraId="515F9F1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076425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76425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76425">
          <w:t>1502</w:t>
        </w:r>
      </w:sdtContent>
    </w:sdt>
  </w:p>
  <w:p w:rsidRPr="008227B3" w:rsidR="00076425" w:rsidP="008227B3" w:rsidRDefault="00886553" w14:paraId="515F9F1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076425">
          <w:t>Motion till riksdagen </w:t>
        </w:r>
      </w:sdtContent>
    </w:sdt>
  </w:p>
  <w:p w:rsidRPr="008227B3" w:rsidR="00076425" w:rsidP="00B37A37" w:rsidRDefault="00886553" w14:paraId="515F9F1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:1395</w:t>
        </w:r>
      </w:sdtContent>
    </w:sdt>
  </w:p>
  <w:p w:rsidR="00076425" w:rsidP="00E03A3D" w:rsidRDefault="00886553" w14:paraId="515F9F1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B82B0D1E7E38415EB7370BED417F0C8D"/>
        </w:placeholder>
        <w15:appearance w15:val="hidden"/>
        <w:text/>
      </w:sdtPr>
      <w:sdtEndPr/>
      <w:sdtContent>
        <w:r>
          <w:t>av Elisabeth Falkhaven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076425" w:rsidP="00283E0F" w:rsidRDefault="009E1091" w14:paraId="515F9F19" w14:textId="77777777">
        <w:pPr>
          <w:pStyle w:val="FSHRub2"/>
        </w:pPr>
        <w:r>
          <w:t>Stoppa destruktiva fiskemetoder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076425" w:rsidP="00283E0F" w:rsidRDefault="00076425" w14:paraId="515F9F1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2340A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425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BBD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2EB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5A6A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8FE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0AB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5CA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0A7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55C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BE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2DCB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0D2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672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9BA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6553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1F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75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AA2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75E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091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40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CE4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07F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17A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A99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7C0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0AC1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5F9EF4"/>
  <w15:chartTrackingRefBased/>
  <w15:docId w15:val="{693D3047-C019-4B56-B1B1-3FDF87DD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612D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5AF565C81C4C7295843A1C393106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8DBC3D-318A-4F24-8606-828877FC1425}"/>
      </w:docPartPr>
      <w:docPartBody>
        <w:p w:rsidR="00C2027D" w:rsidRDefault="00645279">
          <w:pPr>
            <w:pStyle w:val="405AF565C81C4C7295843A1C393106E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3B1941A750C4C03BFEE65EE26069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E867F7-48C0-4F1B-B510-85960A8EC2F8}"/>
      </w:docPartPr>
      <w:docPartBody>
        <w:p w:rsidR="00C2027D" w:rsidRDefault="00645279">
          <w:pPr>
            <w:pStyle w:val="A3B1941A750C4C03BFEE65EE2606951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587F0C665CD4D88B969A6C7C5A2F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3A91A-3454-4DB9-B7E4-CF8A58101F49}"/>
      </w:docPartPr>
      <w:docPartBody>
        <w:p w:rsidR="00C2027D" w:rsidRDefault="00645279">
          <w:pPr>
            <w:pStyle w:val="9587F0C665CD4D88B969A6C7C5A2F3A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390A4024E134025A9D9FABD586F1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CFA046-A240-4E97-A9EB-B55270548BCA}"/>
      </w:docPartPr>
      <w:docPartBody>
        <w:p w:rsidR="00C2027D" w:rsidRDefault="00645279">
          <w:pPr>
            <w:pStyle w:val="7390A4024E134025A9D9FABD586F12FD"/>
          </w:pPr>
          <w:r>
            <w:t xml:space="preserve"> </w:t>
          </w:r>
        </w:p>
      </w:docPartBody>
    </w:docPart>
    <w:docPart>
      <w:docPartPr>
        <w:name w:val="B82B0D1E7E38415EB7370BED417F0C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E53D4-AF32-46EB-A3F0-F266DED8E6DD}"/>
      </w:docPartPr>
      <w:docPartBody>
        <w:p w:rsidR="00C2027D" w:rsidRDefault="00645279" w:rsidP="00645279">
          <w:pPr>
            <w:pStyle w:val="B82B0D1E7E38415EB7370BED417F0C8D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993896803FE7473CAD16A0785DA8D8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BF7AB6-98CB-46CF-9E22-8DF1CBBBEED0}"/>
      </w:docPartPr>
      <w:docPartBody>
        <w:p w:rsidR="00463D27" w:rsidRDefault="00463D2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79"/>
    <w:rsid w:val="00463D27"/>
    <w:rsid w:val="00645279"/>
    <w:rsid w:val="00C2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45279"/>
    <w:rPr>
      <w:color w:val="F4B083" w:themeColor="accent2" w:themeTint="99"/>
    </w:rPr>
  </w:style>
  <w:style w:type="paragraph" w:customStyle="1" w:styleId="405AF565C81C4C7295843A1C393106E8">
    <w:name w:val="405AF565C81C4C7295843A1C393106E8"/>
  </w:style>
  <w:style w:type="paragraph" w:customStyle="1" w:styleId="272BB98C17CB489D949D3FC87B97EBB2">
    <w:name w:val="272BB98C17CB489D949D3FC87B97EBB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D855DA2FE3D42EF8957ED4403C72E70">
    <w:name w:val="BD855DA2FE3D42EF8957ED4403C72E70"/>
  </w:style>
  <w:style w:type="paragraph" w:customStyle="1" w:styleId="A3B1941A750C4C03BFEE65EE2606951E">
    <w:name w:val="A3B1941A750C4C03BFEE65EE2606951E"/>
  </w:style>
  <w:style w:type="paragraph" w:customStyle="1" w:styleId="A7823F3EAC664D6ABF342AE736807F3C">
    <w:name w:val="A7823F3EAC664D6ABF342AE736807F3C"/>
  </w:style>
  <w:style w:type="paragraph" w:customStyle="1" w:styleId="190CFFEF4A1041CEA79F133D3E125B78">
    <w:name w:val="190CFFEF4A1041CEA79F133D3E125B78"/>
  </w:style>
  <w:style w:type="paragraph" w:customStyle="1" w:styleId="9587F0C665CD4D88B969A6C7C5A2F3A8">
    <w:name w:val="9587F0C665CD4D88B969A6C7C5A2F3A8"/>
  </w:style>
  <w:style w:type="paragraph" w:customStyle="1" w:styleId="7390A4024E134025A9D9FABD586F12FD">
    <w:name w:val="7390A4024E134025A9D9FABD586F12FD"/>
  </w:style>
  <w:style w:type="paragraph" w:customStyle="1" w:styleId="B82B0D1E7E38415EB7370BED417F0C8D">
    <w:name w:val="B82B0D1E7E38415EB7370BED417F0C8D"/>
    <w:rsid w:val="006452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E8F622-94B8-49F0-80EA-7FF3F5170691}"/>
</file>

<file path=customXml/itemProps2.xml><?xml version="1.0" encoding="utf-8"?>
<ds:datastoreItem xmlns:ds="http://schemas.openxmlformats.org/officeDocument/2006/customXml" ds:itemID="{E65FBF83-3ECA-4D85-BCF7-994D47EC7CB6}"/>
</file>

<file path=customXml/itemProps3.xml><?xml version="1.0" encoding="utf-8"?>
<ds:datastoreItem xmlns:ds="http://schemas.openxmlformats.org/officeDocument/2006/customXml" ds:itemID="{7FD98B44-4C6D-4227-B294-5565D4CD08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3168</Characters>
  <Application>Microsoft Office Word</Application>
  <DocSecurity>0</DocSecurity>
  <Lines>56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MP1502 Stoppa destruktiva fiskemetoder</vt:lpstr>
      <vt:lpstr>
      </vt:lpstr>
    </vt:vector>
  </TitlesOfParts>
  <Company>Sveriges riksdag</Company>
  <LinksUpToDate>false</LinksUpToDate>
  <CharactersWithSpaces>3684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