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maj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TU15, dock tidigast klockan 16.00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27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2021/22:460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Återvinning av kompositmaterial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2021/22:484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Ekocid och Stockholm+50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2021/22:487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Underhåll på befintliga vägar och järnvägar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2021/22:488 av Patrik Jönsson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slitna järnvägsnätet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2021/22:490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Initiativ för att ge det nordiska samarbetet en pånyttfödelse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2022:10 Statens insatser för att säkra skyddsutrustning – krishantering till ett högt pris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2021/22:242 En förstärkt spelreglering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prop. 2021/22:228 Skattelättnad för arbetsresor – ett enklare och färdmedelsneutralt regelverk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2021/22:4706 av Ulla Andersson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2021/22:4717 av Hampus Hagman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2021/22:4718 av Gulan Avci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2021/22:4719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2021/22:4728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2021/22:239 Ytterligare åtgärder mot fordonsmålvakter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2021/22:4736 av Helena Gellerman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2021/22:4738 av Anders Åkesson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204 Förslag till Europaparlamentets och rådets direktiv om ändring av direktiv 2011/83/EU om avtal om finansiella tjänster som ingåtts på distans samt om upphävande av direktiv 2002/65/EG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juli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2021/22:KU36 Val och beslut i kommuner och regioner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2021/22:KU34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2021/22:JuU39 Bättre tillgång till finansiell information i brottsbekämpningen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2021/22:JuU43 Skärpt straff för gravfridsbrott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2021/22:JuU32 Sekretess för ljuddämpare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2021/22:SoU18 Socialtjänstfrågor –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2021/22:FiU32 Kompletterande bestämmelser till EU:s förordning om återhämtning och resolution av centrala motparter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efter debattens slut i TU15, dock tidigast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2021/22:KrU8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2021/22:MJU24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2021/22:UU19 Förbättrade rättsliga förutsättningar för att kunna ta emot militärt stöd från andra stater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 </w:t>
            </w:r>
            <w:r>
              <w:rPr>
                <w:i/>
                <w:iCs/>
                <w:rtl w:val="0"/>
              </w:rPr>
              <w:t>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2021/22:SkU26 Innebörden av begreppet helt försäkringsbestånd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2021/22:SkU27 Ändrade transparensregler inom energibeskattningen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2021/22:SoU29 Värdlandsavtal mellan Sverige och Internationella vaccininstitutet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2021/22:TU17 Genomförande av direktivet om inrättande av en europeisk kodex för elektronisk kommunikation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2021/22:TU15 Yrkestrafik och taxi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2021/22:FiU36 En utvidgad rätt till återköp och flytt av fond- och depåförsäkringar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2021/22:JuU36 Effektivare bevisupptagning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2021/22:JuU38 Skärpta straff för knivbrott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2021/22:CU18 Ändringar i lagar som genomför internationella bestämmelser om radiologiska skador och skador vid sjötransporter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2021/22:CU19 Ett moderniserat konsumentskydd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 och utlåtanden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2021/22:NU21 Genomförande av elmarknadsdirektivet när det gäller nätverksamhet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54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2021/22:NU17 Ursprungsgarantier – genomförande av det omarbetade förnybartdirektivet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2021/22:NU24 Kommissionens meddelande om gemensamma europeiska åtgärder för säkrare och mer hållbar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2021/22:NU27 Sveriges energiförsörjning och import av rysk energi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2021/22:NU28 Subsidiaritetsprövning av kommissionens förslag till direktiv om tillbörlig aktsamhet för företag i fråga om hållbarhet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2021/22:SoU16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2021/22:SoU17 E-hälsa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2021/22:SoU26 Nya regler för organdonation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maj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2022-05-18</SAFIR_Sammantradesdatum_Doc>
    <SAFIR_SammantradeID xmlns="C07A1A6C-0B19-41D9-BDF8-F523BA3921EB">4bfb2c9a-d62c-4602-a574-b3d0a75a4d0b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D0D05-B7A0-46C3-8AA0-693FD83055E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