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5010A2693941CA851A288C6F1BD0B8"/>
        </w:placeholder>
        <w15:appearance w15:val="hidden"/>
        <w:text/>
      </w:sdtPr>
      <w:sdtEndPr/>
      <w:sdtContent>
        <w:p w:rsidRPr="009B062B" w:rsidR="00AF30DD" w:rsidP="009B062B" w:rsidRDefault="00AF30DD" w14:paraId="3B4AA1F1" w14:textId="7DE437F2">
          <w:pPr>
            <w:pStyle w:val="RubrikFrslagTIllRiksdagsbeslut"/>
          </w:pPr>
          <w:r w:rsidRPr="009B062B">
            <w:t>Förslag till riksdagsbeslut</w:t>
          </w:r>
        </w:p>
      </w:sdtContent>
    </w:sdt>
    <w:sdt>
      <w:sdtPr>
        <w:alias w:val="Yrkande 1"/>
        <w:tag w:val="ed24687a-920a-4a5e-b9b6-a8033e3fe628"/>
        <w:id w:val="329563577"/>
        <w:lock w:val="sdtLocked"/>
      </w:sdtPr>
      <w:sdtEndPr/>
      <w:sdtContent>
        <w:p w:rsidR="00C97E6E" w:rsidRDefault="004C0A24" w14:paraId="3B4AA1F2" w14:textId="0CD299EB">
          <w:pPr>
            <w:pStyle w:val="Frslagstext"/>
            <w:numPr>
              <w:ilvl w:val="0"/>
              <w:numId w:val="0"/>
            </w:numPr>
          </w:pPr>
          <w:r>
            <w:t>Riksdagen ställer sig bakom det som anförs i motionen om att snarast genomföra en översyn av konsumentköplagen i syfte att anpassa lagen avseende köp och försäljning av häst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E91D81629B4E53980AA53126442265"/>
        </w:placeholder>
        <w15:appearance w15:val="hidden"/>
        <w:text/>
      </w:sdtPr>
      <w:sdtEndPr/>
      <w:sdtContent>
        <w:p w:rsidRPr="009B062B" w:rsidR="006D79C9" w:rsidP="00333E95" w:rsidRDefault="006D79C9" w14:paraId="3B4AA1F3" w14:textId="77777777">
          <w:pPr>
            <w:pStyle w:val="Rubrik1"/>
          </w:pPr>
          <w:r>
            <w:t>Motivering</w:t>
          </w:r>
        </w:p>
      </w:sdtContent>
    </w:sdt>
    <w:p w:rsidRPr="00C12A23" w:rsidR="007E1250" w:rsidP="00C12A23" w:rsidRDefault="007E1250" w14:paraId="3B4AA1F4" w14:textId="58407A23">
      <w:pPr>
        <w:pStyle w:val="Normalutanindragellerluft"/>
      </w:pPr>
      <w:r w:rsidRPr="00C12A23">
        <w:t xml:space="preserve">Konsumentköplagen (1990:932) tillämpas vid överlåtelser mellan näringsidkare och privatperson, och även när överlåtelsen har förmedlats av en juridisk person, trots att säljaren är en privatperson. Enligt konsumentköplagen ska ett fel som visar sig inom sex månader antas ha funnits vid köptillfället. Ett problem med att konsumentköplagen tillämpas vid köp av häst (och även andra djur) är att hästen till sin natur är föränderlig, precis som andra levande djur. </w:t>
      </w:r>
    </w:p>
    <w:p w:rsidRPr="007E1250" w:rsidR="007E1250" w:rsidP="007E1250" w:rsidRDefault="007E1250" w14:paraId="3B4AA1F5" w14:textId="1BEA1482">
      <w:r>
        <w:t>K</w:t>
      </w:r>
      <w:r w:rsidRPr="007E1250">
        <w:t xml:space="preserve">onsumentköplagstiftningen </w:t>
      </w:r>
      <w:r>
        <w:t xml:space="preserve">ser i stort sett likadan ut i alla </w:t>
      </w:r>
      <w:r w:rsidRPr="007E1250">
        <w:t>EU</w:t>
      </w:r>
      <w:r>
        <w:t>-länder</w:t>
      </w:r>
      <w:r w:rsidRPr="007E1250">
        <w:t>, då den bygger på konsumentköpsdirektivet, som medlemsländerna ska implementera i sin lagstiftning.</w:t>
      </w:r>
      <w:r>
        <w:t xml:space="preserve"> </w:t>
      </w:r>
      <w:r w:rsidR="00C12A23">
        <w:t>Av</w:t>
      </w:r>
      <w:r w:rsidRPr="007E1250">
        <w:t xml:space="preserve"> konsumentköpsdirektivet framgår </w:t>
      </w:r>
      <w:r>
        <w:t xml:space="preserve">även </w:t>
      </w:r>
      <w:r>
        <w:lastRenderedPageBreak/>
        <w:t>en sex</w:t>
      </w:r>
      <w:r w:rsidRPr="007E1250">
        <w:t>månadersregel</w:t>
      </w:r>
      <w:r>
        <w:t xml:space="preserve"> som </w:t>
      </w:r>
      <w:r w:rsidRPr="007E1250">
        <w:t xml:space="preserve">Sverige implementerade i konsumentköplagen </w:t>
      </w:r>
      <w:r>
        <w:t xml:space="preserve">år </w:t>
      </w:r>
      <w:r w:rsidRPr="007E1250">
        <w:t>2002.</w:t>
      </w:r>
      <w:r>
        <w:t xml:space="preserve"> Sedan regeln implementerades har a</w:t>
      </w:r>
      <w:r w:rsidRPr="007E1250">
        <w:t>ntalet tvis</w:t>
      </w:r>
      <w:r w:rsidR="00C12A23">
        <w:t>ter vid överlåtelser av häst</w:t>
      </w:r>
      <w:r w:rsidRPr="007E1250">
        <w:t xml:space="preserve"> ökat starkt i Sverige.</w:t>
      </w:r>
    </w:p>
    <w:p w:rsidRPr="007E1250" w:rsidR="007E1250" w:rsidP="007E1250" w:rsidRDefault="007E1250" w14:paraId="3B4AA1F6" w14:textId="54670492">
      <w:r w:rsidRPr="007E1250">
        <w:t xml:space="preserve">Problem med lagstiftningen har också uppmärksammats hos ett flertal medlemsländer, främst i hästtäta Danmark och Tyskland. Flera hästorganisationer har i ett gemensamt brev </w:t>
      </w:r>
      <w:r>
        <w:t xml:space="preserve">till EU-kommissionen </w:t>
      </w:r>
      <w:r w:rsidRPr="007E1250">
        <w:t>framfört problem med konsumentköp</w:t>
      </w:r>
      <w:r w:rsidR="00C12A23">
        <w:softHyphen/>
      </w:r>
      <w:bookmarkStart w:name="_GoBack" w:id="1"/>
      <w:bookmarkEnd w:id="1"/>
      <w:r w:rsidRPr="007E1250">
        <w:t>lagstiftningen i resp</w:t>
      </w:r>
      <w:r>
        <w:t xml:space="preserve">ektive </w:t>
      </w:r>
      <w:r w:rsidRPr="007E1250">
        <w:t xml:space="preserve">land. I </w:t>
      </w:r>
      <w:r w:rsidR="00AC1265">
        <w:t xml:space="preserve">exempelvis </w:t>
      </w:r>
      <w:r w:rsidR="00C12A23">
        <w:t>Tyskland har aveln med</w:t>
      </w:r>
      <w:r w:rsidRPr="007E1250">
        <w:t xml:space="preserve"> hästar minskat kraftigt på senare år och många hänvisar t</w:t>
      </w:r>
      <w:r w:rsidR="00C12A23">
        <w:t>ill problem med konsumentköplag</w:t>
      </w:r>
      <w:r w:rsidRPr="007E1250">
        <w:t>stiftningen.</w:t>
      </w:r>
    </w:p>
    <w:p w:rsidRPr="007E1250" w:rsidR="007E1250" w:rsidP="007E1250" w:rsidRDefault="007E1250" w14:paraId="3B4AA1F7" w14:textId="77777777">
      <w:r w:rsidRPr="007E1250">
        <w:t>När en köpare upptäcker ett fel ska</w:t>
      </w:r>
      <w:r>
        <w:t xml:space="preserve"> han eller hon</w:t>
      </w:r>
      <w:r w:rsidRPr="007E1250">
        <w:t xml:space="preserve"> bevisa att det är ett </w:t>
      </w:r>
      <w:r w:rsidR="008775A3">
        <w:t xml:space="preserve">sådant </w:t>
      </w:r>
      <w:r>
        <w:t>fel</w:t>
      </w:r>
      <w:r w:rsidRPr="007E1250">
        <w:t xml:space="preserve"> som ger grund till att häva köpet. Därefter är det upp till säljaren att bevisa att felet inte förelåg vid överlämnandet.</w:t>
      </w:r>
      <w:r>
        <w:t xml:space="preserve"> </w:t>
      </w:r>
      <w:r w:rsidRPr="007E1250">
        <w:t>Fullt ansvar kan utkrävas av säljaren, även om felet inte framgick vid veterinärbesiktning</w:t>
      </w:r>
      <w:r w:rsidR="00AC1265">
        <w:t>en</w:t>
      </w:r>
      <w:r w:rsidRPr="007E1250">
        <w:t xml:space="preserve"> och röntgen.</w:t>
      </w:r>
      <w:r>
        <w:t xml:space="preserve"> </w:t>
      </w:r>
      <w:r w:rsidR="00AC1265">
        <w:t xml:space="preserve">Vid köp av djur </w:t>
      </w:r>
      <w:r w:rsidRPr="007E1250">
        <w:t>likställ</w:t>
      </w:r>
      <w:r w:rsidR="00AC1265">
        <w:t>s</w:t>
      </w:r>
      <w:r w:rsidRPr="007E1250">
        <w:t xml:space="preserve"> även många gånger konsumentköplagen med konsumentköptjänstlagen</w:t>
      </w:r>
      <w:r w:rsidR="00AC1265">
        <w:t xml:space="preserve">. </w:t>
      </w:r>
    </w:p>
    <w:p w:rsidRPr="007E1250" w:rsidR="007E1250" w:rsidRDefault="007E1250" w14:paraId="3B4AA1F8" w14:textId="1CB9A6CE">
      <w:r w:rsidRPr="007E1250">
        <w:t xml:space="preserve">Det finns ingen enhetlig bild av synen på hästar som begagnade varor, </w:t>
      </w:r>
      <w:r w:rsidR="00AC1265">
        <w:t>Europeiska unionens domstol (EU-domstolen)</w:t>
      </w:r>
      <w:r w:rsidRPr="007E1250">
        <w:t xml:space="preserve"> har </w:t>
      </w:r>
      <w:r w:rsidR="00AC1265">
        <w:t xml:space="preserve">nu </w:t>
      </w:r>
      <w:r w:rsidRPr="007E1250">
        <w:t xml:space="preserve">gett förhandsbesked </w:t>
      </w:r>
      <w:r w:rsidR="00AC1265">
        <w:t xml:space="preserve">om </w:t>
      </w:r>
      <w:r w:rsidRPr="007E1250">
        <w:t>att levande djur kan betraktas som begagnade.</w:t>
      </w:r>
      <w:r>
        <w:t xml:space="preserve"> </w:t>
      </w:r>
      <w:r w:rsidRPr="007E1250">
        <w:t>Vid överlåtelser av begagnade varor anges ofta att köparen kan hävda fel, om varan är i sämre skick än vad köparen med fog kunnat förutsätta</w:t>
      </w:r>
      <w:r w:rsidR="00AC1265">
        <w:t xml:space="preserve">. </w:t>
      </w:r>
      <w:r w:rsidRPr="007E1250">
        <w:t>Det säger sig själv</w:t>
      </w:r>
      <w:r w:rsidR="00C12A23">
        <w:t>t</w:t>
      </w:r>
      <w:r w:rsidRPr="007E1250">
        <w:t xml:space="preserve"> att det </w:t>
      </w:r>
      <w:r w:rsidRPr="007E1250">
        <w:lastRenderedPageBreak/>
        <w:t>kan vara omöjligt att bevisa när ett fel uppstod. Skada kan uppstå även vid ett gott och ansvarsfullt omhändertagande, just av den anledningen att det gäller levande djur.</w:t>
      </w:r>
    </w:p>
    <w:p w:rsidR="007E1250" w:rsidRDefault="007E1250" w14:paraId="3B4AA1F9" w14:textId="77777777">
      <w:r w:rsidRPr="007E1250">
        <w:t>Konsumentköplagen behöver därför anpassas och justeras vad gäller överlåtelser av hästar, och eventuellt även för andra levande djur</w:t>
      </w:r>
      <w:r w:rsidR="00A23D4A">
        <w:t>, vilket riksdagen har tillkännagivit för regeringen (bet. 2016/17:CU12)</w:t>
      </w:r>
      <w:r w:rsidRPr="007E1250">
        <w:t xml:space="preserve">. </w:t>
      </w:r>
      <w:r w:rsidR="00A23D4A">
        <w:t xml:space="preserve">Regeringen bör snarast påbörja denna </w:t>
      </w:r>
      <w:r w:rsidR="00043373">
        <w:t>översyn</w:t>
      </w:r>
      <w:r w:rsidR="00AC1265">
        <w:t xml:space="preserve">. </w:t>
      </w:r>
    </w:p>
    <w:p w:rsidR="007E1250" w:rsidP="00EC734F" w:rsidRDefault="007E1250" w14:paraId="3B4AA1FA" w14:textId="77777777">
      <w:pPr>
        <w:pStyle w:val="Underskrifter"/>
        <w:rPr>
          <w:i w:val="0"/>
          <w:noProof w:val="0"/>
        </w:rPr>
      </w:pPr>
    </w:p>
    <w:sdt>
      <w:sdtPr>
        <w:rPr>
          <w:i/>
          <w:noProof/>
        </w:rPr>
        <w:alias w:val="CC_Underskrifter"/>
        <w:tag w:val="CC_Underskrifter"/>
        <w:id w:val="583496634"/>
        <w:lock w:val="sdtContentLocked"/>
        <w:placeholder>
          <w:docPart w:val="275160CDBBB348A0B3079DFA6D4E07C4"/>
        </w:placeholder>
        <w15:appearance w15:val="hidden"/>
      </w:sdtPr>
      <w:sdtEndPr>
        <w:rPr>
          <w:i w:val="0"/>
          <w:noProof w:val="0"/>
        </w:rPr>
      </w:sdtEndPr>
      <w:sdtContent>
        <w:p w:rsidR="004801AC" w:rsidP="0038680E" w:rsidRDefault="00C12A23" w14:paraId="3B4AA1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363213" w:rsidRDefault="00363213" w14:paraId="3B4AA1FF" w14:textId="77777777"/>
    <w:sectPr w:rsidR="003632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A201" w14:textId="77777777" w:rsidR="004E5F42" w:rsidRDefault="004E5F42" w:rsidP="000C1CAD">
      <w:pPr>
        <w:spacing w:line="240" w:lineRule="auto"/>
      </w:pPr>
      <w:r>
        <w:separator/>
      </w:r>
    </w:p>
  </w:endnote>
  <w:endnote w:type="continuationSeparator" w:id="0">
    <w:p w14:paraId="3B4AA202" w14:textId="77777777" w:rsidR="004E5F42" w:rsidRDefault="004E5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A2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A208" w14:textId="6F9951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A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A1FF" w14:textId="77777777" w:rsidR="004E5F42" w:rsidRDefault="004E5F42" w:rsidP="000C1CAD">
      <w:pPr>
        <w:spacing w:line="240" w:lineRule="auto"/>
      </w:pPr>
      <w:r>
        <w:separator/>
      </w:r>
    </w:p>
  </w:footnote>
  <w:footnote w:type="continuationSeparator" w:id="0">
    <w:p w14:paraId="3B4AA200" w14:textId="77777777" w:rsidR="004E5F42" w:rsidRDefault="004E5F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4AA2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AA212" wp14:anchorId="3B4AA2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2A23" w14:paraId="3B4AA213" w14:textId="77777777">
                          <w:pPr>
                            <w:jc w:val="right"/>
                          </w:pPr>
                          <w:sdt>
                            <w:sdtPr>
                              <w:alias w:val="CC_Noformat_Partikod"/>
                              <w:tag w:val="CC_Noformat_Partikod"/>
                              <w:id w:val="-53464382"/>
                              <w:placeholder>
                                <w:docPart w:val="C36423BE58534155A2B150F6E62EDD27"/>
                              </w:placeholder>
                              <w:text/>
                            </w:sdtPr>
                            <w:sdtEndPr/>
                            <w:sdtContent>
                              <w:r w:rsidR="007E1250">
                                <w:t>M</w:t>
                              </w:r>
                            </w:sdtContent>
                          </w:sdt>
                          <w:sdt>
                            <w:sdtPr>
                              <w:alias w:val="CC_Noformat_Partinummer"/>
                              <w:tag w:val="CC_Noformat_Partinummer"/>
                              <w:id w:val="-1709555926"/>
                              <w:placeholder>
                                <w:docPart w:val="AA7B3047B0914CFBAA919076A143A421"/>
                              </w:placeholder>
                              <w:text/>
                            </w:sdtPr>
                            <w:sdtEndPr/>
                            <w:sdtContent>
                              <w:r w:rsidR="00F46C8E">
                                <w:t>2178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AA2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2A23" w14:paraId="3B4AA213" w14:textId="77777777">
                    <w:pPr>
                      <w:jc w:val="right"/>
                    </w:pPr>
                    <w:sdt>
                      <w:sdtPr>
                        <w:alias w:val="CC_Noformat_Partikod"/>
                        <w:tag w:val="CC_Noformat_Partikod"/>
                        <w:id w:val="-53464382"/>
                        <w:placeholder>
                          <w:docPart w:val="C36423BE58534155A2B150F6E62EDD27"/>
                        </w:placeholder>
                        <w:text/>
                      </w:sdtPr>
                      <w:sdtEndPr/>
                      <w:sdtContent>
                        <w:r w:rsidR="007E1250">
                          <w:t>M</w:t>
                        </w:r>
                      </w:sdtContent>
                    </w:sdt>
                    <w:sdt>
                      <w:sdtPr>
                        <w:alias w:val="CC_Noformat_Partinummer"/>
                        <w:tag w:val="CC_Noformat_Partinummer"/>
                        <w:id w:val="-1709555926"/>
                        <w:placeholder>
                          <w:docPart w:val="AA7B3047B0914CFBAA919076A143A421"/>
                        </w:placeholder>
                        <w:text/>
                      </w:sdtPr>
                      <w:sdtEndPr/>
                      <w:sdtContent>
                        <w:r w:rsidR="00F46C8E">
                          <w:t>2178</w:t>
                        </w:r>
                      </w:sdtContent>
                    </w:sdt>
                  </w:p>
                </w:txbxContent>
              </v:textbox>
              <w10:wrap anchorx="page"/>
            </v:shape>
          </w:pict>
        </mc:Fallback>
      </mc:AlternateContent>
    </w:r>
  </w:p>
  <w:p w:rsidRPr="00293C4F" w:rsidR="004F35FE" w:rsidP="00776B74" w:rsidRDefault="004F35FE" w14:paraId="3B4AA2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2A23" w14:paraId="3B4AA205" w14:textId="77777777">
    <w:pPr>
      <w:jc w:val="right"/>
    </w:pPr>
    <w:sdt>
      <w:sdtPr>
        <w:alias w:val="CC_Noformat_Partikod"/>
        <w:tag w:val="CC_Noformat_Partikod"/>
        <w:id w:val="559911109"/>
        <w:placeholder>
          <w:docPart w:val="AA7B3047B0914CFBAA919076A143A421"/>
        </w:placeholder>
        <w:text/>
      </w:sdtPr>
      <w:sdtEndPr/>
      <w:sdtContent>
        <w:r w:rsidR="007E1250">
          <w:t>M</w:t>
        </w:r>
      </w:sdtContent>
    </w:sdt>
    <w:sdt>
      <w:sdtPr>
        <w:alias w:val="CC_Noformat_Partinummer"/>
        <w:tag w:val="CC_Noformat_Partinummer"/>
        <w:id w:val="1197820850"/>
        <w:text/>
      </w:sdtPr>
      <w:sdtEndPr/>
      <w:sdtContent>
        <w:r w:rsidR="00F46C8E">
          <w:t>2178</w:t>
        </w:r>
      </w:sdtContent>
    </w:sdt>
  </w:p>
  <w:p w:rsidR="004F35FE" w:rsidP="00776B74" w:rsidRDefault="004F35FE" w14:paraId="3B4AA2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2A23" w14:paraId="3B4AA209" w14:textId="77777777">
    <w:pPr>
      <w:jc w:val="right"/>
    </w:pPr>
    <w:sdt>
      <w:sdtPr>
        <w:alias w:val="CC_Noformat_Partikod"/>
        <w:tag w:val="CC_Noformat_Partikod"/>
        <w:id w:val="1471015553"/>
        <w:lock w:val="contentLocked"/>
        <w:text/>
      </w:sdtPr>
      <w:sdtEndPr/>
      <w:sdtContent>
        <w:r w:rsidR="007E1250">
          <w:t>M</w:t>
        </w:r>
      </w:sdtContent>
    </w:sdt>
    <w:sdt>
      <w:sdtPr>
        <w:alias w:val="CC_Noformat_Partinummer"/>
        <w:tag w:val="CC_Noformat_Partinummer"/>
        <w:id w:val="-2014525982"/>
        <w:lock w:val="contentLocked"/>
        <w:text/>
      </w:sdtPr>
      <w:sdtEndPr/>
      <w:sdtContent>
        <w:r w:rsidR="00F46C8E">
          <w:t>2178</w:t>
        </w:r>
      </w:sdtContent>
    </w:sdt>
  </w:p>
  <w:p w:rsidR="004F35FE" w:rsidP="00A314CF" w:rsidRDefault="00C12A23" w14:paraId="3B4AA2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2A23" w14:paraId="3B4AA2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2A23" w14:paraId="3B4AA2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:2936</w:t>
        </w:r>
      </w:sdtContent>
    </w:sdt>
  </w:p>
  <w:p w:rsidR="004F35FE" w:rsidP="00E03A3D" w:rsidRDefault="00C12A23" w14:paraId="3B4AA20D"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7E1250" w14:paraId="3B4AA20E" w14:textId="77777777">
        <w:pPr>
          <w:pStyle w:val="FSHRub2"/>
        </w:pPr>
        <w:r>
          <w:t>Konsumentköplagen avseende köp och försäljning av häst</w:t>
        </w:r>
      </w:p>
    </w:sdtContent>
  </w:sdt>
  <w:sdt>
    <w:sdtPr>
      <w:alias w:val="CC_Boilerplate_3"/>
      <w:tag w:val="CC_Boilerplate_3"/>
      <w:id w:val="1606463544"/>
      <w:lock w:val="sdtContentLocked"/>
      <w15:appearance w15:val="hidden"/>
      <w:text w:multiLine="1"/>
    </w:sdtPr>
    <w:sdtEndPr/>
    <w:sdtContent>
      <w:p w:rsidR="004F35FE" w:rsidP="00283E0F" w:rsidRDefault="004F35FE" w14:paraId="3B4AA2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373"/>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2C0"/>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085"/>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213"/>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80E"/>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6DD"/>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A24"/>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F4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1E7E"/>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024"/>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6AA"/>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250"/>
    <w:rsid w:val="007E199E"/>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5A3"/>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D4A"/>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114"/>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265"/>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91F"/>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A23"/>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E6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420"/>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38E"/>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742"/>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C8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3"/>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AA1F0"/>
  <w15:chartTrackingRefBased/>
  <w15:docId w15:val="{892AD865-FFE1-4F5E-9FE1-EFF0E3AC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010A2693941CA851A288C6F1BD0B8"/>
        <w:category>
          <w:name w:val="Allmänt"/>
          <w:gallery w:val="placeholder"/>
        </w:category>
        <w:types>
          <w:type w:val="bbPlcHdr"/>
        </w:types>
        <w:behaviors>
          <w:behavior w:val="content"/>
        </w:behaviors>
        <w:guid w:val="{EF06F5DE-CFB2-4B97-8C69-C2EFA3218DAD}"/>
      </w:docPartPr>
      <w:docPartBody>
        <w:p w:rsidR="0092794B" w:rsidRDefault="002909CD">
          <w:pPr>
            <w:pStyle w:val="595010A2693941CA851A288C6F1BD0B8"/>
          </w:pPr>
          <w:r w:rsidRPr="005A0A93">
            <w:rPr>
              <w:rStyle w:val="Platshllartext"/>
            </w:rPr>
            <w:t>Förslag till riksdagsbeslut</w:t>
          </w:r>
        </w:p>
      </w:docPartBody>
    </w:docPart>
    <w:docPart>
      <w:docPartPr>
        <w:name w:val="14E91D81629B4E53980AA53126442265"/>
        <w:category>
          <w:name w:val="Allmänt"/>
          <w:gallery w:val="placeholder"/>
        </w:category>
        <w:types>
          <w:type w:val="bbPlcHdr"/>
        </w:types>
        <w:behaviors>
          <w:behavior w:val="content"/>
        </w:behaviors>
        <w:guid w:val="{C96F02CE-DF4C-45EF-9B79-73FB55589765}"/>
      </w:docPartPr>
      <w:docPartBody>
        <w:p w:rsidR="0092794B" w:rsidRDefault="002909CD">
          <w:pPr>
            <w:pStyle w:val="14E91D81629B4E53980AA53126442265"/>
          </w:pPr>
          <w:r w:rsidRPr="005A0A93">
            <w:rPr>
              <w:rStyle w:val="Platshllartext"/>
            </w:rPr>
            <w:t>Motivering</w:t>
          </w:r>
        </w:p>
      </w:docPartBody>
    </w:docPart>
    <w:docPart>
      <w:docPartPr>
        <w:name w:val="C36423BE58534155A2B150F6E62EDD27"/>
        <w:category>
          <w:name w:val="Allmänt"/>
          <w:gallery w:val="placeholder"/>
        </w:category>
        <w:types>
          <w:type w:val="bbPlcHdr"/>
        </w:types>
        <w:behaviors>
          <w:behavior w:val="content"/>
        </w:behaviors>
        <w:guid w:val="{13180F30-CBE6-4E5C-9FC9-D8493070443A}"/>
      </w:docPartPr>
      <w:docPartBody>
        <w:p w:rsidR="0092794B" w:rsidRDefault="002909CD">
          <w:pPr>
            <w:pStyle w:val="C36423BE58534155A2B150F6E62EDD27"/>
          </w:pPr>
          <w:r>
            <w:rPr>
              <w:rStyle w:val="Platshllartext"/>
            </w:rPr>
            <w:t xml:space="preserve"> </w:t>
          </w:r>
        </w:p>
      </w:docPartBody>
    </w:docPart>
    <w:docPart>
      <w:docPartPr>
        <w:name w:val="AA7B3047B0914CFBAA919076A143A421"/>
        <w:category>
          <w:name w:val="Allmänt"/>
          <w:gallery w:val="placeholder"/>
        </w:category>
        <w:types>
          <w:type w:val="bbPlcHdr"/>
        </w:types>
        <w:behaviors>
          <w:behavior w:val="content"/>
        </w:behaviors>
        <w:guid w:val="{94E725AA-7128-404F-BA64-4A3AA132C989}"/>
      </w:docPartPr>
      <w:docPartBody>
        <w:p w:rsidR="0092794B" w:rsidRDefault="002909CD">
          <w:pPr>
            <w:pStyle w:val="AA7B3047B0914CFBAA919076A143A421"/>
          </w:pPr>
          <w:r>
            <w:t xml:space="preserve"> </w:t>
          </w:r>
        </w:p>
      </w:docPartBody>
    </w:docPart>
    <w:docPart>
      <w:docPartPr>
        <w:name w:val="275160CDBBB348A0B3079DFA6D4E07C4"/>
        <w:category>
          <w:name w:val="Allmänt"/>
          <w:gallery w:val="placeholder"/>
        </w:category>
        <w:types>
          <w:type w:val="bbPlcHdr"/>
        </w:types>
        <w:behaviors>
          <w:behavior w:val="content"/>
        </w:behaviors>
        <w:guid w:val="{9F657041-9A0A-429F-A2D8-D6ED76BAF3ED}"/>
      </w:docPartPr>
      <w:docPartBody>
        <w:p w:rsidR="00000000" w:rsidRDefault="00B22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CD"/>
    <w:rsid w:val="002909CD"/>
    <w:rsid w:val="00536A99"/>
    <w:rsid w:val="0092794B"/>
    <w:rsid w:val="00CE362E"/>
    <w:rsid w:val="00D021AA"/>
    <w:rsid w:val="00E00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010A2693941CA851A288C6F1BD0B8">
    <w:name w:val="595010A2693941CA851A288C6F1BD0B8"/>
  </w:style>
  <w:style w:type="paragraph" w:customStyle="1" w:styleId="7CD85F97C6324FA8B2C9816D71007CF9">
    <w:name w:val="7CD85F97C6324FA8B2C9816D71007CF9"/>
  </w:style>
  <w:style w:type="paragraph" w:customStyle="1" w:styleId="D8AA20252D3C4B5C9E8362429E9B41A7">
    <w:name w:val="D8AA20252D3C4B5C9E8362429E9B41A7"/>
  </w:style>
  <w:style w:type="paragraph" w:customStyle="1" w:styleId="14E91D81629B4E53980AA53126442265">
    <w:name w:val="14E91D81629B4E53980AA53126442265"/>
  </w:style>
  <w:style w:type="paragraph" w:customStyle="1" w:styleId="B9A51DA1A3DA45E1A8630EECDBF44C86">
    <w:name w:val="B9A51DA1A3DA45E1A8630EECDBF44C86"/>
  </w:style>
  <w:style w:type="paragraph" w:customStyle="1" w:styleId="C36423BE58534155A2B150F6E62EDD27">
    <w:name w:val="C36423BE58534155A2B150F6E62EDD27"/>
  </w:style>
  <w:style w:type="paragraph" w:customStyle="1" w:styleId="AA7B3047B0914CFBAA919076A143A421">
    <w:name w:val="AA7B3047B0914CFBAA919076A143A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8BB39-C32A-4F1B-9CEF-3412160E94D4}"/>
</file>

<file path=customXml/itemProps2.xml><?xml version="1.0" encoding="utf-8"?>
<ds:datastoreItem xmlns:ds="http://schemas.openxmlformats.org/officeDocument/2006/customXml" ds:itemID="{7E6E54A4-9013-4F9C-94DB-9248E3AAF46F}"/>
</file>

<file path=customXml/itemProps3.xml><?xml version="1.0" encoding="utf-8"?>
<ds:datastoreItem xmlns:ds="http://schemas.openxmlformats.org/officeDocument/2006/customXml" ds:itemID="{7A411A20-83EB-4A7F-9055-88F0453898A2}"/>
</file>

<file path=docProps/app.xml><?xml version="1.0" encoding="utf-8"?>
<Properties xmlns="http://schemas.openxmlformats.org/officeDocument/2006/extended-properties" xmlns:vt="http://schemas.openxmlformats.org/officeDocument/2006/docPropsVTypes">
  <Template>Normal</Template>
  <TotalTime>47</TotalTime>
  <Pages>2</Pages>
  <Words>396</Words>
  <Characters>2335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M2178 Konsumentköplagen avseende köp och försäljning av häst</vt:lpstr>
      <vt:lpstr>
      </vt:lpstr>
    </vt:vector>
  </TitlesOfParts>
  <Company>Sveriges riksdag</Company>
  <LinksUpToDate>false</LinksUpToDate>
  <CharactersWithSpaces>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