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29C79" w14:textId="77777777" w:rsidR="00177FF8" w:rsidRPr="00B40F4D" w:rsidRDefault="00177FF8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177FF8" w:rsidRPr="00B40F4D" w14:paraId="361DC62B" w14:textId="77777777">
        <w:tc>
          <w:tcPr>
            <w:tcW w:w="9141" w:type="dxa"/>
          </w:tcPr>
          <w:p w14:paraId="53697DE9" w14:textId="77777777" w:rsidR="00177FF8" w:rsidRPr="00B40F4D" w:rsidRDefault="00177FF8">
            <w:pPr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RIKSDAGEN</w:t>
            </w:r>
          </w:p>
          <w:p w14:paraId="11103714" w14:textId="77777777" w:rsidR="00177FF8" w:rsidRPr="00B40F4D" w:rsidRDefault="00177FF8">
            <w:pPr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MILJÖ- OCH JORDBRUKSUTSKOTTET</w:t>
            </w:r>
          </w:p>
        </w:tc>
      </w:tr>
    </w:tbl>
    <w:p w14:paraId="2F483989" w14:textId="77777777" w:rsidR="00177FF8" w:rsidRPr="00B40F4D" w:rsidRDefault="00177FF8">
      <w:pPr>
        <w:rPr>
          <w:sz w:val="22"/>
          <w:szCs w:val="22"/>
        </w:rPr>
      </w:pPr>
    </w:p>
    <w:p w14:paraId="00D4156A" w14:textId="77777777" w:rsidR="00177FF8" w:rsidRPr="00B40F4D" w:rsidRDefault="00177FF8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177FF8" w:rsidRPr="00B40F4D" w14:paraId="49CA94DE" w14:textId="77777777">
        <w:trPr>
          <w:cantSplit/>
          <w:trHeight w:val="742"/>
        </w:trPr>
        <w:tc>
          <w:tcPr>
            <w:tcW w:w="1985" w:type="dxa"/>
          </w:tcPr>
          <w:p w14:paraId="63463269" w14:textId="77777777" w:rsidR="00177FF8" w:rsidRPr="00B40F4D" w:rsidRDefault="00177FF8">
            <w:pPr>
              <w:rPr>
                <w:b/>
                <w:sz w:val="22"/>
                <w:szCs w:val="22"/>
              </w:rPr>
            </w:pPr>
            <w:r w:rsidRPr="00B40F4D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1708DB1D" w14:textId="3908B793" w:rsidR="002B3A62" w:rsidRPr="00B40F4D" w:rsidRDefault="00626575" w:rsidP="00D1794C">
            <w:pPr>
              <w:rPr>
                <w:b/>
                <w:sz w:val="22"/>
                <w:szCs w:val="22"/>
              </w:rPr>
            </w:pPr>
            <w:r w:rsidRPr="00B40F4D">
              <w:rPr>
                <w:b/>
                <w:sz w:val="22"/>
                <w:szCs w:val="22"/>
              </w:rPr>
              <w:t>UTSKOTTSSAMMANTRÄDE 20</w:t>
            </w:r>
            <w:r w:rsidR="004072D7">
              <w:rPr>
                <w:b/>
                <w:sz w:val="22"/>
                <w:szCs w:val="22"/>
              </w:rPr>
              <w:t>2</w:t>
            </w:r>
            <w:r w:rsidR="00041991">
              <w:rPr>
                <w:b/>
                <w:sz w:val="22"/>
                <w:szCs w:val="22"/>
              </w:rPr>
              <w:t>2</w:t>
            </w:r>
            <w:r w:rsidR="000E777E" w:rsidRPr="00B40F4D">
              <w:rPr>
                <w:b/>
                <w:sz w:val="22"/>
                <w:szCs w:val="22"/>
              </w:rPr>
              <w:t>/2</w:t>
            </w:r>
            <w:r w:rsidR="00041991">
              <w:rPr>
                <w:b/>
                <w:sz w:val="22"/>
                <w:szCs w:val="22"/>
              </w:rPr>
              <w:t>3</w:t>
            </w:r>
            <w:r w:rsidR="003B57EC">
              <w:rPr>
                <w:b/>
                <w:sz w:val="22"/>
                <w:szCs w:val="22"/>
              </w:rPr>
              <w:t>:</w:t>
            </w:r>
            <w:r w:rsidR="008B7F40">
              <w:rPr>
                <w:b/>
                <w:sz w:val="22"/>
                <w:szCs w:val="22"/>
              </w:rPr>
              <w:t>3</w:t>
            </w:r>
            <w:r w:rsidR="00927643">
              <w:rPr>
                <w:b/>
                <w:sz w:val="22"/>
                <w:szCs w:val="22"/>
              </w:rPr>
              <w:t>3</w:t>
            </w:r>
          </w:p>
        </w:tc>
      </w:tr>
      <w:tr w:rsidR="00177FF8" w:rsidRPr="00B40F4D" w14:paraId="6943EA1B" w14:textId="77777777">
        <w:tc>
          <w:tcPr>
            <w:tcW w:w="1985" w:type="dxa"/>
          </w:tcPr>
          <w:p w14:paraId="7BBDDE5D" w14:textId="77777777" w:rsidR="00177FF8" w:rsidRPr="00B40F4D" w:rsidRDefault="00177FF8">
            <w:pPr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3E088E32" w14:textId="554BD3EF" w:rsidR="00177FF8" w:rsidRPr="00B40F4D" w:rsidRDefault="00626575" w:rsidP="00FB0559">
            <w:pPr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20</w:t>
            </w:r>
            <w:r w:rsidR="00CB71B9">
              <w:rPr>
                <w:sz w:val="22"/>
                <w:szCs w:val="22"/>
              </w:rPr>
              <w:t>2</w:t>
            </w:r>
            <w:r w:rsidR="00BE7A1B">
              <w:rPr>
                <w:sz w:val="22"/>
                <w:szCs w:val="22"/>
              </w:rPr>
              <w:t>3</w:t>
            </w:r>
            <w:r w:rsidR="008C2D5B" w:rsidRPr="00B40F4D">
              <w:rPr>
                <w:sz w:val="22"/>
                <w:szCs w:val="22"/>
              </w:rPr>
              <w:t>-</w:t>
            </w:r>
            <w:r w:rsidR="00BE7A1B">
              <w:rPr>
                <w:sz w:val="22"/>
                <w:szCs w:val="22"/>
              </w:rPr>
              <w:t>0</w:t>
            </w:r>
            <w:r w:rsidR="003E6695">
              <w:rPr>
                <w:sz w:val="22"/>
                <w:szCs w:val="22"/>
              </w:rPr>
              <w:t>3</w:t>
            </w:r>
            <w:r w:rsidR="00374911">
              <w:rPr>
                <w:sz w:val="22"/>
                <w:szCs w:val="22"/>
              </w:rPr>
              <w:t>-</w:t>
            </w:r>
            <w:r w:rsidR="00927643">
              <w:rPr>
                <w:sz w:val="22"/>
                <w:szCs w:val="22"/>
              </w:rPr>
              <w:t>2</w:t>
            </w:r>
            <w:r w:rsidR="00C75F0C">
              <w:rPr>
                <w:sz w:val="22"/>
                <w:szCs w:val="22"/>
              </w:rPr>
              <w:t>3</w:t>
            </w:r>
          </w:p>
        </w:tc>
      </w:tr>
      <w:tr w:rsidR="00177FF8" w:rsidRPr="00B40F4D" w14:paraId="01C45F28" w14:textId="77777777">
        <w:tc>
          <w:tcPr>
            <w:tcW w:w="1985" w:type="dxa"/>
          </w:tcPr>
          <w:p w14:paraId="6D78F4C2" w14:textId="77777777" w:rsidR="00177FF8" w:rsidRPr="00B40F4D" w:rsidRDefault="00177FF8">
            <w:pPr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5452A658" w14:textId="336C9ACC" w:rsidR="00177FF8" w:rsidRPr="00B40F4D" w:rsidRDefault="00374911" w:rsidP="002314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75F0C">
              <w:rPr>
                <w:sz w:val="22"/>
                <w:szCs w:val="22"/>
              </w:rPr>
              <w:t>0</w:t>
            </w:r>
            <w:r w:rsidR="00B54A57" w:rsidRPr="00B40F4D">
              <w:rPr>
                <w:sz w:val="22"/>
                <w:szCs w:val="22"/>
              </w:rPr>
              <w:t>.</w:t>
            </w:r>
            <w:r w:rsidR="0021176A" w:rsidRPr="00B40F4D">
              <w:rPr>
                <w:sz w:val="22"/>
                <w:szCs w:val="22"/>
              </w:rPr>
              <w:t>0</w:t>
            </w:r>
            <w:r w:rsidR="00B5691D" w:rsidRPr="00B40F4D">
              <w:rPr>
                <w:sz w:val="22"/>
                <w:szCs w:val="22"/>
              </w:rPr>
              <w:t>0</w:t>
            </w:r>
            <w:r w:rsidR="00762508" w:rsidRPr="00B40F4D">
              <w:rPr>
                <w:sz w:val="22"/>
                <w:szCs w:val="22"/>
              </w:rPr>
              <w:t xml:space="preserve"> </w:t>
            </w:r>
            <w:r w:rsidR="00DA2753" w:rsidRPr="00B40F4D">
              <w:rPr>
                <w:sz w:val="22"/>
                <w:szCs w:val="22"/>
              </w:rPr>
              <w:t xml:space="preserve">– </w:t>
            </w:r>
            <w:r w:rsidR="0065266A">
              <w:rPr>
                <w:sz w:val="22"/>
                <w:szCs w:val="22"/>
              </w:rPr>
              <w:t>11.</w:t>
            </w:r>
            <w:r w:rsidR="00897410">
              <w:rPr>
                <w:sz w:val="22"/>
                <w:szCs w:val="22"/>
              </w:rPr>
              <w:t>15</w:t>
            </w:r>
          </w:p>
        </w:tc>
      </w:tr>
      <w:tr w:rsidR="00177FF8" w:rsidRPr="00B40F4D" w14:paraId="1A707585" w14:textId="77777777">
        <w:tc>
          <w:tcPr>
            <w:tcW w:w="1985" w:type="dxa"/>
          </w:tcPr>
          <w:p w14:paraId="65832532" w14:textId="77777777" w:rsidR="00177FF8" w:rsidRPr="00B40F4D" w:rsidRDefault="00177FF8">
            <w:pPr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7336DAB0" w14:textId="77777777" w:rsidR="00177FF8" w:rsidRPr="00B40F4D" w:rsidRDefault="00177FF8">
            <w:pPr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Se bilaga 1</w:t>
            </w:r>
          </w:p>
        </w:tc>
      </w:tr>
    </w:tbl>
    <w:p w14:paraId="6759323A" w14:textId="77777777" w:rsidR="00177FF8" w:rsidRPr="00B40F4D" w:rsidRDefault="00177FF8">
      <w:pPr>
        <w:rPr>
          <w:sz w:val="22"/>
          <w:szCs w:val="22"/>
        </w:rPr>
      </w:pPr>
    </w:p>
    <w:p w14:paraId="63E8BCC6" w14:textId="77777777" w:rsidR="00177FF8" w:rsidRPr="00B40F4D" w:rsidRDefault="00177FF8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729EF2BC" w14:textId="77777777" w:rsidR="00177FF8" w:rsidRPr="00B40F4D" w:rsidRDefault="00177FF8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D30A97" w:rsidRPr="00FC7679" w14:paraId="2BB83371" w14:textId="77777777" w:rsidTr="00C5706E">
        <w:tc>
          <w:tcPr>
            <w:tcW w:w="567" w:type="dxa"/>
          </w:tcPr>
          <w:p w14:paraId="56D30B55" w14:textId="77777777" w:rsidR="00D30A97" w:rsidRPr="00FC7679" w:rsidRDefault="00D30A97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FC7679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8E6B40" w:rsidRPr="00FC7679">
              <w:rPr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6946" w:type="dxa"/>
            <w:gridSpan w:val="2"/>
          </w:tcPr>
          <w:p w14:paraId="6BA8B894" w14:textId="77777777" w:rsidR="00C77C45" w:rsidRDefault="00FC7679" w:rsidP="00C77C45">
            <w:pPr>
              <w:widowControl/>
              <w:rPr>
                <w:b/>
                <w:sz w:val="22"/>
                <w:szCs w:val="22"/>
              </w:rPr>
            </w:pPr>
            <w:r w:rsidRPr="00FC7679">
              <w:rPr>
                <w:b/>
                <w:sz w:val="22"/>
                <w:szCs w:val="22"/>
              </w:rPr>
              <w:t>Information från Statens veterinärmedicinska anstalt (SVA)</w:t>
            </w:r>
          </w:p>
          <w:p w14:paraId="368E9404" w14:textId="77777777" w:rsidR="00FF50D9" w:rsidRDefault="00FC7679" w:rsidP="00C77C45">
            <w:pPr>
              <w:widowControl/>
              <w:rPr>
                <w:bCs/>
                <w:sz w:val="22"/>
                <w:szCs w:val="22"/>
              </w:rPr>
            </w:pPr>
            <w:r w:rsidRPr="00FC7679">
              <w:rPr>
                <w:bCs/>
                <w:sz w:val="22"/>
                <w:szCs w:val="22"/>
              </w:rPr>
              <w:br/>
              <w:t xml:space="preserve">Generaldirektör Ann </w:t>
            </w:r>
            <w:r w:rsidRPr="00977E0A">
              <w:rPr>
                <w:bCs/>
                <w:sz w:val="22"/>
                <w:szCs w:val="22"/>
              </w:rPr>
              <w:t>Lind</w:t>
            </w:r>
            <w:r w:rsidR="006A4616" w:rsidRPr="00977E0A">
              <w:rPr>
                <w:bCs/>
                <w:sz w:val="22"/>
                <w:szCs w:val="22"/>
              </w:rPr>
              <w:t xml:space="preserve">berg </w:t>
            </w:r>
            <w:r w:rsidRPr="00977E0A">
              <w:rPr>
                <w:bCs/>
                <w:sz w:val="22"/>
                <w:szCs w:val="22"/>
              </w:rPr>
              <w:t>med medarbetare informerade</w:t>
            </w:r>
            <w:r w:rsidRPr="00FC7679">
              <w:rPr>
                <w:bCs/>
                <w:sz w:val="22"/>
                <w:szCs w:val="22"/>
              </w:rPr>
              <w:t xml:space="preserve"> om SVA:s verksamhet och i myndigheten aktuella frågor</w:t>
            </w:r>
            <w:r>
              <w:rPr>
                <w:bCs/>
                <w:sz w:val="22"/>
                <w:szCs w:val="22"/>
              </w:rPr>
              <w:t>.</w:t>
            </w:r>
          </w:p>
          <w:p w14:paraId="6E82D1D1" w14:textId="107A1544" w:rsidR="00977E0A" w:rsidRPr="00FC7679" w:rsidRDefault="00977E0A" w:rsidP="00C77C45">
            <w:pPr>
              <w:widowControl/>
              <w:rPr>
                <w:b/>
                <w:snapToGrid w:val="0"/>
                <w:sz w:val="22"/>
                <w:szCs w:val="22"/>
              </w:rPr>
            </w:pPr>
          </w:p>
        </w:tc>
      </w:tr>
      <w:tr w:rsidR="00C75F0C" w:rsidRPr="00B40F4D" w14:paraId="3089FFA9" w14:textId="77777777" w:rsidTr="00C5706E">
        <w:tc>
          <w:tcPr>
            <w:tcW w:w="567" w:type="dxa"/>
          </w:tcPr>
          <w:p w14:paraId="1162BEB5" w14:textId="5CF8D5F0" w:rsidR="00C75F0C" w:rsidRPr="00FC7679" w:rsidRDefault="00C75F0C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FC7679">
              <w:rPr>
                <w:b/>
                <w:snapToGrid w:val="0"/>
                <w:sz w:val="22"/>
                <w:szCs w:val="22"/>
              </w:rPr>
              <w:t>§</w:t>
            </w:r>
            <w:r w:rsidR="00FC7679">
              <w:rPr>
                <w:b/>
                <w:snapToGrid w:val="0"/>
                <w:sz w:val="22"/>
                <w:szCs w:val="22"/>
              </w:rPr>
              <w:t xml:space="preserve"> </w:t>
            </w:r>
            <w:r w:rsidRPr="00FC7679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946" w:type="dxa"/>
            <w:gridSpan w:val="2"/>
          </w:tcPr>
          <w:p w14:paraId="3791192B" w14:textId="77777777" w:rsidR="00C75F0C" w:rsidRPr="00FC7679" w:rsidRDefault="00C75F0C" w:rsidP="00C75F0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FC7679">
              <w:rPr>
                <w:b/>
                <w:snapToGrid w:val="0"/>
                <w:sz w:val="22"/>
                <w:szCs w:val="22"/>
              </w:rPr>
              <w:t>Justering av protokoll</w:t>
            </w:r>
          </w:p>
          <w:p w14:paraId="547F64F4" w14:textId="77777777" w:rsidR="00C75F0C" w:rsidRPr="00FC7679" w:rsidRDefault="00C75F0C" w:rsidP="00C75F0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3650D8C8" w14:textId="2B1F7A29" w:rsidR="00C75F0C" w:rsidRPr="00FC7679" w:rsidRDefault="00C75F0C" w:rsidP="00C75F0C">
            <w:pPr>
              <w:rPr>
                <w:b/>
                <w:snapToGrid w:val="0"/>
                <w:sz w:val="22"/>
                <w:szCs w:val="22"/>
              </w:rPr>
            </w:pPr>
            <w:r w:rsidRPr="00FC7679">
              <w:rPr>
                <w:snapToGrid w:val="0"/>
                <w:sz w:val="22"/>
                <w:szCs w:val="22"/>
              </w:rPr>
              <w:t>Utskottet justerade protokoll 2022/23:</w:t>
            </w:r>
            <w:r w:rsidR="00FC7679">
              <w:rPr>
                <w:snapToGrid w:val="0"/>
                <w:sz w:val="22"/>
                <w:szCs w:val="22"/>
              </w:rPr>
              <w:t>32</w:t>
            </w:r>
            <w:r w:rsidRPr="00FC7679">
              <w:rPr>
                <w:snapToGrid w:val="0"/>
                <w:sz w:val="22"/>
                <w:szCs w:val="22"/>
              </w:rPr>
              <w:t>.</w:t>
            </w:r>
            <w:r w:rsidRPr="00FC7679">
              <w:rPr>
                <w:b/>
                <w:snapToGrid w:val="0"/>
                <w:sz w:val="22"/>
                <w:szCs w:val="22"/>
              </w:rPr>
              <w:t xml:space="preserve"> </w:t>
            </w:r>
          </w:p>
          <w:p w14:paraId="143AD855" w14:textId="77777777" w:rsidR="00C75F0C" w:rsidRPr="00FC7679" w:rsidRDefault="00C75F0C" w:rsidP="005D2E63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FC7679" w:rsidRPr="00FC7679" w14:paraId="3B8AF57F" w14:textId="77777777" w:rsidTr="00C5706E">
        <w:tc>
          <w:tcPr>
            <w:tcW w:w="567" w:type="dxa"/>
          </w:tcPr>
          <w:p w14:paraId="256C8761" w14:textId="268C7734" w:rsidR="00FC7679" w:rsidRPr="00FC7679" w:rsidRDefault="00FC7679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FC7679">
              <w:rPr>
                <w:b/>
                <w:snapToGrid w:val="0"/>
                <w:sz w:val="22"/>
                <w:szCs w:val="22"/>
              </w:rPr>
              <w:t>§ 3</w:t>
            </w:r>
          </w:p>
        </w:tc>
        <w:tc>
          <w:tcPr>
            <w:tcW w:w="6946" w:type="dxa"/>
            <w:gridSpan w:val="2"/>
          </w:tcPr>
          <w:p w14:paraId="79430CDD" w14:textId="63A9E8C8" w:rsidR="00FC7679" w:rsidRDefault="00FC7679" w:rsidP="00C75F0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FC7679">
              <w:rPr>
                <w:b/>
                <w:sz w:val="22"/>
                <w:szCs w:val="22"/>
              </w:rPr>
              <w:t>Jakt och viltvård (MJU12)</w:t>
            </w:r>
            <w:r w:rsidRPr="00FC7679">
              <w:rPr>
                <w:b/>
                <w:sz w:val="22"/>
                <w:szCs w:val="22"/>
              </w:rPr>
              <w:br/>
            </w:r>
          </w:p>
          <w:p w14:paraId="7D18BC31" w14:textId="071D7464" w:rsidR="00FC7679" w:rsidRPr="007C1F69" w:rsidRDefault="00FC7679" w:rsidP="00FC7679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 w:rsidRPr="007C1F69">
              <w:rPr>
                <w:bCs/>
                <w:snapToGrid w:val="0"/>
                <w:sz w:val="22"/>
                <w:szCs w:val="22"/>
              </w:rPr>
              <w:t>Utskottet fortsatte beredningen av motioner om j</w:t>
            </w:r>
            <w:r>
              <w:rPr>
                <w:bCs/>
                <w:snapToGrid w:val="0"/>
                <w:sz w:val="22"/>
                <w:szCs w:val="22"/>
              </w:rPr>
              <w:t>akt och viltvård</w:t>
            </w:r>
            <w:r w:rsidRPr="007C1F69">
              <w:rPr>
                <w:bCs/>
                <w:snapToGrid w:val="0"/>
                <w:sz w:val="22"/>
                <w:szCs w:val="22"/>
              </w:rPr>
              <w:t>.</w:t>
            </w:r>
            <w:r w:rsidRPr="007C1F69">
              <w:rPr>
                <w:bCs/>
                <w:snapToGrid w:val="0"/>
                <w:sz w:val="22"/>
                <w:szCs w:val="22"/>
              </w:rPr>
              <w:br/>
            </w:r>
            <w:r w:rsidRPr="007C1F69">
              <w:rPr>
                <w:bCs/>
                <w:snapToGrid w:val="0"/>
                <w:sz w:val="22"/>
                <w:szCs w:val="22"/>
              </w:rPr>
              <w:br/>
              <w:t>Utskottet justerade betänkande 2022/</w:t>
            </w:r>
            <w:proofErr w:type="gramStart"/>
            <w:r w:rsidRPr="007C1F69">
              <w:rPr>
                <w:bCs/>
                <w:snapToGrid w:val="0"/>
                <w:sz w:val="22"/>
                <w:szCs w:val="22"/>
              </w:rPr>
              <w:t>23:MJU</w:t>
            </w:r>
            <w:proofErr w:type="gramEnd"/>
            <w:r w:rsidRPr="007C1F69">
              <w:rPr>
                <w:bCs/>
                <w:snapToGrid w:val="0"/>
                <w:sz w:val="22"/>
                <w:szCs w:val="22"/>
              </w:rPr>
              <w:t>1</w:t>
            </w:r>
            <w:r>
              <w:rPr>
                <w:bCs/>
                <w:snapToGrid w:val="0"/>
                <w:sz w:val="22"/>
                <w:szCs w:val="22"/>
              </w:rPr>
              <w:t>2</w:t>
            </w:r>
            <w:r w:rsidRPr="007C1F69">
              <w:rPr>
                <w:bCs/>
                <w:snapToGrid w:val="0"/>
                <w:sz w:val="22"/>
                <w:szCs w:val="22"/>
              </w:rPr>
              <w:t>.</w:t>
            </w:r>
          </w:p>
          <w:p w14:paraId="38F8B217" w14:textId="77777777" w:rsidR="00FC7679" w:rsidRPr="007C1F69" w:rsidRDefault="00FC7679" w:rsidP="00FC7679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  <w:p w14:paraId="37D4F3CC" w14:textId="1A6A60F6" w:rsidR="00FC7679" w:rsidRDefault="00FC7679" w:rsidP="00FC7679">
            <w:pPr>
              <w:tabs>
                <w:tab w:val="left" w:pos="1701"/>
              </w:tabs>
              <w:rPr>
                <w:bCs/>
                <w:sz w:val="22"/>
                <w:szCs w:val="22"/>
              </w:rPr>
            </w:pPr>
            <w:r w:rsidRPr="00FC7679">
              <w:rPr>
                <w:bCs/>
                <w:sz w:val="22"/>
                <w:szCs w:val="22"/>
              </w:rPr>
              <w:t>S-, SD- och C-ledamöterna</w:t>
            </w:r>
            <w:r w:rsidRPr="00472E4C">
              <w:rPr>
                <w:bCs/>
                <w:sz w:val="22"/>
                <w:szCs w:val="22"/>
              </w:rPr>
              <w:t xml:space="preserve"> anmälde reservationer.</w:t>
            </w:r>
            <w:r w:rsidRPr="007C1F69">
              <w:rPr>
                <w:bCs/>
                <w:sz w:val="22"/>
                <w:szCs w:val="22"/>
              </w:rPr>
              <w:t xml:space="preserve"> </w:t>
            </w:r>
          </w:p>
          <w:p w14:paraId="4F92531A" w14:textId="4A35491F" w:rsidR="00FC7679" w:rsidRPr="00FC7679" w:rsidRDefault="00FC7679" w:rsidP="00C75F0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FC7679" w:rsidRPr="00FC7679" w14:paraId="6E13014E" w14:textId="77777777" w:rsidTr="00C5706E">
        <w:tc>
          <w:tcPr>
            <w:tcW w:w="567" w:type="dxa"/>
          </w:tcPr>
          <w:p w14:paraId="0DBD6F33" w14:textId="7453B7C8" w:rsidR="00FC7679" w:rsidRPr="00FC7679" w:rsidRDefault="00FC7679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FC7679">
              <w:rPr>
                <w:b/>
                <w:snapToGrid w:val="0"/>
                <w:sz w:val="22"/>
                <w:szCs w:val="22"/>
              </w:rPr>
              <w:t>§ 4</w:t>
            </w:r>
          </w:p>
        </w:tc>
        <w:tc>
          <w:tcPr>
            <w:tcW w:w="6946" w:type="dxa"/>
            <w:gridSpan w:val="2"/>
          </w:tcPr>
          <w:p w14:paraId="7D0E5C91" w14:textId="355431AB" w:rsidR="00FC7679" w:rsidRPr="00FC7679" w:rsidRDefault="00FC7679" w:rsidP="00C75F0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FC7679">
              <w:rPr>
                <w:b/>
                <w:sz w:val="22"/>
                <w:szCs w:val="22"/>
              </w:rPr>
              <w:t>Övergripande miljöfrågor (MJU13)</w:t>
            </w:r>
          </w:p>
          <w:p w14:paraId="5E3D73B1" w14:textId="77777777" w:rsidR="00FC7679" w:rsidRDefault="00FC7679" w:rsidP="00C75F0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7D58789F" w14:textId="6F8886D7" w:rsidR="00FC7679" w:rsidRPr="00FC7679" w:rsidRDefault="00FC7679" w:rsidP="00C75F0C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t>Utskottet inledde beredningen av motioner om övergripande miljöfrågor.</w:t>
            </w:r>
            <w:r>
              <w:rPr>
                <w:bCs/>
                <w:snapToGrid w:val="0"/>
                <w:sz w:val="22"/>
                <w:szCs w:val="22"/>
              </w:rPr>
              <w:br/>
            </w:r>
            <w:r>
              <w:rPr>
                <w:bCs/>
                <w:snapToGrid w:val="0"/>
                <w:sz w:val="22"/>
                <w:szCs w:val="22"/>
              </w:rPr>
              <w:br/>
              <w:t>Ärendet bordlades.</w:t>
            </w:r>
          </w:p>
          <w:p w14:paraId="375FB798" w14:textId="768C3EF7" w:rsidR="00FC7679" w:rsidRPr="00FC7679" w:rsidRDefault="00FC7679" w:rsidP="00C75F0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FC7679" w:rsidRPr="00FC7679" w14:paraId="3EB76B8E" w14:textId="77777777" w:rsidTr="00C5706E">
        <w:tc>
          <w:tcPr>
            <w:tcW w:w="567" w:type="dxa"/>
          </w:tcPr>
          <w:p w14:paraId="7F13B517" w14:textId="21485DC5" w:rsidR="00FC7679" w:rsidRPr="00FC7679" w:rsidRDefault="00FC7679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FC7679">
              <w:rPr>
                <w:b/>
                <w:snapToGrid w:val="0"/>
                <w:sz w:val="22"/>
                <w:szCs w:val="22"/>
              </w:rPr>
              <w:t>§ 5</w:t>
            </w:r>
          </w:p>
        </w:tc>
        <w:tc>
          <w:tcPr>
            <w:tcW w:w="6946" w:type="dxa"/>
            <w:gridSpan w:val="2"/>
          </w:tcPr>
          <w:p w14:paraId="0CB9F624" w14:textId="59039030" w:rsidR="00FC7679" w:rsidRPr="00FC7679" w:rsidRDefault="00FC7679" w:rsidP="00C75F0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FC7679">
              <w:rPr>
                <w:b/>
                <w:sz w:val="22"/>
                <w:szCs w:val="22"/>
              </w:rPr>
              <w:t>Förslag till Europaparlamentets och rådets förordning om ändring av förordning (EU) 2019/1009 vad gäller den digitala märkningen av EU-gödselprodukter</w:t>
            </w:r>
          </w:p>
          <w:p w14:paraId="4CEA1C49" w14:textId="77777777" w:rsidR="00FC7679" w:rsidRDefault="00FC7679" w:rsidP="00C75F0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27E730A8" w14:textId="77777777" w:rsidR="00094FFF" w:rsidRPr="003646D8" w:rsidRDefault="00094FFF" w:rsidP="00094FFF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FF6953">
              <w:rPr>
                <w:snapToGrid w:val="0"/>
                <w:sz w:val="22"/>
                <w:szCs w:val="22"/>
              </w:rPr>
              <w:t xml:space="preserve">Utskottet </w:t>
            </w:r>
            <w:r>
              <w:rPr>
                <w:snapToGrid w:val="0"/>
                <w:sz w:val="22"/>
                <w:szCs w:val="22"/>
              </w:rPr>
              <w:t>inledde sub</w:t>
            </w:r>
            <w:r w:rsidRPr="00FF6953">
              <w:rPr>
                <w:snapToGrid w:val="0"/>
                <w:sz w:val="22"/>
                <w:szCs w:val="22"/>
              </w:rPr>
              <w:t xml:space="preserve">sidiaritetsprövningen av </w:t>
            </w:r>
            <w:proofErr w:type="gramStart"/>
            <w:r w:rsidRPr="00FF6953">
              <w:rPr>
                <w:bCs/>
                <w:color w:val="000000"/>
                <w:sz w:val="22"/>
                <w:szCs w:val="22"/>
              </w:rPr>
              <w:t>COM(</w:t>
            </w:r>
            <w:proofErr w:type="gramEnd"/>
            <w:r w:rsidRPr="00FF6953">
              <w:rPr>
                <w:bCs/>
                <w:color w:val="000000"/>
                <w:sz w:val="22"/>
                <w:szCs w:val="22"/>
              </w:rPr>
              <w:t>202</w:t>
            </w:r>
            <w:r>
              <w:rPr>
                <w:bCs/>
                <w:color w:val="000000"/>
                <w:sz w:val="22"/>
                <w:szCs w:val="22"/>
              </w:rPr>
              <w:t>3</w:t>
            </w:r>
            <w:r w:rsidRPr="00FF6953">
              <w:rPr>
                <w:bCs/>
                <w:color w:val="000000"/>
                <w:sz w:val="22"/>
                <w:szCs w:val="22"/>
              </w:rPr>
              <w:t xml:space="preserve">) </w:t>
            </w:r>
            <w:r>
              <w:rPr>
                <w:bCs/>
                <w:color w:val="000000"/>
                <w:sz w:val="22"/>
                <w:szCs w:val="22"/>
              </w:rPr>
              <w:t>98</w:t>
            </w:r>
            <w:r w:rsidRPr="00FF6953">
              <w:rPr>
                <w:bCs/>
                <w:color w:val="000000"/>
                <w:sz w:val="22"/>
                <w:szCs w:val="22"/>
              </w:rPr>
              <w:t>.</w:t>
            </w:r>
          </w:p>
          <w:p w14:paraId="6B425693" w14:textId="77777777" w:rsidR="00094FFF" w:rsidRDefault="00094FFF" w:rsidP="00094FFF">
            <w:pPr>
              <w:tabs>
                <w:tab w:val="left" w:pos="1701"/>
              </w:tabs>
              <w:rPr>
                <w:bCs/>
                <w:color w:val="000000"/>
                <w:sz w:val="22"/>
                <w:szCs w:val="22"/>
              </w:rPr>
            </w:pPr>
          </w:p>
          <w:p w14:paraId="6B00326C" w14:textId="77777777" w:rsidR="00094FFF" w:rsidRPr="004F4C93" w:rsidRDefault="00094FFF" w:rsidP="00094FFF">
            <w:pPr>
              <w:tabs>
                <w:tab w:val="left" w:pos="1701"/>
              </w:tabs>
              <w:rPr>
                <w:bCs/>
                <w:color w:val="000000"/>
                <w:sz w:val="22"/>
                <w:szCs w:val="22"/>
              </w:rPr>
            </w:pPr>
            <w:r w:rsidRPr="009F4343">
              <w:rPr>
                <w:snapToGrid w:val="0"/>
                <w:sz w:val="22"/>
                <w:szCs w:val="22"/>
              </w:rPr>
              <w:t>Utskottet ansåg att förslaget inte strider mot subsidiaritetsprincipen.</w:t>
            </w:r>
          </w:p>
          <w:p w14:paraId="019B3E2B" w14:textId="77777777" w:rsidR="00094FFF" w:rsidRDefault="00094FFF" w:rsidP="00094FF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3BAC9E82" w14:textId="77777777" w:rsidR="00094FFF" w:rsidRPr="00B01B3F" w:rsidRDefault="00094FFF" w:rsidP="00094FFF">
            <w:pPr>
              <w:rPr>
                <w:bCs/>
                <w:color w:val="000000"/>
                <w:sz w:val="22"/>
                <w:szCs w:val="22"/>
              </w:rPr>
            </w:pPr>
            <w:r w:rsidRPr="000D781D">
              <w:rPr>
                <w:bCs/>
                <w:color w:val="000000"/>
                <w:sz w:val="22"/>
                <w:szCs w:val="22"/>
              </w:rPr>
              <w:t>Denna paragraf förklarades omedelbart justerad.</w:t>
            </w:r>
          </w:p>
          <w:p w14:paraId="321730C9" w14:textId="4C4C050B" w:rsidR="00094FFF" w:rsidRPr="00FC7679" w:rsidRDefault="00094FFF" w:rsidP="00C75F0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FC7679" w:rsidRPr="00FC7679" w14:paraId="05A399FB" w14:textId="77777777" w:rsidTr="00C5706E">
        <w:tc>
          <w:tcPr>
            <w:tcW w:w="567" w:type="dxa"/>
          </w:tcPr>
          <w:p w14:paraId="41CD9330" w14:textId="35399C9B" w:rsidR="00FC7679" w:rsidRPr="00FC7679" w:rsidRDefault="00FC7679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FC7679">
              <w:rPr>
                <w:b/>
                <w:snapToGrid w:val="0"/>
                <w:sz w:val="22"/>
                <w:szCs w:val="22"/>
              </w:rPr>
              <w:t>§ 6</w:t>
            </w:r>
          </w:p>
        </w:tc>
        <w:tc>
          <w:tcPr>
            <w:tcW w:w="6946" w:type="dxa"/>
            <w:gridSpan w:val="2"/>
          </w:tcPr>
          <w:p w14:paraId="73DF0C01" w14:textId="1D5E9C42" w:rsidR="00FC7679" w:rsidRPr="00FC7679" w:rsidRDefault="00FC7679" w:rsidP="00C75F0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FC7679">
              <w:rPr>
                <w:b/>
                <w:sz w:val="22"/>
                <w:szCs w:val="22"/>
              </w:rPr>
              <w:t>Förslag till Europaparlamentets och rådets förordning om särskilda regler om införsel till Nordirland från andra delar av Förenade kunga</w:t>
            </w:r>
            <w:r w:rsidRPr="00FC7679">
              <w:rPr>
                <w:b/>
                <w:sz w:val="22"/>
                <w:szCs w:val="22"/>
              </w:rPr>
              <w:softHyphen/>
              <w:t>riket av vissa sändningar av detaljhandelsvaror, växter för plantering, utsädespotatis, maskiner och vissa fordon som har använts för jordbruks- eller skogsbruksändamål samt om förflyttning utan kommersiellt syfte av vissa sällskapsdjur till Nordirland</w:t>
            </w:r>
          </w:p>
          <w:p w14:paraId="274B0077" w14:textId="77777777" w:rsidR="00FC7679" w:rsidRDefault="00FC7679" w:rsidP="00C75F0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0490BB93" w14:textId="77777777" w:rsidR="00094FFF" w:rsidRPr="003646D8" w:rsidRDefault="00094FFF" w:rsidP="00094FFF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FF6953">
              <w:rPr>
                <w:snapToGrid w:val="0"/>
                <w:sz w:val="22"/>
                <w:szCs w:val="22"/>
              </w:rPr>
              <w:t xml:space="preserve">Utskottet </w:t>
            </w:r>
            <w:r>
              <w:rPr>
                <w:snapToGrid w:val="0"/>
                <w:sz w:val="22"/>
                <w:szCs w:val="22"/>
              </w:rPr>
              <w:t>inledde sub</w:t>
            </w:r>
            <w:r w:rsidRPr="00FF6953">
              <w:rPr>
                <w:snapToGrid w:val="0"/>
                <w:sz w:val="22"/>
                <w:szCs w:val="22"/>
              </w:rPr>
              <w:t xml:space="preserve">sidiaritetsprövningen av </w:t>
            </w:r>
            <w:proofErr w:type="gramStart"/>
            <w:r w:rsidRPr="00FF6953">
              <w:rPr>
                <w:bCs/>
                <w:color w:val="000000"/>
                <w:sz w:val="22"/>
                <w:szCs w:val="22"/>
              </w:rPr>
              <w:t>COM(</w:t>
            </w:r>
            <w:proofErr w:type="gramEnd"/>
            <w:r w:rsidRPr="00FF6953">
              <w:rPr>
                <w:bCs/>
                <w:color w:val="000000"/>
                <w:sz w:val="22"/>
                <w:szCs w:val="22"/>
              </w:rPr>
              <w:t>202</w:t>
            </w:r>
            <w:r>
              <w:rPr>
                <w:bCs/>
                <w:color w:val="000000"/>
                <w:sz w:val="22"/>
                <w:szCs w:val="22"/>
              </w:rPr>
              <w:t>3</w:t>
            </w:r>
            <w:r w:rsidRPr="00FF6953">
              <w:rPr>
                <w:bCs/>
                <w:color w:val="000000"/>
                <w:sz w:val="22"/>
                <w:szCs w:val="22"/>
              </w:rPr>
              <w:t xml:space="preserve">) </w:t>
            </w:r>
            <w:r>
              <w:rPr>
                <w:bCs/>
                <w:color w:val="000000"/>
                <w:sz w:val="22"/>
                <w:szCs w:val="22"/>
              </w:rPr>
              <w:t>124</w:t>
            </w:r>
            <w:r w:rsidRPr="00FF6953">
              <w:rPr>
                <w:bCs/>
                <w:color w:val="000000"/>
                <w:sz w:val="22"/>
                <w:szCs w:val="22"/>
              </w:rPr>
              <w:t>.</w:t>
            </w:r>
          </w:p>
          <w:p w14:paraId="3F78993F" w14:textId="77777777" w:rsidR="00094FFF" w:rsidRDefault="00094FFF" w:rsidP="00094FFF">
            <w:pPr>
              <w:tabs>
                <w:tab w:val="left" w:pos="1701"/>
              </w:tabs>
              <w:rPr>
                <w:bCs/>
                <w:color w:val="000000"/>
                <w:sz w:val="22"/>
                <w:szCs w:val="22"/>
              </w:rPr>
            </w:pPr>
          </w:p>
          <w:p w14:paraId="109BCB20" w14:textId="77777777" w:rsidR="00094FFF" w:rsidRPr="004F4C93" w:rsidRDefault="00094FFF" w:rsidP="00094FFF">
            <w:pPr>
              <w:tabs>
                <w:tab w:val="left" w:pos="1701"/>
              </w:tabs>
              <w:rPr>
                <w:bCs/>
                <w:color w:val="000000"/>
                <w:sz w:val="22"/>
                <w:szCs w:val="22"/>
              </w:rPr>
            </w:pPr>
            <w:r w:rsidRPr="009F4343">
              <w:rPr>
                <w:snapToGrid w:val="0"/>
                <w:sz w:val="22"/>
                <w:szCs w:val="22"/>
              </w:rPr>
              <w:t>Utskottet ansåg att förslaget inte strider mot subsidiaritetsprincipen.</w:t>
            </w:r>
          </w:p>
          <w:p w14:paraId="43CC37CF" w14:textId="77777777" w:rsidR="00094FFF" w:rsidRDefault="00094FFF" w:rsidP="00094FF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2D2A96EF" w14:textId="397E3ABE" w:rsidR="00094FFF" w:rsidRPr="006A4616" w:rsidRDefault="00094FFF" w:rsidP="006A4616">
            <w:pPr>
              <w:rPr>
                <w:bCs/>
                <w:color w:val="000000"/>
                <w:sz w:val="22"/>
                <w:szCs w:val="22"/>
              </w:rPr>
            </w:pPr>
            <w:r w:rsidRPr="000D781D">
              <w:rPr>
                <w:bCs/>
                <w:color w:val="000000"/>
                <w:sz w:val="22"/>
                <w:szCs w:val="22"/>
              </w:rPr>
              <w:t>Denna paragraf förklarades omedelbart justerad.</w:t>
            </w:r>
          </w:p>
          <w:p w14:paraId="746D2C64" w14:textId="77777777" w:rsidR="00094FFF" w:rsidRDefault="00094FFF" w:rsidP="00C75F0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6FBCAF9F" w14:textId="77777777" w:rsidR="00C77C45" w:rsidRDefault="00C77C45" w:rsidP="00C75F0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069462EC" w14:textId="1B4CE367" w:rsidR="00C77C45" w:rsidRPr="00FC7679" w:rsidRDefault="00C77C45" w:rsidP="00C75F0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FC7679" w:rsidRPr="00897410" w14:paraId="3ABACC15" w14:textId="77777777" w:rsidTr="00C5706E">
        <w:tc>
          <w:tcPr>
            <w:tcW w:w="567" w:type="dxa"/>
          </w:tcPr>
          <w:p w14:paraId="497A4E8F" w14:textId="7A10A10B" w:rsidR="00FC7679" w:rsidRPr="00897410" w:rsidRDefault="00FC7679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897410">
              <w:rPr>
                <w:b/>
                <w:snapToGrid w:val="0"/>
                <w:sz w:val="22"/>
                <w:szCs w:val="22"/>
              </w:rPr>
              <w:t>§ 7</w:t>
            </w:r>
          </w:p>
        </w:tc>
        <w:tc>
          <w:tcPr>
            <w:tcW w:w="6946" w:type="dxa"/>
            <w:gridSpan w:val="2"/>
          </w:tcPr>
          <w:p w14:paraId="7A7BBE03" w14:textId="34A4A352" w:rsidR="00FC7679" w:rsidRPr="00897410" w:rsidRDefault="00FC7679" w:rsidP="00C75F0C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897410">
              <w:rPr>
                <w:b/>
                <w:sz w:val="22"/>
                <w:szCs w:val="22"/>
              </w:rPr>
              <w:t>Överlämnande av motion</w:t>
            </w:r>
          </w:p>
          <w:p w14:paraId="2B1A55E9" w14:textId="2C5E8C4F" w:rsidR="00654ED6" w:rsidRPr="00897410" w:rsidRDefault="00654ED6" w:rsidP="00C75F0C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  <w:p w14:paraId="4239832C" w14:textId="3A8AD6E9" w:rsidR="00654ED6" w:rsidRPr="00897410" w:rsidRDefault="00654ED6" w:rsidP="00C75F0C">
            <w:pPr>
              <w:tabs>
                <w:tab w:val="left" w:pos="1701"/>
              </w:tabs>
              <w:rPr>
                <w:bCs/>
                <w:sz w:val="22"/>
                <w:szCs w:val="22"/>
              </w:rPr>
            </w:pPr>
            <w:r w:rsidRPr="00897410">
              <w:rPr>
                <w:bCs/>
                <w:sz w:val="22"/>
                <w:szCs w:val="22"/>
              </w:rPr>
              <w:t>Utskottet överlämna</w:t>
            </w:r>
            <w:r w:rsidR="006A4616" w:rsidRPr="00897410">
              <w:rPr>
                <w:bCs/>
                <w:sz w:val="22"/>
                <w:szCs w:val="22"/>
              </w:rPr>
              <w:t>de</w:t>
            </w:r>
            <w:r w:rsidRPr="00897410">
              <w:rPr>
                <w:bCs/>
                <w:sz w:val="22"/>
                <w:szCs w:val="22"/>
              </w:rPr>
              <w:t xml:space="preserve"> motion</w:t>
            </w:r>
            <w:r w:rsidR="00EC2DBE" w:rsidRPr="00897410">
              <w:rPr>
                <w:bCs/>
                <w:sz w:val="22"/>
                <w:szCs w:val="22"/>
              </w:rPr>
              <w:t xml:space="preserve"> 2022/23:1354 av Kristoffer Lindberg m.fl. (S)</w:t>
            </w:r>
            <w:r w:rsidRPr="00897410">
              <w:rPr>
                <w:bCs/>
                <w:sz w:val="22"/>
                <w:szCs w:val="22"/>
              </w:rPr>
              <w:t xml:space="preserve"> till civilutskottet</w:t>
            </w:r>
            <w:r w:rsidR="006A4616" w:rsidRPr="00897410">
              <w:rPr>
                <w:bCs/>
                <w:sz w:val="22"/>
                <w:szCs w:val="22"/>
              </w:rPr>
              <w:t xml:space="preserve"> </w:t>
            </w:r>
            <w:r w:rsidR="006A4616" w:rsidRPr="00897410">
              <w:rPr>
                <w:snapToGrid w:val="0"/>
                <w:sz w:val="22"/>
                <w:szCs w:val="22"/>
              </w:rPr>
              <w:t>under förutsättning att det utskottet tar emot motionen.</w:t>
            </w:r>
          </w:p>
          <w:p w14:paraId="742496D1" w14:textId="4EDC74DA" w:rsidR="00FC7679" w:rsidRPr="00897410" w:rsidRDefault="00FC7679" w:rsidP="00C75F0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5D2E63" w:rsidRPr="00B40F4D" w14:paraId="04022D5C" w14:textId="77777777" w:rsidTr="00201DCD">
        <w:tc>
          <w:tcPr>
            <w:tcW w:w="567" w:type="dxa"/>
          </w:tcPr>
          <w:p w14:paraId="790F3247" w14:textId="5846D53D" w:rsidR="005D2E63" w:rsidRPr="00FC7679" w:rsidRDefault="00DA2753" w:rsidP="00201DC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  <w:highlight w:val="yellow"/>
              </w:rPr>
            </w:pPr>
            <w:r w:rsidRPr="00FE075E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FC7679" w:rsidRPr="00FE075E">
              <w:rPr>
                <w:b/>
                <w:snapToGrid w:val="0"/>
                <w:sz w:val="22"/>
                <w:szCs w:val="22"/>
              </w:rPr>
              <w:t>8</w:t>
            </w:r>
          </w:p>
        </w:tc>
        <w:tc>
          <w:tcPr>
            <w:tcW w:w="6946" w:type="dxa"/>
            <w:gridSpan w:val="2"/>
          </w:tcPr>
          <w:p w14:paraId="17E8B1AA" w14:textId="7330D15B" w:rsidR="00DA2753" w:rsidRDefault="00654ED6" w:rsidP="00201DCD">
            <w:pP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Överläggning </w:t>
            </w:r>
            <w:r w:rsidR="00FE075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med och information från klimat- och miljöministern</w:t>
            </w:r>
          </w:p>
          <w:p w14:paraId="732769D7" w14:textId="77777777" w:rsidR="00654ED6" w:rsidRDefault="00654ED6" w:rsidP="00201DCD">
            <w:pP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7123FD4F" w14:textId="081C0519" w:rsidR="00FE075E" w:rsidRDefault="00FE075E" w:rsidP="00201DCD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Kanslichefen informerade om att </w:t>
            </w:r>
            <w:r w:rsidRPr="00FE075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klimat- och miljöminister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Romina Pourmokhtari kommer till utskottet torsdagen den 13 april</w:t>
            </w:r>
            <w:r w:rsidR="00C77C4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2023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075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kl. 08.00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för </w:t>
            </w:r>
            <w:r w:rsidRPr="00FE075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överläggning om </w:t>
            </w:r>
            <w:proofErr w:type="gramStart"/>
            <w:r w:rsidRPr="00FE075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COM(</w:t>
            </w:r>
            <w:proofErr w:type="gramEnd"/>
            <w:r w:rsidRPr="00FE075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2022) 304 Restaurering av natur</w:t>
            </w:r>
            <w:r w:rsidR="00977E0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och </w:t>
            </w:r>
            <w:r w:rsidR="0042685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i</w:t>
            </w:r>
            <w:r w:rsidR="00426852" w:rsidRPr="0042685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nform</w:t>
            </w:r>
            <w:r w:rsidR="0042685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ation</w:t>
            </w:r>
            <w:r w:rsidR="00426852" w:rsidRPr="0042685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1A33D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om</w:t>
            </w:r>
            <w:r w:rsidR="001A33DB" w:rsidRPr="001A33D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konsekvenserna av den avstannade nybilsförsäljningen av laddbara bilar i Sverige till följd av den slopade miljöbilspremien. </w:t>
            </w:r>
          </w:p>
          <w:p w14:paraId="5708B485" w14:textId="06D69522" w:rsidR="001A33DB" w:rsidRPr="00B40F4D" w:rsidRDefault="001A33DB" w:rsidP="00201DCD">
            <w:pP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87D66" w:rsidRPr="00B40F4D" w14:paraId="55FDDA9F" w14:textId="77777777" w:rsidTr="00C5706E">
        <w:tc>
          <w:tcPr>
            <w:tcW w:w="567" w:type="dxa"/>
          </w:tcPr>
          <w:p w14:paraId="6292CA22" w14:textId="6F27AD76" w:rsidR="00D87D66" w:rsidRPr="00FC7679" w:rsidRDefault="00D87D66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  <w:highlight w:val="yellow"/>
              </w:rPr>
            </w:pPr>
            <w:r w:rsidRPr="00FE075E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FE075E">
              <w:rPr>
                <w:b/>
                <w:snapToGrid w:val="0"/>
                <w:sz w:val="22"/>
                <w:szCs w:val="22"/>
              </w:rPr>
              <w:t>9</w:t>
            </w:r>
          </w:p>
        </w:tc>
        <w:tc>
          <w:tcPr>
            <w:tcW w:w="6946" w:type="dxa"/>
            <w:gridSpan w:val="2"/>
          </w:tcPr>
          <w:p w14:paraId="34615E88" w14:textId="77777777" w:rsidR="00D87D66" w:rsidRPr="00B40F4D" w:rsidRDefault="005957E5" w:rsidP="002A14AC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B40F4D">
              <w:rPr>
                <w:b/>
                <w:bCs/>
                <w:color w:val="000000"/>
                <w:sz w:val="22"/>
                <w:szCs w:val="22"/>
              </w:rPr>
              <w:t>Nästa sammanträde</w:t>
            </w:r>
          </w:p>
          <w:p w14:paraId="311F8C57" w14:textId="77777777" w:rsidR="00654ED6" w:rsidRDefault="00654ED6" w:rsidP="00654ED6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14:paraId="5BCE79D6" w14:textId="77777777" w:rsidR="00094FFF" w:rsidRDefault="00654ED6" w:rsidP="00654ED6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Utskottet beslutade att ställa in sammanträdet tisdagen den 28 mars 2023</w:t>
            </w:r>
            <w:r w:rsidR="00FE075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5A520281" w14:textId="77C1AB1D" w:rsidR="00654ED6" w:rsidRPr="00654ED6" w:rsidRDefault="00FE075E" w:rsidP="00654ED6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kl. 11.00</w:t>
            </w:r>
            <w:r w:rsidR="00654E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</w:t>
            </w:r>
          </w:p>
          <w:p w14:paraId="16745BA1" w14:textId="77777777" w:rsidR="00D87D66" w:rsidRPr="00B40F4D" w:rsidRDefault="00D87D66" w:rsidP="002A14AC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14:paraId="08EBE943" w14:textId="22173FDC" w:rsidR="005957E5" w:rsidRPr="00B40F4D" w:rsidRDefault="005957E5" w:rsidP="002A14AC">
            <w:pPr>
              <w:rPr>
                <w:snapToGrid w:val="0"/>
                <w:sz w:val="22"/>
                <w:szCs w:val="22"/>
              </w:rPr>
            </w:pPr>
            <w:r w:rsidRPr="00B40F4D">
              <w:rPr>
                <w:snapToGrid w:val="0"/>
                <w:sz w:val="22"/>
                <w:szCs w:val="22"/>
              </w:rPr>
              <w:t xml:space="preserve">Nästa sammanträde äger rum </w:t>
            </w:r>
            <w:r w:rsidR="008E6B40" w:rsidRPr="00EE560F">
              <w:rPr>
                <w:snapToGrid w:val="0"/>
                <w:sz w:val="22"/>
                <w:szCs w:val="22"/>
              </w:rPr>
              <w:t>t</w:t>
            </w:r>
            <w:r w:rsidR="00EE560F" w:rsidRPr="00EE560F">
              <w:rPr>
                <w:snapToGrid w:val="0"/>
                <w:sz w:val="22"/>
                <w:szCs w:val="22"/>
              </w:rPr>
              <w:t>or</w:t>
            </w:r>
            <w:r w:rsidR="008E6B40" w:rsidRPr="00EE560F">
              <w:rPr>
                <w:snapToGrid w:val="0"/>
                <w:sz w:val="22"/>
                <w:szCs w:val="22"/>
              </w:rPr>
              <w:t>s</w:t>
            </w:r>
            <w:r w:rsidRPr="00EE560F">
              <w:rPr>
                <w:snapToGrid w:val="0"/>
                <w:sz w:val="22"/>
                <w:szCs w:val="22"/>
              </w:rPr>
              <w:t>dagen den</w:t>
            </w:r>
            <w:r w:rsidR="008E6B40" w:rsidRPr="00EE560F">
              <w:rPr>
                <w:snapToGrid w:val="0"/>
                <w:sz w:val="22"/>
                <w:szCs w:val="22"/>
              </w:rPr>
              <w:t xml:space="preserve"> </w:t>
            </w:r>
            <w:r w:rsidR="00EE560F" w:rsidRPr="00EE560F">
              <w:rPr>
                <w:snapToGrid w:val="0"/>
                <w:sz w:val="22"/>
                <w:szCs w:val="22"/>
              </w:rPr>
              <w:t>30</w:t>
            </w:r>
            <w:r w:rsidR="00FF50D9" w:rsidRPr="00EE560F">
              <w:rPr>
                <w:snapToGrid w:val="0"/>
                <w:sz w:val="22"/>
                <w:szCs w:val="22"/>
              </w:rPr>
              <w:t xml:space="preserve"> </w:t>
            </w:r>
            <w:r w:rsidR="003E6695" w:rsidRPr="00EE560F">
              <w:rPr>
                <w:snapToGrid w:val="0"/>
                <w:sz w:val="22"/>
                <w:szCs w:val="22"/>
              </w:rPr>
              <w:t>mars</w:t>
            </w:r>
            <w:r w:rsidR="00CB71B9" w:rsidRPr="00EE560F">
              <w:rPr>
                <w:snapToGrid w:val="0"/>
                <w:sz w:val="22"/>
                <w:szCs w:val="22"/>
              </w:rPr>
              <w:t xml:space="preserve"> 202</w:t>
            </w:r>
            <w:r w:rsidR="00BE7A1B" w:rsidRPr="00EE560F">
              <w:rPr>
                <w:snapToGrid w:val="0"/>
                <w:sz w:val="22"/>
                <w:szCs w:val="22"/>
              </w:rPr>
              <w:t>3</w:t>
            </w:r>
            <w:r w:rsidRPr="00B40F4D">
              <w:rPr>
                <w:snapToGrid w:val="0"/>
                <w:sz w:val="22"/>
                <w:szCs w:val="22"/>
              </w:rPr>
              <w:t xml:space="preserve"> kl. </w:t>
            </w:r>
            <w:r w:rsidR="00EE560F">
              <w:rPr>
                <w:snapToGrid w:val="0"/>
                <w:sz w:val="22"/>
                <w:szCs w:val="22"/>
              </w:rPr>
              <w:t>08</w:t>
            </w:r>
            <w:r w:rsidR="00B664F7" w:rsidRPr="00927643">
              <w:rPr>
                <w:snapToGrid w:val="0"/>
                <w:sz w:val="22"/>
                <w:szCs w:val="22"/>
              </w:rPr>
              <w:t>.00</w:t>
            </w:r>
            <w:r w:rsidR="00DA2753">
              <w:rPr>
                <w:snapToGrid w:val="0"/>
                <w:sz w:val="22"/>
                <w:szCs w:val="22"/>
              </w:rPr>
              <w:t xml:space="preserve">. </w:t>
            </w:r>
          </w:p>
          <w:p w14:paraId="5D60648A" w14:textId="77777777" w:rsidR="005957E5" w:rsidRPr="00B40F4D" w:rsidRDefault="005957E5" w:rsidP="002A14AC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5250E" w:rsidRPr="00B40F4D" w14:paraId="179CF623" w14:textId="77777777" w:rsidTr="002241EF">
        <w:trPr>
          <w:gridAfter w:val="1"/>
          <w:wAfter w:w="357" w:type="dxa"/>
        </w:trPr>
        <w:tc>
          <w:tcPr>
            <w:tcW w:w="7156" w:type="dxa"/>
            <w:gridSpan w:val="2"/>
          </w:tcPr>
          <w:p w14:paraId="06B8F376" w14:textId="77777777" w:rsidR="00D5250E" w:rsidRPr="00B40F4D" w:rsidRDefault="00D5250E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0060A65A" w14:textId="77777777" w:rsidR="00D5250E" w:rsidRPr="00B40F4D" w:rsidRDefault="00D5250E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Vid protokollet</w:t>
            </w:r>
          </w:p>
          <w:p w14:paraId="16DA6BD1" w14:textId="77777777" w:rsidR="00D5250E" w:rsidRPr="00B40F4D" w:rsidRDefault="00D5250E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5466EF57" w14:textId="77777777" w:rsidR="00FB0559" w:rsidRDefault="00FB0559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6E496FB7" w14:textId="41445E8B" w:rsidR="00D5250E" w:rsidRPr="00B40F4D" w:rsidRDefault="00D5250E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Justeras den</w:t>
            </w:r>
            <w:r w:rsidR="00041991">
              <w:rPr>
                <w:sz w:val="22"/>
                <w:szCs w:val="22"/>
              </w:rPr>
              <w:t xml:space="preserve"> </w:t>
            </w:r>
            <w:r w:rsidR="00FC7679">
              <w:rPr>
                <w:sz w:val="22"/>
                <w:szCs w:val="22"/>
              </w:rPr>
              <w:t>30</w:t>
            </w:r>
            <w:r w:rsidR="00FF50D9">
              <w:rPr>
                <w:sz w:val="22"/>
                <w:szCs w:val="22"/>
              </w:rPr>
              <w:t xml:space="preserve"> </w:t>
            </w:r>
            <w:r w:rsidR="003E6695">
              <w:rPr>
                <w:sz w:val="22"/>
                <w:szCs w:val="22"/>
              </w:rPr>
              <w:t>mars</w:t>
            </w:r>
            <w:r w:rsidR="00CB71B9">
              <w:rPr>
                <w:sz w:val="22"/>
                <w:szCs w:val="22"/>
              </w:rPr>
              <w:t xml:space="preserve"> 202</w:t>
            </w:r>
            <w:r w:rsidR="00BE7A1B">
              <w:rPr>
                <w:sz w:val="22"/>
                <w:szCs w:val="22"/>
              </w:rPr>
              <w:t>3</w:t>
            </w:r>
          </w:p>
          <w:p w14:paraId="177999E9" w14:textId="77777777" w:rsidR="00D5250E" w:rsidRPr="00B40F4D" w:rsidRDefault="00D5250E" w:rsidP="00157E3A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  <w:p w14:paraId="2F122FC0" w14:textId="77777777" w:rsidR="00F143DB" w:rsidRPr="00B40F4D" w:rsidRDefault="00F143DB" w:rsidP="00157E3A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  <w:p w14:paraId="67BEA3C0" w14:textId="3A8556F0" w:rsidR="00A10EBF" w:rsidRPr="00B40F4D" w:rsidRDefault="003D6882" w:rsidP="00157E3A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Kjell-Arne Ottosson</w:t>
            </w:r>
          </w:p>
        </w:tc>
      </w:tr>
    </w:tbl>
    <w:p w14:paraId="7B9B5A14" w14:textId="77777777" w:rsidR="00177FF8" w:rsidRPr="00B40F4D" w:rsidRDefault="00177FF8">
      <w:pPr>
        <w:tabs>
          <w:tab w:val="left" w:pos="1701"/>
        </w:tabs>
        <w:rPr>
          <w:sz w:val="22"/>
          <w:szCs w:val="22"/>
        </w:rPr>
      </w:pPr>
    </w:p>
    <w:p w14:paraId="11DBA868" w14:textId="77777777" w:rsidR="00B96E81" w:rsidRPr="00B40F4D" w:rsidRDefault="00B96E81" w:rsidP="001806D9">
      <w:pPr>
        <w:pStyle w:val="Brdtext"/>
        <w:rPr>
          <w:sz w:val="22"/>
          <w:szCs w:val="22"/>
        </w:rPr>
        <w:sectPr w:rsidR="00B96E81" w:rsidRPr="00B40F4D" w:rsidSect="00B96E81">
          <w:footerReference w:type="even" r:id="rId8"/>
          <w:footerReference w:type="default" r:id="rId9"/>
          <w:pgSz w:w="11906" w:h="16838" w:code="9"/>
          <w:pgMar w:top="567" w:right="1134" w:bottom="567" w:left="2268" w:header="720" w:footer="720" w:gutter="0"/>
          <w:cols w:space="720"/>
          <w:titlePg/>
        </w:sectPr>
      </w:pPr>
    </w:p>
    <w:tbl>
      <w:tblPr>
        <w:tblW w:w="9214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25"/>
        <w:gridCol w:w="425"/>
        <w:gridCol w:w="426"/>
        <w:gridCol w:w="425"/>
        <w:gridCol w:w="425"/>
        <w:gridCol w:w="425"/>
        <w:gridCol w:w="426"/>
        <w:gridCol w:w="283"/>
        <w:gridCol w:w="142"/>
        <w:gridCol w:w="425"/>
        <w:gridCol w:w="425"/>
        <w:gridCol w:w="425"/>
        <w:gridCol w:w="426"/>
        <w:gridCol w:w="142"/>
      </w:tblGrid>
      <w:tr w:rsidR="008A5B3E" w:rsidRPr="00B40F4D" w14:paraId="3781DFF7" w14:textId="77777777" w:rsidTr="00BB4A76">
        <w:trPr>
          <w:gridAfter w:val="1"/>
          <w:wAfter w:w="142" w:type="dxa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F1D6C75" w14:textId="77777777" w:rsidR="008A5B3E" w:rsidRPr="00B40F4D" w:rsidRDefault="008A5B3E" w:rsidP="00BB4A76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br w:type="page"/>
            </w:r>
            <w:r w:rsidRPr="00B40F4D">
              <w:rPr>
                <w:sz w:val="22"/>
                <w:szCs w:val="22"/>
              </w:rPr>
              <w:br w:type="page"/>
              <w:t>MILJÖ- OCH JORDBRUKS- UTSKOTTET</w:t>
            </w:r>
          </w:p>
        </w:tc>
        <w:tc>
          <w:tcPr>
            <w:tcW w:w="32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6D68B75" w14:textId="77777777" w:rsidR="008A5B3E" w:rsidRPr="00B40F4D" w:rsidRDefault="008A5B3E" w:rsidP="00BB4A76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B40F4D"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FB1083C" w14:textId="77777777" w:rsidR="008A5B3E" w:rsidRPr="00B40F4D" w:rsidRDefault="008A5B3E" w:rsidP="00BB4A76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B40F4D">
              <w:rPr>
                <w:b/>
                <w:sz w:val="22"/>
                <w:szCs w:val="22"/>
              </w:rPr>
              <w:t xml:space="preserve">Bilaga 1 </w:t>
            </w:r>
            <w:r w:rsidRPr="00B40F4D">
              <w:rPr>
                <w:sz w:val="22"/>
                <w:szCs w:val="22"/>
              </w:rPr>
              <w:t xml:space="preserve">till </w:t>
            </w:r>
          </w:p>
          <w:p w14:paraId="65959BAB" w14:textId="178B88C6" w:rsidR="008A5B3E" w:rsidRPr="00B40F4D" w:rsidRDefault="008A5B3E" w:rsidP="00BB4A76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prot. 20</w:t>
            </w:r>
            <w:r>
              <w:rPr>
                <w:sz w:val="22"/>
                <w:szCs w:val="22"/>
              </w:rPr>
              <w:t>22</w:t>
            </w:r>
            <w:r w:rsidRPr="00B40F4D">
              <w:rPr>
                <w:sz w:val="22"/>
                <w:szCs w:val="22"/>
              </w:rPr>
              <w:t>/2</w:t>
            </w:r>
            <w:r>
              <w:rPr>
                <w:sz w:val="22"/>
                <w:szCs w:val="22"/>
              </w:rPr>
              <w:t>3</w:t>
            </w:r>
            <w:r w:rsidRPr="00B40F4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33</w:t>
            </w:r>
          </w:p>
        </w:tc>
      </w:tr>
      <w:tr w:rsidR="008A5B3E" w:rsidRPr="00B40F4D" w14:paraId="3DC5AB37" w14:textId="77777777" w:rsidTr="00BB4A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cantSplit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9CF57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3F075" w14:textId="6874113E" w:rsidR="008A5B3E" w:rsidRPr="00B40F4D" w:rsidRDefault="00FC7679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C86A7" w14:textId="19500C52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 xml:space="preserve"> </w:t>
            </w:r>
            <w:r w:rsidR="00A73EEC">
              <w:rPr>
                <w:sz w:val="22"/>
                <w:szCs w:val="22"/>
              </w:rPr>
              <w:t>§ 2 – 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69FD1" w14:textId="40D09AB6" w:rsidR="008A5B3E" w:rsidRPr="00B40F4D" w:rsidRDefault="00A73EEC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DE52C" w14:textId="6A28C51A" w:rsidR="008A5B3E" w:rsidRPr="00B40F4D" w:rsidRDefault="006A4616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5 – 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DB76F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2C6E9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8A5B3E" w:rsidRPr="00B40F4D" w14:paraId="10ADCC17" w14:textId="77777777" w:rsidTr="00BB4A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63D43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91CD7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4345B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V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94F24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DE7E1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56760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B900A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V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19204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BA11C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07A2D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BE35F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E70E2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D3882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V</w:t>
            </w:r>
          </w:p>
        </w:tc>
      </w:tr>
      <w:tr w:rsidR="008A5B3E" w:rsidRPr="00B40F4D" w14:paraId="7464929A" w14:textId="77777777" w:rsidTr="00BB4A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B414E" w14:textId="77777777" w:rsidR="008A5B3E" w:rsidRPr="00070A5C" w:rsidRDefault="008A5B3E" w:rsidP="00BB4A76">
            <w:pPr>
              <w:spacing w:line="256" w:lineRule="auto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eastAsia="en-US"/>
              </w:rPr>
              <w:t>Emma Nohrén (MP</w:t>
            </w:r>
            <w:r w:rsidRPr="00B40F4D">
              <w:rPr>
                <w:sz w:val="22"/>
                <w:szCs w:val="22"/>
                <w:lang w:eastAsia="en-US"/>
              </w:rPr>
              <w:t>)</w:t>
            </w:r>
            <w:r>
              <w:rPr>
                <w:sz w:val="22"/>
                <w:szCs w:val="22"/>
                <w:lang w:eastAsia="en-US"/>
              </w:rPr>
              <w:t>, ordförande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53AF4" w14:textId="23E87FFE" w:rsidR="008A5B3E" w:rsidRPr="00B40F4D" w:rsidRDefault="004F29AB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398F4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F9B4A" w14:textId="1DCC000D" w:rsidR="008A5B3E" w:rsidRPr="00B40F4D" w:rsidRDefault="00A73EEC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526C5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D38F1" w14:textId="19B47E3D" w:rsidR="008A5B3E" w:rsidRPr="00B40F4D" w:rsidRDefault="00A73EEC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E6C89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6AEB1" w14:textId="391E6DA8" w:rsidR="008A5B3E" w:rsidRPr="00B40F4D" w:rsidRDefault="006A4616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89DEF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FA74D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207C6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0DF64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6DC77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8A5B3E" w:rsidRPr="004F29AB" w14:paraId="4C0BD887" w14:textId="77777777" w:rsidTr="00BB4A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901D3" w14:textId="77777777" w:rsidR="008A5B3E" w:rsidRPr="006A6B9D" w:rsidRDefault="008A5B3E" w:rsidP="00BB4A76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A6B9D">
              <w:rPr>
                <w:sz w:val="22"/>
                <w:szCs w:val="22"/>
                <w:lang w:val="en-GB" w:eastAsia="en-US"/>
              </w:rPr>
              <w:t xml:space="preserve">Kjell-Arne Ottosson (KD), vice </w:t>
            </w:r>
            <w:proofErr w:type="spellStart"/>
            <w:r w:rsidRPr="006A6B9D">
              <w:rPr>
                <w:sz w:val="22"/>
                <w:szCs w:val="22"/>
                <w:lang w:val="en-GB" w:eastAsia="en-US"/>
              </w:rPr>
              <w:t>ordf</w:t>
            </w:r>
            <w:proofErr w:type="spellEnd"/>
            <w:r w:rsidRPr="006A6B9D">
              <w:rPr>
                <w:sz w:val="22"/>
                <w:szCs w:val="22"/>
                <w:lang w:val="en-GB" w:eastAsia="en-US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7DA6F" w14:textId="2982F390" w:rsidR="008A5B3E" w:rsidRPr="006A6B9D" w:rsidRDefault="004F29AB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3CBE8" w14:textId="77777777" w:rsidR="008A5B3E" w:rsidRPr="006A6B9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27F96" w14:textId="362AB496" w:rsidR="008A5B3E" w:rsidRPr="006A6B9D" w:rsidRDefault="00A73EEC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58473" w14:textId="77777777" w:rsidR="008A5B3E" w:rsidRPr="006A6B9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6D2EB" w14:textId="46F7563F" w:rsidR="008A5B3E" w:rsidRPr="006A6B9D" w:rsidRDefault="00A73EEC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6627B" w14:textId="77777777" w:rsidR="008A5B3E" w:rsidRPr="006A6B9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CCBBE" w14:textId="5F619F7E" w:rsidR="008A5B3E" w:rsidRPr="006A6B9D" w:rsidRDefault="006A4616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127AB" w14:textId="77777777" w:rsidR="008A5B3E" w:rsidRPr="006A6B9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B9752" w14:textId="77777777" w:rsidR="008A5B3E" w:rsidRPr="006A6B9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91A94" w14:textId="77777777" w:rsidR="008A5B3E" w:rsidRPr="006A6B9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D67EB" w14:textId="77777777" w:rsidR="008A5B3E" w:rsidRPr="006A6B9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89F80" w14:textId="77777777" w:rsidR="008A5B3E" w:rsidRPr="006A6B9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</w:tr>
      <w:tr w:rsidR="008A5B3E" w:rsidRPr="006B38D7" w14:paraId="3634B7C3" w14:textId="77777777" w:rsidTr="00BB4A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E8383" w14:textId="77777777" w:rsidR="008A5B3E" w:rsidRPr="006A6B9D" w:rsidRDefault="008A5B3E" w:rsidP="00BB4A76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5C4C18">
              <w:rPr>
                <w:sz w:val="22"/>
                <w:szCs w:val="22"/>
                <w:lang w:eastAsia="en-US"/>
              </w:rPr>
              <w:t>Martin Kinnunen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83BF0" w14:textId="1FC6AF4F" w:rsidR="008A5B3E" w:rsidRPr="006A6B9D" w:rsidRDefault="004F29AB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0500F" w14:textId="77777777" w:rsidR="008A5B3E" w:rsidRPr="006A6B9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C429D" w14:textId="1F5EAB5F" w:rsidR="008A5B3E" w:rsidRPr="006A6B9D" w:rsidRDefault="00A73EEC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461EA" w14:textId="77777777" w:rsidR="008A5B3E" w:rsidRPr="006A6B9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D48E4" w14:textId="7BCEC8B9" w:rsidR="008A5B3E" w:rsidRPr="006A6B9D" w:rsidRDefault="00A73EEC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22878" w14:textId="77777777" w:rsidR="008A5B3E" w:rsidRPr="006A6B9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7750A" w14:textId="3F30A055" w:rsidR="008A5B3E" w:rsidRPr="006A6B9D" w:rsidRDefault="006A4616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1B442" w14:textId="77777777" w:rsidR="008A5B3E" w:rsidRPr="006A6B9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D2796" w14:textId="77777777" w:rsidR="008A5B3E" w:rsidRPr="006A6B9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4821A" w14:textId="77777777" w:rsidR="008A5B3E" w:rsidRPr="006A6B9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00CC4" w14:textId="77777777" w:rsidR="008A5B3E" w:rsidRPr="006A6B9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69592" w14:textId="77777777" w:rsidR="008A5B3E" w:rsidRPr="006A6B9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</w:tr>
      <w:tr w:rsidR="008A5B3E" w:rsidRPr="006B38D7" w14:paraId="64A26E86" w14:textId="77777777" w:rsidTr="00BB4A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A96BF" w14:textId="77777777" w:rsidR="008A5B3E" w:rsidRPr="005C4C18" w:rsidRDefault="008A5B3E" w:rsidP="00BB4A7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Anna-Caren Sätherberg</w:t>
            </w:r>
            <w:r w:rsidRPr="005C4C18">
              <w:rPr>
                <w:sz w:val="22"/>
                <w:szCs w:val="22"/>
                <w:lang w:eastAsia="en-US"/>
              </w:rPr>
              <w:t xml:space="preserve">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5EE3C" w14:textId="244034EE" w:rsidR="008A5B3E" w:rsidRPr="006A6B9D" w:rsidRDefault="004F29AB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14D43" w14:textId="77777777" w:rsidR="008A5B3E" w:rsidRPr="006A6B9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DD889" w14:textId="0DE11CED" w:rsidR="008A5B3E" w:rsidRPr="006A6B9D" w:rsidRDefault="00A73EEC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8C767" w14:textId="77777777" w:rsidR="008A5B3E" w:rsidRPr="006A6B9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686C5" w14:textId="14C8F0E9" w:rsidR="008A5B3E" w:rsidRPr="006A6B9D" w:rsidRDefault="00A73EEC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D10ED" w14:textId="77777777" w:rsidR="008A5B3E" w:rsidRPr="006A6B9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F3A5F" w14:textId="4783A483" w:rsidR="008A5B3E" w:rsidRPr="006A6B9D" w:rsidRDefault="006A4616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F4C63" w14:textId="77777777" w:rsidR="008A5B3E" w:rsidRPr="006A6B9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27829" w14:textId="77777777" w:rsidR="008A5B3E" w:rsidRPr="006A6B9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8A306" w14:textId="77777777" w:rsidR="008A5B3E" w:rsidRPr="006A6B9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2E6C3" w14:textId="77777777" w:rsidR="008A5B3E" w:rsidRPr="006A6B9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B888E" w14:textId="77777777" w:rsidR="008A5B3E" w:rsidRPr="006A6B9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</w:tr>
      <w:tr w:rsidR="008A5B3E" w:rsidRPr="00917BEB" w14:paraId="6D2A7352" w14:textId="77777777" w:rsidTr="00BB4A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6FAB3" w14:textId="77777777" w:rsidR="008A5B3E" w:rsidRPr="00B24B9D" w:rsidRDefault="008A5B3E" w:rsidP="00BB4A76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5C4C18">
              <w:rPr>
                <w:sz w:val="22"/>
                <w:szCs w:val="22"/>
                <w:lang w:eastAsia="en-US"/>
              </w:rPr>
              <w:t xml:space="preserve">John Widegren </w:t>
            </w:r>
            <w:r w:rsidRPr="00467848">
              <w:rPr>
                <w:sz w:val="22"/>
                <w:szCs w:val="22"/>
                <w:lang w:val="en-US" w:eastAsia="en-US"/>
              </w:rPr>
              <w:t>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C6DB5" w14:textId="4E3B5006" w:rsidR="008A5B3E" w:rsidRPr="00B40F4D" w:rsidRDefault="004F29AB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999F1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35637" w14:textId="101F7988" w:rsidR="008A5B3E" w:rsidRPr="00B40F4D" w:rsidRDefault="00A73EEC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F6780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28C84" w14:textId="7898B0F0" w:rsidR="008A5B3E" w:rsidRPr="00B40F4D" w:rsidRDefault="00A73EEC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576E6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F3252" w14:textId="204B01F2" w:rsidR="008A5B3E" w:rsidRPr="00B40F4D" w:rsidRDefault="006A4616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A2252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375EA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F487C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C728D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3413C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</w:tr>
      <w:tr w:rsidR="008A5B3E" w:rsidRPr="00B40F4D" w14:paraId="407FFE2F" w14:textId="77777777" w:rsidTr="00BB4A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7151E" w14:textId="77777777" w:rsidR="008A5B3E" w:rsidRPr="00B40F4D" w:rsidRDefault="008A5B3E" w:rsidP="00BB4A7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Joakim Järrebring</w:t>
            </w:r>
            <w:r w:rsidRPr="005C4C18">
              <w:rPr>
                <w:sz w:val="22"/>
                <w:szCs w:val="22"/>
                <w:lang w:eastAsia="en-US"/>
              </w:rPr>
              <w:t xml:space="preserve">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1CAFC" w14:textId="5479CD8C" w:rsidR="008A5B3E" w:rsidRPr="00B40F4D" w:rsidRDefault="004F29AB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EA08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30F7F" w14:textId="22860A2F" w:rsidR="008A5B3E" w:rsidRPr="00B40F4D" w:rsidRDefault="00A73EEC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645C4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F46BF" w14:textId="260A6A31" w:rsidR="008A5B3E" w:rsidRPr="00B40F4D" w:rsidRDefault="00A73EEC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9DF5C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A9B53" w14:textId="789657E9" w:rsidR="008A5B3E" w:rsidRPr="00B40F4D" w:rsidRDefault="006A4616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57CE5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52A71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A154D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02C85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8ECC3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8A5B3E" w:rsidRPr="00B40F4D" w14:paraId="64CCEF5D" w14:textId="77777777" w:rsidTr="00BB4A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728F8" w14:textId="77777777" w:rsidR="008A5B3E" w:rsidRDefault="008A5B3E" w:rsidP="00BB4A7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5C4C18">
              <w:rPr>
                <w:sz w:val="22"/>
                <w:szCs w:val="22"/>
                <w:lang w:val="en-US" w:eastAsia="en-US"/>
              </w:rPr>
              <w:t xml:space="preserve">Staffan Eklöf </w:t>
            </w:r>
            <w:r w:rsidRPr="005C4C18">
              <w:rPr>
                <w:sz w:val="22"/>
                <w:szCs w:val="22"/>
                <w:lang w:eastAsia="en-US"/>
              </w:rPr>
              <w:t>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B680C" w14:textId="5FCF45C1" w:rsidR="008A5B3E" w:rsidRPr="00B40F4D" w:rsidRDefault="004F29AB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33F72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5BCE7" w14:textId="0B417442" w:rsidR="008A5B3E" w:rsidRPr="00B40F4D" w:rsidRDefault="00A73EEC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C9E24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BBC11" w14:textId="7E588C47" w:rsidR="008A5B3E" w:rsidRPr="00B40F4D" w:rsidRDefault="00A73EEC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AD515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D58AC" w14:textId="3AB76BEC" w:rsidR="008A5B3E" w:rsidRPr="00B40F4D" w:rsidRDefault="006A4616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FBAB8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ADE76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548DC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8DA4A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B35D4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8A5B3E" w:rsidRPr="00B40F4D" w14:paraId="18843B08" w14:textId="77777777" w:rsidTr="00BB4A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7AB9D" w14:textId="77777777" w:rsidR="008A5B3E" w:rsidRPr="005C4C18" w:rsidRDefault="008A5B3E" w:rsidP="00BB4A76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5C4C18">
              <w:rPr>
                <w:sz w:val="22"/>
                <w:szCs w:val="22"/>
                <w:lang w:eastAsia="en-US"/>
              </w:rPr>
              <w:t>Malin Larsson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F5DEF" w14:textId="2DB3EB69" w:rsidR="008A5B3E" w:rsidRPr="00B40F4D" w:rsidRDefault="004F29AB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360A2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EF348" w14:textId="6915D0E1" w:rsidR="008A5B3E" w:rsidRPr="00B40F4D" w:rsidRDefault="00A73EEC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7CF1E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1BA6B" w14:textId="58FD093F" w:rsidR="008A5B3E" w:rsidRPr="00B40F4D" w:rsidRDefault="00A73EEC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972EB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A3EE4" w14:textId="29B41454" w:rsidR="008A5B3E" w:rsidRPr="00B40F4D" w:rsidRDefault="006A4616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BA065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53CAD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58799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FCEBF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B713D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8A5B3E" w:rsidRPr="00B40F4D" w14:paraId="531B9180" w14:textId="77777777" w:rsidTr="00BB4A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95DC7" w14:textId="77777777" w:rsidR="008A5B3E" w:rsidRPr="005C4C18" w:rsidRDefault="008A5B3E" w:rsidP="00BB4A7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67848">
              <w:rPr>
                <w:sz w:val="22"/>
                <w:szCs w:val="22"/>
              </w:rPr>
              <w:t xml:space="preserve">Helena Storckenfeldt </w:t>
            </w:r>
            <w:r w:rsidRPr="005C4C18">
              <w:rPr>
                <w:sz w:val="22"/>
                <w:szCs w:val="22"/>
                <w:lang w:eastAsia="en-US"/>
              </w:rPr>
              <w:t>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F53C9" w14:textId="6A5ADD01" w:rsidR="008A5B3E" w:rsidRPr="00B40F4D" w:rsidRDefault="004F29AB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E4493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98D39" w14:textId="04FB3DD4" w:rsidR="008A5B3E" w:rsidRPr="00B40F4D" w:rsidRDefault="00A73EEC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BAB08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D3E41" w14:textId="29847158" w:rsidR="008A5B3E" w:rsidRPr="00B40F4D" w:rsidRDefault="00A73EEC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A101E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913D6" w14:textId="7C7C9AF3" w:rsidR="008A5B3E" w:rsidRPr="00B40F4D" w:rsidRDefault="006A4616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AB06B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EAAC5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A46B8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7E420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76CF3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8A5B3E" w:rsidRPr="00B40F4D" w14:paraId="2D3315EC" w14:textId="77777777" w:rsidTr="00BB4A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9B2A4" w14:textId="77777777" w:rsidR="008A5B3E" w:rsidRPr="005C4C18" w:rsidRDefault="008A5B3E" w:rsidP="00BB4A7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5C4C18">
              <w:rPr>
                <w:sz w:val="22"/>
                <w:szCs w:val="22"/>
                <w:lang w:eastAsia="en-US"/>
              </w:rPr>
              <w:t>Tomas Kronståhl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720F0" w14:textId="3ADD629B" w:rsidR="008A5B3E" w:rsidRPr="00B40F4D" w:rsidRDefault="004F29AB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7451E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37700" w14:textId="357FABAF" w:rsidR="008A5B3E" w:rsidRPr="00B40F4D" w:rsidRDefault="00A73EEC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920D4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D3928" w14:textId="2DD3983F" w:rsidR="008A5B3E" w:rsidRPr="00B40F4D" w:rsidRDefault="00A73EEC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6B30F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02648" w14:textId="53516492" w:rsidR="008A5B3E" w:rsidRPr="00B40F4D" w:rsidRDefault="006A4616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97E35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BA03A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EBD57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29E93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A63CA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8A5B3E" w:rsidRPr="00B40F4D" w14:paraId="67645A19" w14:textId="77777777" w:rsidTr="00BB4A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CDAE6" w14:textId="77777777" w:rsidR="008A5B3E" w:rsidRPr="005C4C18" w:rsidRDefault="008A5B3E" w:rsidP="00BB4A7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Elsa Widding</w:t>
            </w:r>
            <w:r w:rsidRPr="005C4C18">
              <w:rPr>
                <w:sz w:val="22"/>
                <w:szCs w:val="22"/>
                <w:lang w:eastAsia="en-US"/>
              </w:rPr>
              <w:t xml:space="preserve"> (S</w:t>
            </w:r>
            <w:r>
              <w:rPr>
                <w:sz w:val="22"/>
                <w:szCs w:val="22"/>
                <w:lang w:eastAsia="en-US"/>
              </w:rPr>
              <w:t>D</w:t>
            </w:r>
            <w:r w:rsidRPr="005C4C18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66D12" w14:textId="5A1C95B8" w:rsidR="008A5B3E" w:rsidRPr="00B40F4D" w:rsidRDefault="004F29AB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2F1E8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704C3" w14:textId="7DEA1EDA" w:rsidR="008A5B3E" w:rsidRPr="00B40F4D" w:rsidRDefault="00A73EEC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E6F27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AFB7E" w14:textId="36D53EB6" w:rsidR="008A5B3E" w:rsidRPr="00B40F4D" w:rsidRDefault="00A73EEC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EDFD3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D6D55" w14:textId="748C1E76" w:rsidR="008A5B3E" w:rsidRPr="00B40F4D" w:rsidRDefault="006A4616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81AE3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C5B79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DDEBC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6D1D4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C6B7C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8A5B3E" w:rsidRPr="00B40F4D" w14:paraId="2D2515FA" w14:textId="77777777" w:rsidTr="00BB4A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15A36" w14:textId="77777777" w:rsidR="008A5B3E" w:rsidRDefault="008A5B3E" w:rsidP="00BB4A7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Jytte Guteland</w:t>
            </w:r>
            <w:r w:rsidRPr="005C4C18">
              <w:rPr>
                <w:sz w:val="22"/>
                <w:szCs w:val="22"/>
                <w:lang w:eastAsia="en-US"/>
              </w:rPr>
              <w:t xml:space="preserve">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E7706" w14:textId="15A8A3A4" w:rsidR="008A5B3E" w:rsidRPr="00B40F4D" w:rsidRDefault="004F29AB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8FDDF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FFB94" w14:textId="19AE9FF0" w:rsidR="008A5B3E" w:rsidRPr="00B40F4D" w:rsidRDefault="00A73EEC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30CA4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8F268" w14:textId="58AE91D7" w:rsidR="008A5B3E" w:rsidRPr="00B40F4D" w:rsidRDefault="00A73EEC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838F3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DB2D2" w14:textId="3E798483" w:rsidR="008A5B3E" w:rsidRPr="00B40F4D" w:rsidRDefault="006A4616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1F562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F9B4D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5A5A0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FBDFF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8B56F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8A5B3E" w:rsidRPr="00B40F4D" w14:paraId="2FC91F35" w14:textId="77777777" w:rsidTr="00BB4A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8E992" w14:textId="77777777" w:rsidR="008A5B3E" w:rsidRPr="00B40F4D" w:rsidRDefault="008A5B3E" w:rsidP="00BB4A76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467848">
              <w:rPr>
                <w:sz w:val="22"/>
                <w:szCs w:val="22"/>
                <w:lang w:val="en-US" w:eastAsia="en-US"/>
              </w:rPr>
              <w:t>Marléne Lund Kopparklint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54008" w14:textId="019A7E5C" w:rsidR="008A5B3E" w:rsidRPr="00B40F4D" w:rsidRDefault="004F29AB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66360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F3D02" w14:textId="5B3A6EB6" w:rsidR="008A5B3E" w:rsidRPr="00B40F4D" w:rsidRDefault="00A73EEC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43531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96CDE" w14:textId="46A8E6E4" w:rsidR="008A5B3E" w:rsidRPr="00B40F4D" w:rsidRDefault="00A73EEC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27935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0CA0F" w14:textId="56DD61F1" w:rsidR="008A5B3E" w:rsidRPr="00B40F4D" w:rsidRDefault="006A4616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47931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A1B2D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16709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AAE5D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02DC8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</w:tr>
      <w:tr w:rsidR="008A5B3E" w:rsidRPr="00B40F4D" w14:paraId="6A0F490E" w14:textId="77777777" w:rsidTr="00BB4A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F0E04" w14:textId="77777777" w:rsidR="008A5B3E" w:rsidRPr="00917BEB" w:rsidRDefault="008A5B3E" w:rsidP="00BB4A76">
            <w:pPr>
              <w:spacing w:line="256" w:lineRule="auto"/>
              <w:rPr>
                <w:sz w:val="22"/>
                <w:szCs w:val="22"/>
                <w:highlight w:val="yellow"/>
                <w:lang w:eastAsia="en-US"/>
              </w:rPr>
            </w:pPr>
            <w:r w:rsidRPr="005C4C18">
              <w:rPr>
                <w:sz w:val="22"/>
                <w:szCs w:val="22"/>
                <w:lang w:eastAsia="en-US"/>
              </w:rPr>
              <w:t>Kajsa Fredholm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9A086" w14:textId="1EEE303E" w:rsidR="008A5B3E" w:rsidRPr="00B40F4D" w:rsidRDefault="004F29AB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FEBD4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6F1DD" w14:textId="6BB6229E" w:rsidR="008A5B3E" w:rsidRPr="00B40F4D" w:rsidRDefault="00A73EEC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9A0EC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F5E78" w14:textId="1917F1EE" w:rsidR="008A5B3E" w:rsidRPr="00B40F4D" w:rsidRDefault="00A73EEC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7E82D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2E43B" w14:textId="060337EA" w:rsidR="008A5B3E" w:rsidRPr="00B40F4D" w:rsidRDefault="006A4616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A9C20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458A7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A077D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E13F7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09E21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8A5B3E" w:rsidRPr="00B40F4D" w14:paraId="41C14B18" w14:textId="77777777" w:rsidTr="00BB4A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29299" w14:textId="77777777" w:rsidR="008A5B3E" w:rsidRPr="005C4C18" w:rsidRDefault="008A5B3E" w:rsidP="00BB4A7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5C4C18">
              <w:rPr>
                <w:sz w:val="22"/>
                <w:szCs w:val="22"/>
                <w:lang w:eastAsia="en-US"/>
              </w:rPr>
              <w:t>Stina Larsson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EE2BB" w14:textId="32BD836E" w:rsidR="008A5B3E" w:rsidRPr="00B40F4D" w:rsidRDefault="004F29AB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CF009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1436A" w14:textId="455AF3D2" w:rsidR="008A5B3E" w:rsidRPr="00B40F4D" w:rsidRDefault="00A73EEC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4118D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2121C" w14:textId="5343C2F8" w:rsidR="008A5B3E" w:rsidRPr="00B40F4D" w:rsidRDefault="00A73EEC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D8561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29F78" w14:textId="4484CBEC" w:rsidR="008A5B3E" w:rsidRPr="00B40F4D" w:rsidRDefault="006A4616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CB880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EF4B8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F181B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C6E72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5CC73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8A5B3E" w:rsidRPr="00B40F4D" w14:paraId="5B419178" w14:textId="77777777" w:rsidTr="00BB4A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AA01A" w14:textId="77777777" w:rsidR="008A5B3E" w:rsidRPr="005C4C18" w:rsidRDefault="008A5B3E" w:rsidP="00BB4A7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Beatrice Timgren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CCAC1" w14:textId="2B67EE30" w:rsidR="008A5B3E" w:rsidRPr="00B40F4D" w:rsidRDefault="004F29AB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B28A1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26C26" w14:textId="4D4892D5" w:rsidR="008A5B3E" w:rsidRPr="00B40F4D" w:rsidRDefault="00A73EEC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BC878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67531" w14:textId="2D87F160" w:rsidR="008A5B3E" w:rsidRPr="00B40F4D" w:rsidRDefault="00A73EEC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AAB39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77C0F" w14:textId="358FF440" w:rsidR="008A5B3E" w:rsidRPr="00B40F4D" w:rsidRDefault="006A4616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F077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BD4BB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CD910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FE719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16AF8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8A5B3E" w:rsidRPr="00B40F4D" w14:paraId="16A1E1AA" w14:textId="77777777" w:rsidTr="00BB4A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69FA7" w14:textId="77777777" w:rsidR="008A5B3E" w:rsidRPr="00B40F4D" w:rsidRDefault="008A5B3E" w:rsidP="00BB4A7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67848">
              <w:rPr>
                <w:sz w:val="22"/>
                <w:szCs w:val="22"/>
                <w:lang w:eastAsia="en-US"/>
              </w:rPr>
              <w:t>Elin Nilsson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7BB8F" w14:textId="4D2973C0" w:rsidR="008A5B3E" w:rsidRPr="00B40F4D" w:rsidRDefault="004F29AB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33A62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3AED9" w14:textId="7435E385" w:rsidR="008A5B3E" w:rsidRPr="00B40F4D" w:rsidRDefault="00A73EEC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78E3A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82748" w14:textId="29A4ACDA" w:rsidR="008A5B3E" w:rsidRPr="00B40F4D" w:rsidRDefault="00A73EEC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7B152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A9186" w14:textId="6E9A1B15" w:rsidR="008A5B3E" w:rsidRPr="00B40F4D" w:rsidRDefault="006A4616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D8989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22E08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C938B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4FC88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8E0B8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8A5B3E" w:rsidRPr="00B40F4D" w14:paraId="3A806A24" w14:textId="77777777" w:rsidTr="00BB4A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B0309" w14:textId="77777777" w:rsidR="008A5B3E" w:rsidRPr="00B40F4D" w:rsidRDefault="008A5B3E" w:rsidP="00BB4A76">
            <w:pPr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B40F4D">
              <w:rPr>
                <w:b/>
                <w:i/>
                <w:sz w:val="22"/>
                <w:szCs w:val="22"/>
                <w:lang w:eastAsia="en-US"/>
              </w:rPr>
              <w:t>SUPPLEANTER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046A9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3ABCB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261E3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224D1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B6095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51B3C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27DE0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3D33D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BB556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8667B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0460A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BC0CD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8A5B3E" w:rsidRPr="00B40F4D" w14:paraId="7BBEBD0B" w14:textId="77777777" w:rsidTr="00BB4A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4AF9B" w14:textId="77777777" w:rsidR="008A5B3E" w:rsidRPr="00B40F4D" w:rsidRDefault="008A5B3E" w:rsidP="00BB4A76">
            <w:pPr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Björn Tidland</w:t>
            </w:r>
            <w:r w:rsidRPr="00B40F4D">
              <w:rPr>
                <w:sz w:val="22"/>
                <w:szCs w:val="22"/>
                <w:lang w:val="en-US" w:eastAsia="en-US"/>
              </w:rPr>
              <w:t xml:space="preserve"> (S</w:t>
            </w:r>
            <w:r>
              <w:rPr>
                <w:sz w:val="22"/>
                <w:szCs w:val="22"/>
                <w:lang w:val="en-US" w:eastAsia="en-US"/>
              </w:rPr>
              <w:t>D</w:t>
            </w:r>
            <w:r w:rsidRPr="00B40F4D"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1C6EA" w14:textId="4A4A79CF" w:rsidR="008A5B3E" w:rsidRPr="00B40F4D" w:rsidRDefault="004F29AB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8F7B7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4194C" w14:textId="526665F8" w:rsidR="008A5B3E" w:rsidRPr="00B40F4D" w:rsidRDefault="00A73EEC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B4F26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85D23" w14:textId="3AB76B85" w:rsidR="008A5B3E" w:rsidRPr="00B40F4D" w:rsidRDefault="00A73EEC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9FCFA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AE6FF" w14:textId="290DDAAF" w:rsidR="008A5B3E" w:rsidRPr="00B40F4D" w:rsidRDefault="006A4616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CBF4B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38758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C38C6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ADCCB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541EC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8A5B3E" w:rsidRPr="00B40F4D" w14:paraId="0B3A0E09" w14:textId="77777777" w:rsidTr="00BB4A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745AF" w14:textId="77777777" w:rsidR="008A5B3E" w:rsidRDefault="008A5B3E" w:rsidP="00BB4A76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Johan Löfstrand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930B4" w14:textId="262FCF52" w:rsidR="008A5B3E" w:rsidRPr="00B40F4D" w:rsidRDefault="004F29AB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E32F8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63C2C" w14:textId="3D62B04A" w:rsidR="008A5B3E" w:rsidRPr="00B40F4D" w:rsidRDefault="00A73EEC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F22EE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BA7C0" w14:textId="6B3DBE38" w:rsidR="008A5B3E" w:rsidRPr="00B40F4D" w:rsidRDefault="00A73EEC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F5FCB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ACFEE" w14:textId="138B2E57" w:rsidR="008A5B3E" w:rsidRPr="00B40F4D" w:rsidRDefault="006A4616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7A77E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151EF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10A67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8DD51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F6CB4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8A5B3E" w:rsidRPr="00B40F4D" w14:paraId="7F8AF246" w14:textId="77777777" w:rsidTr="00BB4A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91E2D" w14:textId="77777777" w:rsidR="008A5B3E" w:rsidRDefault="008A5B3E" w:rsidP="00BB4A7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Johanna Hornberger </w:t>
            </w:r>
            <w:r w:rsidRPr="00467848">
              <w:rPr>
                <w:sz w:val="22"/>
                <w:szCs w:val="22"/>
              </w:rPr>
              <w:t>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772F3" w14:textId="30912716" w:rsidR="008A5B3E" w:rsidRPr="00B40F4D" w:rsidRDefault="00A73EEC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19C83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E04F6" w14:textId="5C2C6A4E" w:rsidR="008A5B3E" w:rsidRPr="00B40F4D" w:rsidRDefault="00A73EEC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13420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9728A" w14:textId="3611FDAE" w:rsidR="008A5B3E" w:rsidRPr="00B40F4D" w:rsidRDefault="00A73EEC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BD37B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CC3C3" w14:textId="5D7D6D03" w:rsidR="008A5B3E" w:rsidRPr="00B40F4D" w:rsidRDefault="006A4616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F04E1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AFAF0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9A2CE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7759A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77AB2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8A5B3E" w:rsidRPr="00B40F4D" w14:paraId="4EB30AAA" w14:textId="77777777" w:rsidTr="00BB4A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D720D" w14:textId="77777777" w:rsidR="008A5B3E" w:rsidRPr="005C4C18" w:rsidRDefault="008A5B3E" w:rsidP="00BB4A76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Sofia Skönnbrink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D11B3" w14:textId="630F5B9D" w:rsidR="008A5B3E" w:rsidRPr="00B40F4D" w:rsidRDefault="004F29AB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CC39D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931BB" w14:textId="0E11CE85" w:rsidR="008A5B3E" w:rsidRPr="00B40F4D" w:rsidRDefault="00A73EEC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5A8A7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3E0B7" w14:textId="4B9534A8" w:rsidR="008A5B3E" w:rsidRPr="00B40F4D" w:rsidRDefault="00A73EEC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0A25A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11050" w14:textId="2FCBE8C7" w:rsidR="008A5B3E" w:rsidRPr="00B40F4D" w:rsidRDefault="006A4616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BC10E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9FBEC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24B4D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F9627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00D16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8A5B3E" w:rsidRPr="00B40F4D" w14:paraId="3571DEEF" w14:textId="77777777" w:rsidTr="00BB4A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CF765" w14:textId="77777777" w:rsidR="008A5B3E" w:rsidRDefault="008A5B3E" w:rsidP="00BB4A76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Patrik Jönsson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BBD27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44461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01475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D9078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BF567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257E6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2C030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3BCAA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9ADB0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8E9F0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39474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2D354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8A5B3E" w:rsidRPr="00B40F4D" w14:paraId="3C93ADFB" w14:textId="77777777" w:rsidTr="00BB4A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2511C" w14:textId="77777777" w:rsidR="008A5B3E" w:rsidRPr="00917BEB" w:rsidRDefault="008A5B3E" w:rsidP="00BB4A76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highlight w:val="yellow"/>
                <w:lang w:eastAsia="en-US"/>
              </w:rPr>
            </w:pPr>
            <w:r w:rsidRPr="00B40F4D">
              <w:rPr>
                <w:sz w:val="22"/>
                <w:szCs w:val="22"/>
                <w:lang w:val="en-US" w:eastAsia="en-US"/>
              </w:rPr>
              <w:t>Isak From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E9AA7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FDFB2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58023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19BB4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F0BD4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589C6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34EE4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65220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9728A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BD499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7E1D3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F393D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8A5B3E" w:rsidRPr="00B40F4D" w14:paraId="3B88CE8E" w14:textId="77777777" w:rsidTr="00BB4A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64157" w14:textId="77777777" w:rsidR="008A5B3E" w:rsidRPr="00B40F4D" w:rsidRDefault="008A5B3E" w:rsidP="00BB4A76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Oskar Svärd </w:t>
            </w:r>
            <w:r w:rsidRPr="00467848">
              <w:rPr>
                <w:sz w:val="22"/>
                <w:szCs w:val="22"/>
                <w:lang w:val="en-US" w:eastAsia="en-US"/>
              </w:rPr>
              <w:t>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56134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EBD05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613FA" w14:textId="0287B73F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92946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138E5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09A8F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632F9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E37D4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06A6C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FB598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65937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97A61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8A5B3E" w:rsidRPr="00B40F4D" w14:paraId="79F7CBEF" w14:textId="77777777" w:rsidTr="00BB4A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8E60C" w14:textId="77777777" w:rsidR="008A5B3E" w:rsidRDefault="008A5B3E" w:rsidP="00BB4A76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Marianne Fundahn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E0045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D53D2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589C4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2DBF3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CD883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AEE42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33D8E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D59C8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A4EC3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C411E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AF12B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2CD39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8A5B3E" w:rsidRPr="00B40F4D" w14:paraId="07A181BC" w14:textId="77777777" w:rsidTr="00BB4A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793ED" w14:textId="77777777" w:rsidR="008A5B3E" w:rsidRDefault="008A5B3E" w:rsidP="00BB4A76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Rashid Farivar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2A790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32F8F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4382B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BC4CD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9E974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DE014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A5068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B8A6A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9B5CF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0B3F8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50EE7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99DA4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8A5B3E" w:rsidRPr="00B40F4D" w14:paraId="410D5826" w14:textId="77777777" w:rsidTr="00BB4A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AC503" w14:textId="77777777" w:rsidR="008A5B3E" w:rsidRDefault="008A5B3E" w:rsidP="00BB4A76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Markus Selin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4FB61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C724F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A11C6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8A0EF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2E004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8E892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F1143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62AA8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F377D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082B0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27054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C30EA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8A5B3E" w:rsidRPr="00B40F4D" w14:paraId="21E517AD" w14:textId="77777777" w:rsidTr="00BB4A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B8D29" w14:textId="77777777" w:rsidR="008A5B3E" w:rsidRDefault="008A5B3E" w:rsidP="00BB4A76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5C4C18">
              <w:rPr>
                <w:sz w:val="22"/>
                <w:szCs w:val="22"/>
                <w:lang w:eastAsia="en-US"/>
              </w:rPr>
              <w:t xml:space="preserve">Camilla Brunsberg </w:t>
            </w:r>
            <w:r>
              <w:rPr>
                <w:sz w:val="22"/>
                <w:szCs w:val="22"/>
                <w:lang w:val="en-US" w:eastAsia="en-US"/>
              </w:rPr>
              <w:t>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33230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9428B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A7F93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D0345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331E1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D46F9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8AE2E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EC798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BE47D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97A30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130B1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5EB69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8A5B3E" w:rsidRPr="00B40F4D" w14:paraId="66E96BDF" w14:textId="77777777" w:rsidTr="00BB4A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A1D7D" w14:textId="77777777" w:rsidR="008A5B3E" w:rsidRDefault="008A5B3E" w:rsidP="00BB4A76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Andrea Andersson Tay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A35DB" w14:textId="52D3D98D" w:rsidR="008A5B3E" w:rsidRPr="00B40F4D" w:rsidRDefault="004F29AB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0C655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5986D" w14:textId="2EF70FB3" w:rsidR="008A5B3E" w:rsidRPr="00B40F4D" w:rsidRDefault="00A73EEC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556A7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A2254" w14:textId="72EE070B" w:rsidR="008A5B3E" w:rsidRPr="00B40F4D" w:rsidRDefault="00A73EEC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3CC4E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1935E" w14:textId="3CADE838" w:rsidR="008A5B3E" w:rsidRPr="00B40F4D" w:rsidRDefault="006A4616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F5E7C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86CA7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CFF96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5EAD2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E3F27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8A5B3E" w:rsidRPr="00B40F4D" w14:paraId="65CC1AF6" w14:textId="77777777" w:rsidTr="00BB4A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C2666" w14:textId="77777777" w:rsidR="008A5B3E" w:rsidRPr="00917BEB" w:rsidRDefault="008A5B3E" w:rsidP="00BB4A76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highlight w:val="yellow"/>
                <w:lang w:eastAsia="en-US"/>
              </w:rPr>
            </w:pPr>
            <w:r w:rsidRPr="00917BEB">
              <w:rPr>
                <w:sz w:val="22"/>
                <w:szCs w:val="22"/>
                <w:lang w:eastAsia="en-US"/>
              </w:rPr>
              <w:t>Magnus Oscarsson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9EF78" w14:textId="3BA50173" w:rsidR="008A5B3E" w:rsidRPr="00B40F4D" w:rsidRDefault="004F29AB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4B552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CE5C1" w14:textId="572205F1" w:rsidR="008A5B3E" w:rsidRPr="00B40F4D" w:rsidRDefault="00A73EEC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6E439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E20A6" w14:textId="440826E7" w:rsidR="008A5B3E" w:rsidRPr="00B40F4D" w:rsidRDefault="00A73EEC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72DC9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45BAE" w14:textId="76B28295" w:rsidR="008A5B3E" w:rsidRPr="00B40F4D" w:rsidRDefault="006A4616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DC5A7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46E4A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7BF75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8DCA5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58A6C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8A5B3E" w:rsidRPr="00B40F4D" w14:paraId="0BED4822" w14:textId="77777777" w:rsidTr="00BB4A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34561" w14:textId="77777777" w:rsidR="008A5B3E" w:rsidRPr="00917BEB" w:rsidRDefault="008A5B3E" w:rsidP="00BB4A76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D90F6D">
              <w:rPr>
                <w:sz w:val="22"/>
                <w:szCs w:val="22"/>
                <w:lang w:eastAsia="en-US"/>
              </w:rPr>
              <w:t>Daniel Bäckström</w:t>
            </w:r>
            <w:r>
              <w:rPr>
                <w:sz w:val="22"/>
                <w:szCs w:val="22"/>
                <w:lang w:eastAsia="en-US"/>
              </w:rPr>
              <w:t xml:space="preserve">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9774C" w14:textId="2EFC2328" w:rsidR="008A5B3E" w:rsidRPr="00B40F4D" w:rsidRDefault="004F29AB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28F60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33DE1" w14:textId="4F4AC611" w:rsidR="008A5B3E" w:rsidRPr="00B40F4D" w:rsidRDefault="00A73EEC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998B5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44BE5" w14:textId="435F8F45" w:rsidR="008A5B3E" w:rsidRPr="00B40F4D" w:rsidRDefault="00A73EEC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0587F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FE4D8" w14:textId="394890F4" w:rsidR="008A5B3E" w:rsidRPr="00B40F4D" w:rsidRDefault="006A4616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AEABD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C3E50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F3AE3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2D64D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43EE3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8A5B3E" w:rsidRPr="00B40F4D" w14:paraId="7330530E" w14:textId="77777777" w:rsidTr="00BB4A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506A3" w14:textId="77777777" w:rsidR="008A5B3E" w:rsidRPr="00917BEB" w:rsidRDefault="008A5B3E" w:rsidP="00BB4A76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Jakob Olofsgård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C5D3A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154E3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241A3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CD464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CF9CA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77EB7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5257F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C4C15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F9E64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C3738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F57D4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93CD9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8A5B3E" w:rsidRPr="00B40F4D" w14:paraId="16B6869E" w14:textId="77777777" w:rsidTr="00BB4A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F349A" w14:textId="77777777" w:rsidR="008A5B3E" w:rsidRDefault="008A5B3E" w:rsidP="00BB4A76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5C4C18">
              <w:rPr>
                <w:sz w:val="22"/>
                <w:szCs w:val="22"/>
              </w:rPr>
              <w:t>Rebecka Le Moine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1BCCE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501E7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6D74E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EA3C1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CE37B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F9A48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EA9A1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E476D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6F472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C76B4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2C78F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E8F92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8A5B3E" w:rsidRPr="00B40F4D" w14:paraId="66AE43B2" w14:textId="77777777" w:rsidTr="00BB4A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7262D" w14:textId="77777777" w:rsidR="008A5B3E" w:rsidRPr="00917BEB" w:rsidRDefault="008A5B3E" w:rsidP="00BB4A76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Anna af Sillén </w:t>
            </w:r>
            <w:r w:rsidRPr="005C4C18">
              <w:rPr>
                <w:sz w:val="22"/>
                <w:szCs w:val="22"/>
                <w:lang w:eastAsia="en-US"/>
              </w:rPr>
              <w:t>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070D3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53ED3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7D4FB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28118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F3C60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C13BA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DB34A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40D4E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F20B6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6A283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53E80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B9636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8A5B3E" w:rsidRPr="00B40F4D" w14:paraId="05319D9B" w14:textId="77777777" w:rsidTr="00BB4A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7F8B4" w14:textId="77777777" w:rsidR="008A5B3E" w:rsidRPr="005C4C18" w:rsidRDefault="008A5B3E" w:rsidP="00BB4A76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6A49EA">
              <w:rPr>
                <w:sz w:val="22"/>
                <w:szCs w:val="22"/>
                <w:lang w:eastAsia="en-US"/>
              </w:rPr>
              <w:t>Josef Fransson (SD)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CE098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0DA78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A10BA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06F09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08057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85BCD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6AB48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59A8A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64825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A8D22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51516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6CEA0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8A5B3E" w:rsidRPr="00B40F4D" w14:paraId="7813DFF7" w14:textId="77777777" w:rsidTr="00BB4A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7EFBD" w14:textId="77777777" w:rsidR="008A5B3E" w:rsidRPr="005C4C18" w:rsidRDefault="008A5B3E" w:rsidP="00BB4A76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Vakant</w:t>
            </w:r>
            <w:r w:rsidRPr="006A49EA">
              <w:rPr>
                <w:sz w:val="22"/>
                <w:szCs w:val="22"/>
                <w:lang w:eastAsia="en-US"/>
              </w:rPr>
              <w:t xml:space="preserve">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51ADA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3D3F8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7A277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0931C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877F5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EC33A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45E03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7800A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7EF80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BE29B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13DBC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A1E94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8A5B3E" w:rsidRPr="00B40F4D" w14:paraId="1934F190" w14:textId="77777777" w:rsidTr="00BB4A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3FC85" w14:textId="77777777" w:rsidR="008A5B3E" w:rsidRPr="005C4C18" w:rsidRDefault="008A5B3E" w:rsidP="00BB4A76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6A49EA">
              <w:rPr>
                <w:sz w:val="22"/>
                <w:szCs w:val="22"/>
                <w:lang w:eastAsia="en-US"/>
              </w:rPr>
              <w:t>Nadja Awad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B4279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1F2BA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98A14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33089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9A75A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5E849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D0205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3814A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3B6F3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E2B32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BE95D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48A93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8A5B3E" w:rsidRPr="00B40F4D" w14:paraId="5BE5EB83" w14:textId="77777777" w:rsidTr="00BB4A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3D1B8" w14:textId="77777777" w:rsidR="008A5B3E" w:rsidRPr="006A49EA" w:rsidRDefault="008A5B3E" w:rsidP="00BB4A76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6A49EA">
              <w:rPr>
                <w:sz w:val="22"/>
                <w:szCs w:val="22"/>
              </w:rPr>
              <w:t>Rickard Nordin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1405C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ECBF5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35B3B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FCF7B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794D9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629A4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84621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739C1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F6BD2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80E70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EAC89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DF968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8A5B3E" w:rsidRPr="00B40F4D" w14:paraId="59A48BE8" w14:textId="77777777" w:rsidTr="00BB4A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8ED8A" w14:textId="77777777" w:rsidR="008A5B3E" w:rsidRPr="005C4C18" w:rsidRDefault="008A5B3E" w:rsidP="00BB4A76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6A49EA">
              <w:rPr>
                <w:sz w:val="22"/>
                <w:szCs w:val="22"/>
              </w:rPr>
              <w:t>Cecilia Engström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D7EA9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0BD5C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D5374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76B9A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799FC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B2461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F49D2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FDA0D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CF99E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0F486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16F27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20709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8A5B3E" w:rsidRPr="00B40F4D" w14:paraId="1D3CCD4B" w14:textId="77777777" w:rsidTr="00BB4A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8207F" w14:textId="77777777" w:rsidR="008A5B3E" w:rsidRPr="006A49EA" w:rsidRDefault="008A5B3E" w:rsidP="00BB4A76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Dan Hovskär</w:t>
            </w:r>
            <w:r w:rsidRPr="006A49EA">
              <w:rPr>
                <w:sz w:val="22"/>
                <w:szCs w:val="22"/>
                <w:lang w:val="en-US" w:eastAsia="en-US"/>
              </w:rPr>
              <w:t xml:space="preserve">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35A1E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4EA4C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D1E55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1699D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D717F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7D73A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8877E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2A1D2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6E635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A4ED4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EF11C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48DB2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8A5B3E" w:rsidRPr="00B40F4D" w14:paraId="1AE364B4" w14:textId="77777777" w:rsidTr="00BB4A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C71BD" w14:textId="77777777" w:rsidR="008A5B3E" w:rsidRPr="006A49EA" w:rsidRDefault="008A5B3E" w:rsidP="00BB4A76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A49EA">
              <w:rPr>
                <w:sz w:val="22"/>
                <w:szCs w:val="22"/>
                <w:lang w:val="en-US" w:eastAsia="en-US"/>
              </w:rPr>
              <w:t>Per Bolund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4420A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6666E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459E8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A1236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9A86A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EBBA7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1EB02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1706F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341D2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0D38E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0C640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27305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8A5B3E" w:rsidRPr="00B40F4D" w14:paraId="15C198E5" w14:textId="77777777" w:rsidTr="00BB4A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B17B9" w14:textId="77777777" w:rsidR="008A5B3E" w:rsidRPr="005C4C18" w:rsidRDefault="008A5B3E" w:rsidP="00BB4A76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6A49EA">
              <w:rPr>
                <w:sz w:val="22"/>
                <w:szCs w:val="22"/>
                <w:lang w:eastAsia="en-US"/>
              </w:rPr>
              <w:t>Elin Söderberg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9CEDF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249D5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73DEF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FAD39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554C5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20D71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A75E7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9EE30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3AE61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5C4AF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75ABE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11DD0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8A5B3E" w:rsidRPr="00B40F4D" w14:paraId="1CD40CF7" w14:textId="77777777" w:rsidTr="00BB4A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344FC" w14:textId="77777777" w:rsidR="008A5B3E" w:rsidRPr="005C4C18" w:rsidRDefault="008A5B3E" w:rsidP="00BB4A76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6A49EA">
              <w:rPr>
                <w:sz w:val="22"/>
                <w:szCs w:val="22"/>
                <w:lang w:eastAsia="en-US"/>
              </w:rPr>
              <w:t>Louise Eklund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A4F70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657FF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AC973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F0557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C95CC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B9FFC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5372D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28EC4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BD1BD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A2603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11F93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5261D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8A5B3E" w:rsidRPr="00B40F4D" w14:paraId="105A6895" w14:textId="77777777" w:rsidTr="00BB4A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21ED3" w14:textId="77777777" w:rsidR="008A5B3E" w:rsidRPr="005C4C18" w:rsidRDefault="008A5B3E" w:rsidP="00BB4A76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6A49EA">
              <w:rPr>
                <w:sz w:val="22"/>
                <w:szCs w:val="22"/>
                <w:lang w:eastAsia="en-US"/>
              </w:rPr>
              <w:t>Cecilia Rönn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535E2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0DF89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C9312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2CD2A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5A3DE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C4CCC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FD16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BF9B4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73785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9CDF2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E9495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6DF8A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8A5B3E" w:rsidRPr="00B40F4D" w14:paraId="10F417B5" w14:textId="77777777" w:rsidTr="00BB4A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ADF7D" w14:textId="77777777" w:rsidR="008A5B3E" w:rsidRPr="006A49EA" w:rsidRDefault="008A5B3E" w:rsidP="00BB4A76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Håkan Svenneling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CA390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BAD8B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D8C5B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E5740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60412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70DDD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BC3A1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CEA81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D29CF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9C6F6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2A043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AFC76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8A5B3E" w:rsidRPr="00B40F4D" w14:paraId="4D315B52" w14:textId="77777777" w:rsidTr="00BB4A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E3040" w14:textId="77777777" w:rsidR="008A5B3E" w:rsidRDefault="008A5B3E" w:rsidP="00BB4A76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Anders Karlsson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DFB9E" w14:textId="19DD937E" w:rsidR="008A5B3E" w:rsidRPr="00B40F4D" w:rsidRDefault="004F29AB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A9352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2901A" w14:textId="029D5A03" w:rsidR="008A5B3E" w:rsidRPr="00B40F4D" w:rsidRDefault="00A73EEC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EEAB9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F744D" w14:textId="6992E4C7" w:rsidR="008A5B3E" w:rsidRPr="00B40F4D" w:rsidRDefault="00A73EEC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D978C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BAD14" w14:textId="2FEDC02D" w:rsidR="008A5B3E" w:rsidRPr="00B40F4D" w:rsidRDefault="006A4616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B9C3A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52D3F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58AFF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252EC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3EBFE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8A5B3E" w:rsidRPr="00B40F4D" w14:paraId="7626465E" w14:textId="77777777" w:rsidTr="00BB4A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969" w:type="dxa"/>
          </w:tcPr>
          <w:p w14:paraId="79892FED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 = Närvarande</w:t>
            </w:r>
          </w:p>
        </w:tc>
        <w:tc>
          <w:tcPr>
            <w:tcW w:w="5245" w:type="dxa"/>
            <w:gridSpan w:val="14"/>
          </w:tcPr>
          <w:p w14:paraId="1F00A0D1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X = ledamöter som deltagit i handläggningen</w:t>
            </w:r>
          </w:p>
        </w:tc>
      </w:tr>
      <w:tr w:rsidR="008A5B3E" w:rsidRPr="00B40F4D" w14:paraId="45390792" w14:textId="77777777" w:rsidTr="00BB4A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969" w:type="dxa"/>
          </w:tcPr>
          <w:p w14:paraId="35667930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V = Votering</w:t>
            </w:r>
          </w:p>
        </w:tc>
        <w:tc>
          <w:tcPr>
            <w:tcW w:w="5245" w:type="dxa"/>
            <w:gridSpan w:val="14"/>
          </w:tcPr>
          <w:p w14:paraId="3743F5CA" w14:textId="77777777" w:rsidR="008A5B3E" w:rsidRPr="00B40F4D" w:rsidRDefault="008A5B3E" w:rsidP="00BB4A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O = ledamöter som härutöver har varit närvarande</w:t>
            </w:r>
          </w:p>
        </w:tc>
      </w:tr>
    </w:tbl>
    <w:p w14:paraId="2379D3F6" w14:textId="2DCDC842" w:rsidR="003A2D61" w:rsidRDefault="003A2D61">
      <w:pPr>
        <w:widowControl/>
        <w:rPr>
          <w:sz w:val="22"/>
          <w:szCs w:val="22"/>
        </w:rPr>
      </w:pPr>
    </w:p>
    <w:sectPr w:rsidR="003A2D61" w:rsidSect="00CC5952">
      <w:pgSz w:w="11906" w:h="16838" w:code="9"/>
      <w:pgMar w:top="567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E5339" w14:textId="77777777" w:rsidR="00EF40A3" w:rsidRDefault="00EF40A3">
      <w:r>
        <w:separator/>
      </w:r>
    </w:p>
  </w:endnote>
  <w:endnote w:type="continuationSeparator" w:id="0">
    <w:p w14:paraId="307E8CE2" w14:textId="77777777" w:rsidR="00EF40A3" w:rsidRDefault="00EF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rigGarmnd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587DD" w14:textId="77777777" w:rsidR="0065168B" w:rsidRDefault="0065168B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4945A7">
      <w:rPr>
        <w:rStyle w:val="Sidnummer"/>
        <w:noProof/>
      </w:rPr>
      <w:t>4</w:t>
    </w:r>
    <w:r>
      <w:rPr>
        <w:rStyle w:val="Sidnummer"/>
      </w:rPr>
      <w:fldChar w:fldCharType="end"/>
    </w:r>
  </w:p>
  <w:p w14:paraId="5D19DFC2" w14:textId="77777777" w:rsidR="0065168B" w:rsidRDefault="0065168B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C649B" w14:textId="77777777" w:rsidR="0065168B" w:rsidRDefault="0065168B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102F93">
      <w:rPr>
        <w:rStyle w:val="Sidnummer"/>
        <w:noProof/>
      </w:rPr>
      <w:t>4</w:t>
    </w:r>
    <w:r>
      <w:rPr>
        <w:rStyle w:val="Sidnummer"/>
      </w:rPr>
      <w:fldChar w:fldCharType="end"/>
    </w:r>
  </w:p>
  <w:p w14:paraId="78CC6B84" w14:textId="77777777" w:rsidR="0065168B" w:rsidRDefault="0065168B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0FF91" w14:textId="77777777" w:rsidR="00EF40A3" w:rsidRDefault="00EF40A3">
      <w:r>
        <w:separator/>
      </w:r>
    </w:p>
  </w:footnote>
  <w:footnote w:type="continuationSeparator" w:id="0">
    <w:p w14:paraId="2333691E" w14:textId="77777777" w:rsidR="00EF40A3" w:rsidRDefault="00EF4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E0E737C"/>
    <w:multiLevelType w:val="hybridMultilevel"/>
    <w:tmpl w:val="52CE1FA0"/>
    <w:lvl w:ilvl="0" w:tplc="C17422EE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C759A"/>
    <w:multiLevelType w:val="hybridMultilevel"/>
    <w:tmpl w:val="FE9E99E8"/>
    <w:lvl w:ilvl="0" w:tplc="4D6819F4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E2094"/>
    <w:multiLevelType w:val="hybridMultilevel"/>
    <w:tmpl w:val="E4D0ACA0"/>
    <w:lvl w:ilvl="0" w:tplc="2420371E">
      <w:start w:val="1"/>
      <w:numFmt w:val="decimal"/>
      <w:lvlText w:val="%1."/>
      <w:lvlJc w:val="left"/>
      <w:pPr>
        <w:ind w:left="1778" w:hanging="360"/>
      </w:pPr>
      <w:rPr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2466" w:hanging="360"/>
      </w:pPr>
    </w:lvl>
    <w:lvl w:ilvl="2" w:tplc="041D001B" w:tentative="1">
      <w:start w:val="1"/>
      <w:numFmt w:val="lowerRoman"/>
      <w:lvlText w:val="%3."/>
      <w:lvlJc w:val="right"/>
      <w:pPr>
        <w:ind w:left="3186" w:hanging="180"/>
      </w:pPr>
    </w:lvl>
    <w:lvl w:ilvl="3" w:tplc="041D000F" w:tentative="1">
      <w:start w:val="1"/>
      <w:numFmt w:val="decimal"/>
      <w:lvlText w:val="%4."/>
      <w:lvlJc w:val="left"/>
      <w:pPr>
        <w:ind w:left="3906" w:hanging="360"/>
      </w:pPr>
    </w:lvl>
    <w:lvl w:ilvl="4" w:tplc="041D0019" w:tentative="1">
      <w:start w:val="1"/>
      <w:numFmt w:val="lowerLetter"/>
      <w:lvlText w:val="%5."/>
      <w:lvlJc w:val="left"/>
      <w:pPr>
        <w:ind w:left="4626" w:hanging="360"/>
      </w:pPr>
    </w:lvl>
    <w:lvl w:ilvl="5" w:tplc="041D001B" w:tentative="1">
      <w:start w:val="1"/>
      <w:numFmt w:val="lowerRoman"/>
      <w:lvlText w:val="%6."/>
      <w:lvlJc w:val="right"/>
      <w:pPr>
        <w:ind w:left="5346" w:hanging="180"/>
      </w:pPr>
    </w:lvl>
    <w:lvl w:ilvl="6" w:tplc="041D000F" w:tentative="1">
      <w:start w:val="1"/>
      <w:numFmt w:val="decimal"/>
      <w:lvlText w:val="%7."/>
      <w:lvlJc w:val="left"/>
      <w:pPr>
        <w:ind w:left="6066" w:hanging="360"/>
      </w:pPr>
    </w:lvl>
    <w:lvl w:ilvl="7" w:tplc="041D0019" w:tentative="1">
      <w:start w:val="1"/>
      <w:numFmt w:val="lowerLetter"/>
      <w:lvlText w:val="%8."/>
      <w:lvlJc w:val="left"/>
      <w:pPr>
        <w:ind w:left="6786" w:hanging="360"/>
      </w:pPr>
    </w:lvl>
    <w:lvl w:ilvl="8" w:tplc="041D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4" w15:restartNumberingAfterBreak="0">
    <w:nsid w:val="50BA432F"/>
    <w:multiLevelType w:val="hybridMultilevel"/>
    <w:tmpl w:val="406A91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FF8"/>
    <w:rsid w:val="00007222"/>
    <w:rsid w:val="00022E0C"/>
    <w:rsid w:val="00033928"/>
    <w:rsid w:val="000340CE"/>
    <w:rsid w:val="0003479D"/>
    <w:rsid w:val="00034F00"/>
    <w:rsid w:val="00040A3C"/>
    <w:rsid w:val="00041991"/>
    <w:rsid w:val="000459DE"/>
    <w:rsid w:val="000467A5"/>
    <w:rsid w:val="000604E3"/>
    <w:rsid w:val="00061437"/>
    <w:rsid w:val="00064523"/>
    <w:rsid w:val="00070A5C"/>
    <w:rsid w:val="00071FBC"/>
    <w:rsid w:val="00076BDD"/>
    <w:rsid w:val="00086A67"/>
    <w:rsid w:val="00087ADB"/>
    <w:rsid w:val="00091EA6"/>
    <w:rsid w:val="00094FFF"/>
    <w:rsid w:val="000A29E4"/>
    <w:rsid w:val="000D4425"/>
    <w:rsid w:val="000E402E"/>
    <w:rsid w:val="000E777E"/>
    <w:rsid w:val="000F6792"/>
    <w:rsid w:val="000F7521"/>
    <w:rsid w:val="000F7D9B"/>
    <w:rsid w:val="00102D5B"/>
    <w:rsid w:val="00102F93"/>
    <w:rsid w:val="001107C9"/>
    <w:rsid w:val="00111773"/>
    <w:rsid w:val="001201A1"/>
    <w:rsid w:val="001238B9"/>
    <w:rsid w:val="00136BAF"/>
    <w:rsid w:val="0014421B"/>
    <w:rsid w:val="00154537"/>
    <w:rsid w:val="001576B4"/>
    <w:rsid w:val="00157C48"/>
    <w:rsid w:val="00157E3A"/>
    <w:rsid w:val="00160404"/>
    <w:rsid w:val="00161710"/>
    <w:rsid w:val="00164491"/>
    <w:rsid w:val="001709AE"/>
    <w:rsid w:val="00172561"/>
    <w:rsid w:val="00176F71"/>
    <w:rsid w:val="00177FF8"/>
    <w:rsid w:val="001806D9"/>
    <w:rsid w:val="00183F5A"/>
    <w:rsid w:val="00190D5B"/>
    <w:rsid w:val="001A198D"/>
    <w:rsid w:val="001A33DB"/>
    <w:rsid w:val="001A35A0"/>
    <w:rsid w:val="001D7100"/>
    <w:rsid w:val="001E1F27"/>
    <w:rsid w:val="001F0044"/>
    <w:rsid w:val="001F3F30"/>
    <w:rsid w:val="001F641B"/>
    <w:rsid w:val="00200F8B"/>
    <w:rsid w:val="0021176A"/>
    <w:rsid w:val="00212202"/>
    <w:rsid w:val="00212A8D"/>
    <w:rsid w:val="00214162"/>
    <w:rsid w:val="00216C70"/>
    <w:rsid w:val="002241EF"/>
    <w:rsid w:val="0023053D"/>
    <w:rsid w:val="00231475"/>
    <w:rsid w:val="0023528F"/>
    <w:rsid w:val="002378CC"/>
    <w:rsid w:val="00243C44"/>
    <w:rsid w:val="0025203B"/>
    <w:rsid w:val="00254C5A"/>
    <w:rsid w:val="0025725D"/>
    <w:rsid w:val="00267A73"/>
    <w:rsid w:val="002830F4"/>
    <w:rsid w:val="00286C79"/>
    <w:rsid w:val="00287223"/>
    <w:rsid w:val="00287A35"/>
    <w:rsid w:val="002968EE"/>
    <w:rsid w:val="002A14AC"/>
    <w:rsid w:val="002A3C5F"/>
    <w:rsid w:val="002A4159"/>
    <w:rsid w:val="002B3A62"/>
    <w:rsid w:val="002C1D92"/>
    <w:rsid w:val="002C5FED"/>
    <w:rsid w:val="002D06F9"/>
    <w:rsid w:val="002D20B8"/>
    <w:rsid w:val="002D5CC4"/>
    <w:rsid w:val="002E536D"/>
    <w:rsid w:val="002F25FD"/>
    <w:rsid w:val="00302EBE"/>
    <w:rsid w:val="00305501"/>
    <w:rsid w:val="003100F5"/>
    <w:rsid w:val="00310B99"/>
    <w:rsid w:val="00311886"/>
    <w:rsid w:val="003127B4"/>
    <w:rsid w:val="003220D7"/>
    <w:rsid w:val="00322167"/>
    <w:rsid w:val="00335837"/>
    <w:rsid w:val="00335938"/>
    <w:rsid w:val="00342CC6"/>
    <w:rsid w:val="003443ED"/>
    <w:rsid w:val="00374911"/>
    <w:rsid w:val="00381298"/>
    <w:rsid w:val="00383856"/>
    <w:rsid w:val="00384217"/>
    <w:rsid w:val="0038725A"/>
    <w:rsid w:val="00387440"/>
    <w:rsid w:val="003941CA"/>
    <w:rsid w:val="00395EBD"/>
    <w:rsid w:val="00396766"/>
    <w:rsid w:val="003A006F"/>
    <w:rsid w:val="003A2D61"/>
    <w:rsid w:val="003B009D"/>
    <w:rsid w:val="003B57EC"/>
    <w:rsid w:val="003B70D3"/>
    <w:rsid w:val="003D6882"/>
    <w:rsid w:val="003E21B4"/>
    <w:rsid w:val="003E2DA5"/>
    <w:rsid w:val="003E6695"/>
    <w:rsid w:val="003F5018"/>
    <w:rsid w:val="003F7963"/>
    <w:rsid w:val="00402A6F"/>
    <w:rsid w:val="00405162"/>
    <w:rsid w:val="004072D7"/>
    <w:rsid w:val="00416E51"/>
    <w:rsid w:val="00417CF8"/>
    <w:rsid w:val="00420D39"/>
    <w:rsid w:val="00426852"/>
    <w:rsid w:val="004310CA"/>
    <w:rsid w:val="00440E5D"/>
    <w:rsid w:val="00451DB7"/>
    <w:rsid w:val="00463E6E"/>
    <w:rsid w:val="00467848"/>
    <w:rsid w:val="00470F4B"/>
    <w:rsid w:val="004763AE"/>
    <w:rsid w:val="0047654D"/>
    <w:rsid w:val="00481A80"/>
    <w:rsid w:val="00481AE3"/>
    <w:rsid w:val="00482D9A"/>
    <w:rsid w:val="00485C5B"/>
    <w:rsid w:val="004945A7"/>
    <w:rsid w:val="004A5400"/>
    <w:rsid w:val="004B1E7E"/>
    <w:rsid w:val="004C58F4"/>
    <w:rsid w:val="004D6725"/>
    <w:rsid w:val="004E030E"/>
    <w:rsid w:val="004E0E27"/>
    <w:rsid w:val="004E4C8B"/>
    <w:rsid w:val="004E7DCE"/>
    <w:rsid w:val="004F29AB"/>
    <w:rsid w:val="00501F97"/>
    <w:rsid w:val="00505A58"/>
    <w:rsid w:val="005118EF"/>
    <w:rsid w:val="00512799"/>
    <w:rsid w:val="0051377A"/>
    <w:rsid w:val="00515AC5"/>
    <w:rsid w:val="00523D80"/>
    <w:rsid w:val="005249C1"/>
    <w:rsid w:val="00530BD4"/>
    <w:rsid w:val="0055441A"/>
    <w:rsid w:val="005654CA"/>
    <w:rsid w:val="00573E17"/>
    <w:rsid w:val="00573F9E"/>
    <w:rsid w:val="00575332"/>
    <w:rsid w:val="005855D5"/>
    <w:rsid w:val="005957E5"/>
    <w:rsid w:val="005A3E8B"/>
    <w:rsid w:val="005B0CFF"/>
    <w:rsid w:val="005B1B2C"/>
    <w:rsid w:val="005D2E63"/>
    <w:rsid w:val="005D7C2B"/>
    <w:rsid w:val="005E6A1F"/>
    <w:rsid w:val="005F6C39"/>
    <w:rsid w:val="005F6E22"/>
    <w:rsid w:val="0060083A"/>
    <w:rsid w:val="006135A6"/>
    <w:rsid w:val="006227E2"/>
    <w:rsid w:val="00623CB2"/>
    <w:rsid w:val="006241B5"/>
    <w:rsid w:val="00624DF2"/>
    <w:rsid w:val="00626575"/>
    <w:rsid w:val="00631728"/>
    <w:rsid w:val="00632A02"/>
    <w:rsid w:val="00635CA6"/>
    <w:rsid w:val="00640EEA"/>
    <w:rsid w:val="0064109C"/>
    <w:rsid w:val="00646730"/>
    <w:rsid w:val="00647558"/>
    <w:rsid w:val="0065168B"/>
    <w:rsid w:val="0065266A"/>
    <w:rsid w:val="00654ED6"/>
    <w:rsid w:val="00657FD1"/>
    <w:rsid w:val="00675F6F"/>
    <w:rsid w:val="0069597E"/>
    <w:rsid w:val="006A4616"/>
    <w:rsid w:val="006A49EA"/>
    <w:rsid w:val="006A63A7"/>
    <w:rsid w:val="006C1EB7"/>
    <w:rsid w:val="006D05CF"/>
    <w:rsid w:val="006D312E"/>
    <w:rsid w:val="006D4530"/>
    <w:rsid w:val="006D5F8F"/>
    <w:rsid w:val="006E15D9"/>
    <w:rsid w:val="006F4672"/>
    <w:rsid w:val="007027D6"/>
    <w:rsid w:val="00716686"/>
    <w:rsid w:val="00721C53"/>
    <w:rsid w:val="007238FF"/>
    <w:rsid w:val="00740391"/>
    <w:rsid w:val="007453FF"/>
    <w:rsid w:val="00754C4A"/>
    <w:rsid w:val="007555BE"/>
    <w:rsid w:val="00762508"/>
    <w:rsid w:val="00764DCA"/>
    <w:rsid w:val="007719E4"/>
    <w:rsid w:val="00783165"/>
    <w:rsid w:val="00796426"/>
    <w:rsid w:val="00797A27"/>
    <w:rsid w:val="007A1132"/>
    <w:rsid w:val="007B1F72"/>
    <w:rsid w:val="007B26F0"/>
    <w:rsid w:val="007C286F"/>
    <w:rsid w:val="007E14E2"/>
    <w:rsid w:val="007F12BB"/>
    <w:rsid w:val="007F7A91"/>
    <w:rsid w:val="00800F79"/>
    <w:rsid w:val="008032FE"/>
    <w:rsid w:val="008072FF"/>
    <w:rsid w:val="008124A2"/>
    <w:rsid w:val="00821792"/>
    <w:rsid w:val="00834E22"/>
    <w:rsid w:val="0084464A"/>
    <w:rsid w:val="008458B4"/>
    <w:rsid w:val="008504EB"/>
    <w:rsid w:val="00856389"/>
    <w:rsid w:val="00865092"/>
    <w:rsid w:val="00865C85"/>
    <w:rsid w:val="008856C5"/>
    <w:rsid w:val="00886349"/>
    <w:rsid w:val="00894936"/>
    <w:rsid w:val="0089673E"/>
    <w:rsid w:val="00897410"/>
    <w:rsid w:val="008A28BD"/>
    <w:rsid w:val="008A2C1B"/>
    <w:rsid w:val="008A5B3E"/>
    <w:rsid w:val="008B5472"/>
    <w:rsid w:val="008B5D35"/>
    <w:rsid w:val="008B7CC5"/>
    <w:rsid w:val="008B7F40"/>
    <w:rsid w:val="008C0FEE"/>
    <w:rsid w:val="008C2D5B"/>
    <w:rsid w:val="008D1260"/>
    <w:rsid w:val="008D692B"/>
    <w:rsid w:val="008E1864"/>
    <w:rsid w:val="008E6B40"/>
    <w:rsid w:val="008F4883"/>
    <w:rsid w:val="008F4D6D"/>
    <w:rsid w:val="00911B90"/>
    <w:rsid w:val="009123AE"/>
    <w:rsid w:val="00914C38"/>
    <w:rsid w:val="00921E40"/>
    <w:rsid w:val="009222A6"/>
    <w:rsid w:val="00922EB0"/>
    <w:rsid w:val="00927643"/>
    <w:rsid w:val="009442D4"/>
    <w:rsid w:val="00952893"/>
    <w:rsid w:val="00955CA2"/>
    <w:rsid w:val="009653D4"/>
    <w:rsid w:val="00977E0A"/>
    <w:rsid w:val="009802CA"/>
    <w:rsid w:val="00980A86"/>
    <w:rsid w:val="009823FA"/>
    <w:rsid w:val="009843D0"/>
    <w:rsid w:val="00994906"/>
    <w:rsid w:val="009A0C25"/>
    <w:rsid w:val="009B0A47"/>
    <w:rsid w:val="009B1CDF"/>
    <w:rsid w:val="009B1EEE"/>
    <w:rsid w:val="009B38A7"/>
    <w:rsid w:val="009C0C9D"/>
    <w:rsid w:val="009C7363"/>
    <w:rsid w:val="009D2985"/>
    <w:rsid w:val="009D4D1A"/>
    <w:rsid w:val="009D6236"/>
    <w:rsid w:val="009D7447"/>
    <w:rsid w:val="009E0D7F"/>
    <w:rsid w:val="009E2FEF"/>
    <w:rsid w:val="009E3810"/>
    <w:rsid w:val="009F1689"/>
    <w:rsid w:val="009F36F0"/>
    <w:rsid w:val="00A03943"/>
    <w:rsid w:val="00A04AA9"/>
    <w:rsid w:val="00A10EBF"/>
    <w:rsid w:val="00A258BE"/>
    <w:rsid w:val="00A25D52"/>
    <w:rsid w:val="00A34130"/>
    <w:rsid w:val="00A375CF"/>
    <w:rsid w:val="00A37731"/>
    <w:rsid w:val="00A51307"/>
    <w:rsid w:val="00A645AD"/>
    <w:rsid w:val="00A64CA0"/>
    <w:rsid w:val="00A6580E"/>
    <w:rsid w:val="00A65C53"/>
    <w:rsid w:val="00A67622"/>
    <w:rsid w:val="00A702BD"/>
    <w:rsid w:val="00A71AF0"/>
    <w:rsid w:val="00A73EEC"/>
    <w:rsid w:val="00A746E4"/>
    <w:rsid w:val="00A83ACB"/>
    <w:rsid w:val="00A846AA"/>
    <w:rsid w:val="00A942DB"/>
    <w:rsid w:val="00AA1A3B"/>
    <w:rsid w:val="00AB1421"/>
    <w:rsid w:val="00AB2883"/>
    <w:rsid w:val="00AC0C85"/>
    <w:rsid w:val="00AD2143"/>
    <w:rsid w:val="00AD2B50"/>
    <w:rsid w:val="00AD4D95"/>
    <w:rsid w:val="00AE0071"/>
    <w:rsid w:val="00AE6FBC"/>
    <w:rsid w:val="00AF00D1"/>
    <w:rsid w:val="00AF70B0"/>
    <w:rsid w:val="00B02783"/>
    <w:rsid w:val="00B0296A"/>
    <w:rsid w:val="00B03D1F"/>
    <w:rsid w:val="00B04E15"/>
    <w:rsid w:val="00B10BE1"/>
    <w:rsid w:val="00B16C18"/>
    <w:rsid w:val="00B22F3B"/>
    <w:rsid w:val="00B24B9D"/>
    <w:rsid w:val="00B26D29"/>
    <w:rsid w:val="00B3182D"/>
    <w:rsid w:val="00B323CB"/>
    <w:rsid w:val="00B35D41"/>
    <w:rsid w:val="00B40F4D"/>
    <w:rsid w:val="00B419CA"/>
    <w:rsid w:val="00B54A57"/>
    <w:rsid w:val="00B5691D"/>
    <w:rsid w:val="00B579F1"/>
    <w:rsid w:val="00B62905"/>
    <w:rsid w:val="00B664F7"/>
    <w:rsid w:val="00B7289B"/>
    <w:rsid w:val="00B80318"/>
    <w:rsid w:val="00B86868"/>
    <w:rsid w:val="00B916EB"/>
    <w:rsid w:val="00B92FE4"/>
    <w:rsid w:val="00B96E81"/>
    <w:rsid w:val="00BA4937"/>
    <w:rsid w:val="00BA55CE"/>
    <w:rsid w:val="00BB34FC"/>
    <w:rsid w:val="00BB375E"/>
    <w:rsid w:val="00BB59A8"/>
    <w:rsid w:val="00BB5D88"/>
    <w:rsid w:val="00BB7941"/>
    <w:rsid w:val="00BC03D5"/>
    <w:rsid w:val="00BD374B"/>
    <w:rsid w:val="00BE1EBF"/>
    <w:rsid w:val="00BE333D"/>
    <w:rsid w:val="00BE4890"/>
    <w:rsid w:val="00BE7A1B"/>
    <w:rsid w:val="00BF0D09"/>
    <w:rsid w:val="00BF17F3"/>
    <w:rsid w:val="00C013F6"/>
    <w:rsid w:val="00C11E5F"/>
    <w:rsid w:val="00C20B9F"/>
    <w:rsid w:val="00C20F78"/>
    <w:rsid w:val="00C22E5F"/>
    <w:rsid w:val="00C367C6"/>
    <w:rsid w:val="00C55553"/>
    <w:rsid w:val="00C65F27"/>
    <w:rsid w:val="00C6697A"/>
    <w:rsid w:val="00C674DC"/>
    <w:rsid w:val="00C75F0C"/>
    <w:rsid w:val="00C77C45"/>
    <w:rsid w:val="00C80EBD"/>
    <w:rsid w:val="00C97BFE"/>
    <w:rsid w:val="00CA0AAD"/>
    <w:rsid w:val="00CA60EE"/>
    <w:rsid w:val="00CA677B"/>
    <w:rsid w:val="00CA75B8"/>
    <w:rsid w:val="00CB2E80"/>
    <w:rsid w:val="00CB34A6"/>
    <w:rsid w:val="00CB5973"/>
    <w:rsid w:val="00CB71B9"/>
    <w:rsid w:val="00CC5952"/>
    <w:rsid w:val="00CD3D31"/>
    <w:rsid w:val="00CE0E61"/>
    <w:rsid w:val="00CE3494"/>
    <w:rsid w:val="00CE39E2"/>
    <w:rsid w:val="00CE6ED5"/>
    <w:rsid w:val="00CF0661"/>
    <w:rsid w:val="00CF0B50"/>
    <w:rsid w:val="00CF4403"/>
    <w:rsid w:val="00CF7EA9"/>
    <w:rsid w:val="00D0483C"/>
    <w:rsid w:val="00D048DB"/>
    <w:rsid w:val="00D06FDE"/>
    <w:rsid w:val="00D11582"/>
    <w:rsid w:val="00D11D2D"/>
    <w:rsid w:val="00D139CC"/>
    <w:rsid w:val="00D1794C"/>
    <w:rsid w:val="00D27454"/>
    <w:rsid w:val="00D27A57"/>
    <w:rsid w:val="00D27BCE"/>
    <w:rsid w:val="00D303F8"/>
    <w:rsid w:val="00D30A97"/>
    <w:rsid w:val="00D46465"/>
    <w:rsid w:val="00D5250E"/>
    <w:rsid w:val="00D72821"/>
    <w:rsid w:val="00D7301B"/>
    <w:rsid w:val="00D75A18"/>
    <w:rsid w:val="00D830E6"/>
    <w:rsid w:val="00D87D66"/>
    <w:rsid w:val="00D94F64"/>
    <w:rsid w:val="00D95C10"/>
    <w:rsid w:val="00DA2753"/>
    <w:rsid w:val="00DA2C47"/>
    <w:rsid w:val="00DA34F3"/>
    <w:rsid w:val="00DA4FA3"/>
    <w:rsid w:val="00DA5AAC"/>
    <w:rsid w:val="00DB1D54"/>
    <w:rsid w:val="00DB491C"/>
    <w:rsid w:val="00DC305F"/>
    <w:rsid w:val="00DC46BF"/>
    <w:rsid w:val="00DC48A8"/>
    <w:rsid w:val="00DC7CE4"/>
    <w:rsid w:val="00DD06D6"/>
    <w:rsid w:val="00DD7DD7"/>
    <w:rsid w:val="00DE45E6"/>
    <w:rsid w:val="00DF1920"/>
    <w:rsid w:val="00DF2A5B"/>
    <w:rsid w:val="00DF4E44"/>
    <w:rsid w:val="00DF69C9"/>
    <w:rsid w:val="00E1579E"/>
    <w:rsid w:val="00E20F9E"/>
    <w:rsid w:val="00E2386B"/>
    <w:rsid w:val="00E32CDB"/>
    <w:rsid w:val="00E43C72"/>
    <w:rsid w:val="00E44E30"/>
    <w:rsid w:val="00E47577"/>
    <w:rsid w:val="00E53E73"/>
    <w:rsid w:val="00E54E79"/>
    <w:rsid w:val="00E60AE8"/>
    <w:rsid w:val="00EA5C1E"/>
    <w:rsid w:val="00EB321F"/>
    <w:rsid w:val="00EB5801"/>
    <w:rsid w:val="00EC2DBE"/>
    <w:rsid w:val="00EC7E9B"/>
    <w:rsid w:val="00EE0BF7"/>
    <w:rsid w:val="00EE560F"/>
    <w:rsid w:val="00EE6E7B"/>
    <w:rsid w:val="00EF1B0A"/>
    <w:rsid w:val="00EF40A3"/>
    <w:rsid w:val="00EF4ADF"/>
    <w:rsid w:val="00EF4B6A"/>
    <w:rsid w:val="00F13B23"/>
    <w:rsid w:val="00F143DB"/>
    <w:rsid w:val="00F25AFF"/>
    <w:rsid w:val="00F52E1E"/>
    <w:rsid w:val="00F54B7B"/>
    <w:rsid w:val="00F6549A"/>
    <w:rsid w:val="00F65F54"/>
    <w:rsid w:val="00F66FF9"/>
    <w:rsid w:val="00F73CB8"/>
    <w:rsid w:val="00F73D67"/>
    <w:rsid w:val="00F73D97"/>
    <w:rsid w:val="00F755B2"/>
    <w:rsid w:val="00F82610"/>
    <w:rsid w:val="00F832D2"/>
    <w:rsid w:val="00F86DDF"/>
    <w:rsid w:val="00F902C3"/>
    <w:rsid w:val="00F97D4A"/>
    <w:rsid w:val="00FA2B53"/>
    <w:rsid w:val="00FA6C99"/>
    <w:rsid w:val="00FB0559"/>
    <w:rsid w:val="00FB5AF3"/>
    <w:rsid w:val="00FC1B12"/>
    <w:rsid w:val="00FC47A3"/>
    <w:rsid w:val="00FC7679"/>
    <w:rsid w:val="00FE075E"/>
    <w:rsid w:val="00FE6C70"/>
    <w:rsid w:val="00FF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68E55E"/>
  <w15:chartTrackingRefBased/>
  <w15:docId w15:val="{F37D5DF0-1F8F-4661-BE2B-691C83D9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0EBF"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rsid w:val="001806D9"/>
    <w:pPr>
      <w:spacing w:after="120"/>
    </w:pPr>
  </w:style>
  <w:style w:type="paragraph" w:styleId="Normalwebb">
    <w:name w:val="Normal (Web)"/>
    <w:basedOn w:val="Normal"/>
    <w:uiPriority w:val="99"/>
    <w:unhideWhenUsed/>
    <w:rsid w:val="00E53E73"/>
    <w:pPr>
      <w:widowControl/>
      <w:spacing w:before="100" w:beforeAutospacing="1" w:after="192"/>
    </w:pPr>
    <w:rPr>
      <w:szCs w:val="24"/>
    </w:rPr>
  </w:style>
  <w:style w:type="paragraph" w:customStyle="1" w:styleId="Default">
    <w:name w:val="Default"/>
    <w:rsid w:val="00EF1B0A"/>
    <w:pPr>
      <w:autoSpaceDE w:val="0"/>
      <w:autoSpaceDN w:val="0"/>
      <w:adjustRightInd w:val="0"/>
    </w:pPr>
    <w:rPr>
      <w:rFonts w:ascii="OrigGarmnd BT" w:hAnsi="OrigGarmnd BT" w:cs="OrigGarmnd BT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9E3810"/>
    <w:pPr>
      <w:ind w:left="720"/>
      <w:contextualSpacing/>
    </w:pPr>
  </w:style>
  <w:style w:type="character" w:styleId="Hyperlnk">
    <w:name w:val="Hyperlink"/>
    <w:rsid w:val="009A0C25"/>
    <w:rPr>
      <w:color w:val="0000FF"/>
      <w:u w:val="single"/>
    </w:rPr>
  </w:style>
  <w:style w:type="paragraph" w:styleId="Oformateradtext">
    <w:name w:val="Plain Text"/>
    <w:basedOn w:val="Normal"/>
    <w:link w:val="OformateradtextChar"/>
    <w:uiPriority w:val="99"/>
    <w:unhideWhenUsed/>
    <w:rsid w:val="009A0C25"/>
    <w:pPr>
      <w:widowControl/>
    </w:pPr>
    <w:rPr>
      <w:rFonts w:ascii="Calibri" w:eastAsia="Calibri" w:hAnsi="Calibri"/>
      <w:sz w:val="22"/>
      <w:szCs w:val="22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9A0C2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53702">
          <w:marLeft w:val="-15"/>
          <w:marRight w:val="-15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single" w:sz="6" w:space="0" w:color="DADADA"/>
          </w:divBdr>
          <w:divsChild>
            <w:div w:id="14406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none" w:sz="0" w:space="0" w:color="auto"/>
              </w:divBdr>
              <w:divsChild>
                <w:div w:id="211717043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single" w:sz="6" w:space="0" w:color="F9C661"/>
                    <w:bottom w:val="none" w:sz="0" w:space="0" w:color="auto"/>
                    <w:right w:val="single" w:sz="6" w:space="0" w:color="DADADA"/>
                  </w:divBdr>
                  <w:divsChild>
                    <w:div w:id="2034645733">
                      <w:marLeft w:val="-30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3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2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8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503DA-F4A8-4684-84F6-B77BC45CB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710</Words>
  <Characters>3716</Characters>
  <Application>Microsoft Office Word</Application>
  <DocSecurity>0</DocSecurity>
  <Lines>929</Lines>
  <Paragraphs>295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Inger Stålberg</dc:creator>
  <cp:keywords/>
  <dc:description/>
  <cp:lastModifiedBy>Eva Forsman</cp:lastModifiedBy>
  <cp:revision>3</cp:revision>
  <cp:lastPrinted>2023-02-22T11:36:00Z</cp:lastPrinted>
  <dcterms:created xsi:type="dcterms:W3CDTF">2023-03-30T06:14:00Z</dcterms:created>
  <dcterms:modified xsi:type="dcterms:W3CDTF">2023-03-30T06:17:00Z</dcterms:modified>
</cp:coreProperties>
</file>