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F41B0" w:rsidP="0096793E">
      <w:pPr>
        <w:pStyle w:val="Title"/>
      </w:pPr>
      <w:bookmarkStart w:id="0" w:name="Start"/>
      <w:bookmarkEnd w:id="0"/>
      <w:r>
        <w:t>Svar på fråga 2020/21:3354 av Larry Söder (KD)</w:t>
      </w:r>
      <w:r>
        <w:br/>
        <w:t>Cementkrisen</w:t>
      </w:r>
    </w:p>
    <w:p w:rsidR="00AF41B0" w:rsidP="00EF6654">
      <w:pPr>
        <w:pStyle w:val="BodyText"/>
      </w:pPr>
      <w:r>
        <w:t>Larry Söder har frågat mig</w:t>
      </w:r>
      <w:r w:rsidR="00EF6654">
        <w:t xml:space="preserve"> vilka åtgärder jag avser att vidta för att Sverige inte ska drabbas av en akut cementbrist.</w:t>
      </w:r>
    </w:p>
    <w:p w:rsidR="00EF6654" w:rsidP="00EF6654">
      <w:pPr>
        <w:pStyle w:val="BodyText"/>
      </w:pPr>
      <w:r w:rsidRPr="00EF6654">
        <w:t>Den 6 juli 2021 avvisade Mark- och miljööverdomstolen vid Svea hovrätt Cementa AB</w:t>
      </w:r>
      <w:r>
        <w:t>:</w:t>
      </w:r>
      <w:r w:rsidRPr="00EF6654">
        <w:t xml:space="preserve">s tillståndsansökan till fortsatt och utökad täktverksamhet. </w:t>
      </w:r>
      <w:r>
        <w:t>Orsaken till avvisningen är att domstolen bedömt att miljökonsekvensbeskrivningen haft sådana brister att den inte kan utgöra grund för ställningstagande till verksamhetens inverkan på miljön</w:t>
      </w:r>
      <w:r w:rsidR="00001D67">
        <w:t>.</w:t>
      </w:r>
      <w:r w:rsidR="00D46F45">
        <w:t xml:space="preserve"> </w:t>
      </w:r>
      <w:r>
        <w:t xml:space="preserve">Mark- och miljööverdomstolen har inte prövat ansökan i </w:t>
      </w:r>
      <w:r w:rsidR="00D46F45">
        <w:t>sak</w:t>
      </w:r>
      <w:r w:rsidRPr="00EF6654">
        <w:t>.</w:t>
      </w:r>
    </w:p>
    <w:p w:rsidR="00001D67" w:rsidP="00EF6654">
      <w:pPr>
        <w:pStyle w:val="BodyText"/>
      </w:pPr>
      <w:r w:rsidRPr="00001D67">
        <w:t>Regeringen kan inte uttala sig om de juridiska överväganden som ligger till grund för Mark- och miljööverdomstolens beslut och ska inte yttra sig om pågående mål i en domstolsprocess.</w:t>
      </w:r>
      <w:r>
        <w:t xml:space="preserve"> </w:t>
      </w:r>
    </w:p>
    <w:p w:rsidR="00EF6654" w:rsidP="00EF6654">
      <w:pPr>
        <w:pStyle w:val="BodyText"/>
      </w:pPr>
      <w:r w:rsidRPr="00EF6654">
        <w:t xml:space="preserve">Regeringen har tagit del av skrivelser </w:t>
      </w:r>
      <w:r>
        <w:t xml:space="preserve">både </w:t>
      </w:r>
      <w:r w:rsidRPr="00EF6654">
        <w:t xml:space="preserve">från Cementa </w:t>
      </w:r>
      <w:r>
        <w:t xml:space="preserve">och från </w:t>
      </w:r>
      <w:r w:rsidRPr="00EF6654">
        <w:t>Bygg- och anläggningsindustrin och gruvnäringen avseende de konsekvenser</w:t>
      </w:r>
      <w:r w:rsidR="00C26AA8">
        <w:t xml:space="preserve"> som</w:t>
      </w:r>
      <w:r w:rsidRPr="00EF6654">
        <w:t xml:space="preserve"> de ser </w:t>
      </w:r>
      <w:r w:rsidR="00C26AA8">
        <w:t xml:space="preserve">att </w:t>
      </w:r>
      <w:r w:rsidRPr="00EF6654">
        <w:t>en nedstängning skulle medföra</w:t>
      </w:r>
      <w:r>
        <w:t xml:space="preserve"> för Sverige och näringen.</w:t>
      </w:r>
    </w:p>
    <w:p w:rsidR="00EF6654" w:rsidP="00EF6654">
      <w:pPr>
        <w:pStyle w:val="BodyText"/>
      </w:pPr>
      <w:r w:rsidRPr="006F5B45">
        <w:t xml:space="preserve">Ett departementsövergripande arbete har inletts för att följa frågan och analysera de konsekvenser som bedöms kunna uppstå. </w:t>
      </w:r>
      <w:r w:rsidR="00D46F45">
        <w:t>Regeringen har även löpande kontakt med företaget om hur situationen</w:t>
      </w:r>
      <w:r w:rsidR="00001D67">
        <w:t xml:space="preserve"> utvecklas</w:t>
      </w:r>
      <w:r w:rsidR="00D46F45">
        <w:t>.</w:t>
      </w:r>
    </w:p>
    <w:p w:rsidR="00AF41B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2409B2747E1407ABAB3878A8A99541C"/>
          </w:placeholder>
          <w:dataBinding w:xpath="/ns0:DocumentInfo[1]/ns0:BaseInfo[1]/ns0:HeaderDate[1]" w:storeItemID="{2F446214-5209-4155-B5F0-B919F6F25043}" w:prefixMappings="xmlns:ns0='http://lp/documentinfo/RK' "/>
          <w:date w:fullDate="2021-07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56815">
            <w:t>29 juli 2021</w:t>
          </w:r>
        </w:sdtContent>
      </w:sdt>
    </w:p>
    <w:p w:rsidR="00AF41B0" w:rsidP="004E7A8F">
      <w:pPr>
        <w:pStyle w:val="Brdtextutanavstnd"/>
      </w:pPr>
    </w:p>
    <w:p w:rsidR="00AF41B0" w:rsidP="004E7A8F">
      <w:pPr>
        <w:pStyle w:val="Brdtextutanavstnd"/>
      </w:pPr>
    </w:p>
    <w:p w:rsidR="00AF41B0" w:rsidRPr="00DB48AB" w:rsidP="00DB48AB">
      <w:pPr>
        <w:pStyle w:val="BodyText"/>
      </w:pPr>
      <w:r>
        <w:t xml:space="preserve">Ibrahim </w:t>
      </w:r>
      <w:r>
        <w:t>Baylan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F41B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F41B0" w:rsidRPr="007D73AB" w:rsidP="00340DE0">
          <w:pPr>
            <w:pStyle w:val="Header"/>
          </w:pPr>
        </w:p>
      </w:tc>
      <w:tc>
        <w:tcPr>
          <w:tcW w:w="1134" w:type="dxa"/>
        </w:tcPr>
        <w:p w:rsidR="00AF41B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F41B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F41B0" w:rsidRPr="00710A6C" w:rsidP="00EE3C0F">
          <w:pPr>
            <w:pStyle w:val="Header"/>
            <w:rPr>
              <w:b/>
            </w:rPr>
          </w:pPr>
        </w:p>
        <w:p w:rsidR="00AF41B0" w:rsidP="00EE3C0F">
          <w:pPr>
            <w:pStyle w:val="Header"/>
          </w:pPr>
        </w:p>
        <w:p w:rsidR="00AF41B0" w:rsidP="00EE3C0F">
          <w:pPr>
            <w:pStyle w:val="Header"/>
          </w:pPr>
        </w:p>
        <w:p w:rsidR="00AF41B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EF1F882C97A435C83CA7800AB3A6D85"/>
            </w:placeholder>
            <w:dataBinding w:xpath="/ns0:DocumentInfo[1]/ns0:BaseInfo[1]/ns0:Dnr[1]" w:storeItemID="{2F446214-5209-4155-B5F0-B919F6F25043}" w:prefixMappings="xmlns:ns0='http://lp/documentinfo/RK' "/>
            <w:text/>
          </w:sdtPr>
          <w:sdtContent>
            <w:p w:rsidR="00AF41B0" w:rsidP="00EE3C0F">
              <w:pPr>
                <w:pStyle w:val="Header"/>
              </w:pPr>
              <w:r>
                <w:t>N2021/</w:t>
              </w:r>
              <w:r w:rsidR="00F6274D">
                <w:t>02140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7127AB8E12645FA8D570C361CDEE64D"/>
            </w:placeholder>
            <w:showingPlcHdr/>
            <w:dataBinding w:xpath="/ns0:DocumentInfo[1]/ns0:BaseInfo[1]/ns0:DocNumber[1]" w:storeItemID="{2F446214-5209-4155-B5F0-B919F6F25043}" w:prefixMappings="xmlns:ns0='http://lp/documentinfo/RK' "/>
            <w:text/>
          </w:sdtPr>
          <w:sdtContent>
            <w:p w:rsidR="00AF41B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F41B0" w:rsidP="00EE3C0F">
          <w:pPr>
            <w:pStyle w:val="Header"/>
          </w:pPr>
        </w:p>
      </w:tc>
      <w:tc>
        <w:tcPr>
          <w:tcW w:w="1134" w:type="dxa"/>
        </w:tcPr>
        <w:p w:rsidR="00AF41B0" w:rsidP="0094502D">
          <w:pPr>
            <w:pStyle w:val="Header"/>
          </w:pPr>
        </w:p>
        <w:p w:rsidR="00AF41B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CD60A6C21B34C6C879B3A1C46F7CE4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46F45" w:rsidRPr="00D46F45" w:rsidP="00340DE0">
              <w:pPr>
                <w:pStyle w:val="Header"/>
                <w:rPr>
                  <w:b/>
                </w:rPr>
              </w:pPr>
              <w:r w:rsidRPr="00D46F45">
                <w:rPr>
                  <w:b/>
                </w:rPr>
                <w:t>Näringsdepartementet</w:t>
              </w:r>
            </w:p>
            <w:p w:rsidR="00AF41B0" w:rsidRPr="00340DE0" w:rsidP="00340DE0">
              <w:pPr>
                <w:pStyle w:val="Header"/>
              </w:pPr>
              <w:r w:rsidRPr="00D46F45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4886073227B4FBCB5F0309BF7090423"/>
          </w:placeholder>
          <w:dataBinding w:xpath="/ns0:DocumentInfo[1]/ns0:BaseInfo[1]/ns0:Recipient[1]" w:storeItemID="{2F446214-5209-4155-B5F0-B919F6F25043}" w:prefixMappings="xmlns:ns0='http://lp/documentinfo/RK' "/>
          <w:text w:multiLine="1"/>
        </w:sdtPr>
        <w:sdtContent>
          <w:tc>
            <w:tcPr>
              <w:tcW w:w="3170" w:type="dxa"/>
            </w:tcPr>
            <w:p w:rsidR="00AF41B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F41B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001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F1F882C97A435C83CA7800AB3A6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234CB-A683-4335-BB7C-1414813BDA73}"/>
      </w:docPartPr>
      <w:docPartBody>
        <w:p w:rsidR="009F4956" w:rsidP="00172C3A">
          <w:pPr>
            <w:pStyle w:val="7EF1F882C97A435C83CA7800AB3A6D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127AB8E12645FA8D570C361CDEE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0ED10-77EC-4D4E-9461-694687BFD79B}"/>
      </w:docPartPr>
      <w:docPartBody>
        <w:p w:rsidR="009F4956" w:rsidP="00172C3A">
          <w:pPr>
            <w:pStyle w:val="D7127AB8E12645FA8D570C361CDEE6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D60A6C21B34C6C879B3A1C46F7C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C9E1E-7FA1-43D8-B287-96CEC0B508FD}"/>
      </w:docPartPr>
      <w:docPartBody>
        <w:p w:rsidR="009F4956" w:rsidP="00172C3A">
          <w:pPr>
            <w:pStyle w:val="8CD60A6C21B34C6C879B3A1C46F7CE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886073227B4FBCB5F0309BF7090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BE3C2-CCFE-491C-B94A-E83147D5667E}"/>
      </w:docPartPr>
      <w:docPartBody>
        <w:p w:rsidR="009F4956" w:rsidP="00172C3A">
          <w:pPr>
            <w:pStyle w:val="F4886073227B4FBCB5F0309BF70904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409B2747E1407ABAB3878A8A995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E226E-3E9D-41A7-906A-4E183F26C38F}"/>
      </w:docPartPr>
      <w:docPartBody>
        <w:p w:rsidR="009F4956" w:rsidP="00172C3A">
          <w:pPr>
            <w:pStyle w:val="82409B2747E1407ABAB3878A8A99541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9C1D10C84E44FEA3313AABB4AF2C94">
    <w:name w:val="C59C1D10C84E44FEA3313AABB4AF2C94"/>
    <w:rsid w:val="00172C3A"/>
  </w:style>
  <w:style w:type="character" w:styleId="PlaceholderText">
    <w:name w:val="Placeholder Text"/>
    <w:basedOn w:val="DefaultParagraphFont"/>
    <w:uiPriority w:val="99"/>
    <w:semiHidden/>
    <w:rsid w:val="00172C3A"/>
    <w:rPr>
      <w:noProof w:val="0"/>
      <w:color w:val="808080"/>
    </w:rPr>
  </w:style>
  <w:style w:type="paragraph" w:customStyle="1" w:styleId="EF316D4015C3483399D3E0DA8C2CD3C2">
    <w:name w:val="EF316D4015C3483399D3E0DA8C2CD3C2"/>
    <w:rsid w:val="00172C3A"/>
  </w:style>
  <w:style w:type="paragraph" w:customStyle="1" w:styleId="366DAF97A6D7477DBD6B87DC382659B3">
    <w:name w:val="366DAF97A6D7477DBD6B87DC382659B3"/>
    <w:rsid w:val="00172C3A"/>
  </w:style>
  <w:style w:type="paragraph" w:customStyle="1" w:styleId="45AA631E94B146D4B26E90ED4EA5966B">
    <w:name w:val="45AA631E94B146D4B26E90ED4EA5966B"/>
    <w:rsid w:val="00172C3A"/>
  </w:style>
  <w:style w:type="paragraph" w:customStyle="1" w:styleId="7EF1F882C97A435C83CA7800AB3A6D85">
    <w:name w:val="7EF1F882C97A435C83CA7800AB3A6D85"/>
    <w:rsid w:val="00172C3A"/>
  </w:style>
  <w:style w:type="paragraph" w:customStyle="1" w:styleId="D7127AB8E12645FA8D570C361CDEE64D">
    <w:name w:val="D7127AB8E12645FA8D570C361CDEE64D"/>
    <w:rsid w:val="00172C3A"/>
  </w:style>
  <w:style w:type="paragraph" w:customStyle="1" w:styleId="C4209BA1FA114A7FA17F6C3F71730252">
    <w:name w:val="C4209BA1FA114A7FA17F6C3F71730252"/>
    <w:rsid w:val="00172C3A"/>
  </w:style>
  <w:style w:type="paragraph" w:customStyle="1" w:styleId="2D262C7CA1E249C2928E88325CEE11E9">
    <w:name w:val="2D262C7CA1E249C2928E88325CEE11E9"/>
    <w:rsid w:val="00172C3A"/>
  </w:style>
  <w:style w:type="paragraph" w:customStyle="1" w:styleId="417453ABC69D43CAB588848DB5A63ACC">
    <w:name w:val="417453ABC69D43CAB588848DB5A63ACC"/>
    <w:rsid w:val="00172C3A"/>
  </w:style>
  <w:style w:type="paragraph" w:customStyle="1" w:styleId="8CD60A6C21B34C6C879B3A1C46F7CE4F">
    <w:name w:val="8CD60A6C21B34C6C879B3A1C46F7CE4F"/>
    <w:rsid w:val="00172C3A"/>
  </w:style>
  <w:style w:type="paragraph" w:customStyle="1" w:styleId="F4886073227B4FBCB5F0309BF7090423">
    <w:name w:val="F4886073227B4FBCB5F0309BF7090423"/>
    <w:rsid w:val="00172C3A"/>
  </w:style>
  <w:style w:type="paragraph" w:customStyle="1" w:styleId="D7127AB8E12645FA8D570C361CDEE64D1">
    <w:name w:val="D7127AB8E12645FA8D570C361CDEE64D1"/>
    <w:rsid w:val="00172C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D60A6C21B34C6C879B3A1C46F7CE4F1">
    <w:name w:val="8CD60A6C21B34C6C879B3A1C46F7CE4F1"/>
    <w:rsid w:val="00172C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03A4E3FC9E42C1A8A88CEA69F4F2C9">
    <w:name w:val="6103A4E3FC9E42C1A8A88CEA69F4F2C9"/>
    <w:rsid w:val="00172C3A"/>
  </w:style>
  <w:style w:type="paragraph" w:customStyle="1" w:styleId="E4F2A90774A043DAA967E924E4754D8D">
    <w:name w:val="E4F2A90774A043DAA967E924E4754D8D"/>
    <w:rsid w:val="00172C3A"/>
  </w:style>
  <w:style w:type="paragraph" w:customStyle="1" w:styleId="618821757521496C901D76577508EAE5">
    <w:name w:val="618821757521496C901D76577508EAE5"/>
    <w:rsid w:val="00172C3A"/>
  </w:style>
  <w:style w:type="paragraph" w:customStyle="1" w:styleId="2C8AFBF73CDE4EF1ADE9854B0B3CF00B">
    <w:name w:val="2C8AFBF73CDE4EF1ADE9854B0B3CF00B"/>
    <w:rsid w:val="00172C3A"/>
  </w:style>
  <w:style w:type="paragraph" w:customStyle="1" w:styleId="76C93D9FC210422990A6F8D2CC25C38E">
    <w:name w:val="76C93D9FC210422990A6F8D2CC25C38E"/>
    <w:rsid w:val="00172C3A"/>
  </w:style>
  <w:style w:type="paragraph" w:customStyle="1" w:styleId="82409B2747E1407ABAB3878A8A99541C">
    <w:name w:val="82409B2747E1407ABAB3878A8A99541C"/>
    <w:rsid w:val="00172C3A"/>
  </w:style>
  <w:style w:type="paragraph" w:customStyle="1" w:styleId="965368013BA44EF4BA3CC2A7EA3B5A6A">
    <w:name w:val="965368013BA44EF4BA3CC2A7EA3B5A6A"/>
    <w:rsid w:val="00172C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2021-07-29T00:00:00</HeaderDate>
    <Office/>
    <Dnr>N2021/02140</Dnr>
    <ParagrafNr/>
    <DocumentTitle/>
    <VisitingAddress/>
    <Extra1/>
    <Extra2/>
    <Extra3>Larry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92e2ef04-cd2a-4cf7-acd0-381eebf29ba4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A36DD-6007-4EF9-A2CB-716599A58590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F446214-5209-4155-B5F0-B919F6F25043}"/>
</file>

<file path=customXml/itemProps4.xml><?xml version="1.0" encoding="utf-8"?>
<ds:datastoreItem xmlns:ds="http://schemas.openxmlformats.org/officeDocument/2006/customXml" ds:itemID="{F57726C5-502D-4BF7-A03A-82172404FB00}"/>
</file>

<file path=customXml/itemProps5.xml><?xml version="1.0" encoding="utf-8"?>
<ds:datastoreItem xmlns:ds="http://schemas.openxmlformats.org/officeDocument/2006/customXml" ds:itemID="{A2FF3584-4618-43AF-9031-70551AAF946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3354 av Larry Söder (KD) Cementkrisen.docx</dc:title>
  <cp:revision>2</cp:revision>
  <dcterms:created xsi:type="dcterms:W3CDTF">2021-08-03T08:00:00Z</dcterms:created>
  <dcterms:modified xsi:type="dcterms:W3CDTF">2021-08-03T08:00:00Z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