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77D39B4" w14:textId="77777777">
        <w:tc>
          <w:tcPr>
            <w:tcW w:w="2268" w:type="dxa"/>
          </w:tcPr>
          <w:p w14:paraId="00CD2A4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9DC678C" w14:textId="77777777" w:rsidR="006E4E11" w:rsidRDefault="006E4E11" w:rsidP="007242A3">
            <w:pPr>
              <w:framePr w:w="5035" w:h="1644" w:wrap="notBeside" w:vAnchor="page" w:hAnchor="page" w:x="6573" w:y="721"/>
              <w:rPr>
                <w:rFonts w:ascii="TradeGothic" w:hAnsi="TradeGothic"/>
                <w:i/>
                <w:sz w:val="18"/>
              </w:rPr>
            </w:pPr>
          </w:p>
        </w:tc>
      </w:tr>
      <w:tr w:rsidR="006E4E11" w14:paraId="4A2B6B04" w14:textId="77777777">
        <w:tc>
          <w:tcPr>
            <w:tcW w:w="2268" w:type="dxa"/>
          </w:tcPr>
          <w:p w14:paraId="1A1B9D8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0766C74" w14:textId="77777777" w:rsidR="006E4E11" w:rsidRDefault="006E4E11" w:rsidP="007242A3">
            <w:pPr>
              <w:framePr w:w="5035" w:h="1644" w:wrap="notBeside" w:vAnchor="page" w:hAnchor="page" w:x="6573" w:y="721"/>
              <w:rPr>
                <w:rFonts w:ascii="TradeGothic" w:hAnsi="TradeGothic"/>
                <w:b/>
                <w:sz w:val="22"/>
              </w:rPr>
            </w:pPr>
          </w:p>
        </w:tc>
      </w:tr>
      <w:tr w:rsidR="006E4E11" w14:paraId="2C11786D" w14:textId="77777777">
        <w:tc>
          <w:tcPr>
            <w:tcW w:w="3402" w:type="dxa"/>
            <w:gridSpan w:val="2"/>
          </w:tcPr>
          <w:p w14:paraId="7EB5603A" w14:textId="77777777" w:rsidR="006E4E11" w:rsidRDefault="006E4E11" w:rsidP="007242A3">
            <w:pPr>
              <w:framePr w:w="5035" w:h="1644" w:wrap="notBeside" w:vAnchor="page" w:hAnchor="page" w:x="6573" w:y="721"/>
            </w:pPr>
          </w:p>
        </w:tc>
        <w:tc>
          <w:tcPr>
            <w:tcW w:w="1865" w:type="dxa"/>
          </w:tcPr>
          <w:p w14:paraId="0F3980DE" w14:textId="77777777" w:rsidR="006E4E11" w:rsidRDefault="006E4E11" w:rsidP="007242A3">
            <w:pPr>
              <w:framePr w:w="5035" w:h="1644" w:wrap="notBeside" w:vAnchor="page" w:hAnchor="page" w:x="6573" w:y="721"/>
            </w:pPr>
          </w:p>
        </w:tc>
      </w:tr>
      <w:tr w:rsidR="006E4E11" w14:paraId="506F9E4C" w14:textId="77777777">
        <w:tc>
          <w:tcPr>
            <w:tcW w:w="2268" w:type="dxa"/>
          </w:tcPr>
          <w:p w14:paraId="3545B4C8" w14:textId="77777777" w:rsidR="006E4E11" w:rsidRDefault="006E4E11" w:rsidP="007242A3">
            <w:pPr>
              <w:framePr w:w="5035" w:h="1644" w:wrap="notBeside" w:vAnchor="page" w:hAnchor="page" w:x="6573" w:y="721"/>
            </w:pPr>
          </w:p>
        </w:tc>
        <w:tc>
          <w:tcPr>
            <w:tcW w:w="2999" w:type="dxa"/>
            <w:gridSpan w:val="2"/>
          </w:tcPr>
          <w:p w14:paraId="4E352590" w14:textId="77777777" w:rsidR="008F34A3" w:rsidRDefault="003A59B8" w:rsidP="007242A3">
            <w:pPr>
              <w:framePr w:w="5035" w:h="1644" w:wrap="notBeside" w:vAnchor="page" w:hAnchor="page" w:x="6573" w:y="721"/>
              <w:rPr>
                <w:sz w:val="20"/>
              </w:rPr>
            </w:pPr>
            <w:r>
              <w:rPr>
                <w:sz w:val="20"/>
              </w:rPr>
              <w:t>Dnr M2017/</w:t>
            </w:r>
            <w:r w:rsidRPr="003A59B8">
              <w:rPr>
                <w:sz w:val="20"/>
              </w:rPr>
              <w:t>01953</w:t>
            </w:r>
            <w:r w:rsidR="006B5746">
              <w:rPr>
                <w:sz w:val="20"/>
              </w:rPr>
              <w:t>/Nm</w:t>
            </w:r>
          </w:p>
          <w:p w14:paraId="67EED509" w14:textId="77777777" w:rsidR="00F31A93" w:rsidRPr="00ED583F" w:rsidRDefault="00F31A93" w:rsidP="007242A3">
            <w:pPr>
              <w:framePr w:w="5035" w:h="1644" w:wrap="notBeside" w:vAnchor="page" w:hAnchor="page" w:x="6573" w:y="721"/>
              <w:rPr>
                <w:sz w:val="20"/>
              </w:rPr>
            </w:pPr>
            <w:r>
              <w:rPr>
                <w:sz w:val="20"/>
              </w:rPr>
              <w:t>Dnr M2017/</w:t>
            </w:r>
            <w:r w:rsidRPr="00F31A93">
              <w:rPr>
                <w:sz w:val="20"/>
              </w:rPr>
              <w:t>01961</w:t>
            </w:r>
            <w:r>
              <w:rPr>
                <w:sz w:val="20"/>
              </w:rPr>
              <w:t>/Nm</w:t>
            </w:r>
          </w:p>
        </w:tc>
      </w:tr>
      <w:tr w:rsidR="006E4E11" w14:paraId="37AF9BB9" w14:textId="77777777">
        <w:tc>
          <w:tcPr>
            <w:tcW w:w="2268" w:type="dxa"/>
          </w:tcPr>
          <w:p w14:paraId="6518B641" w14:textId="77777777" w:rsidR="006E4E11" w:rsidRDefault="006E4E11" w:rsidP="007242A3">
            <w:pPr>
              <w:framePr w:w="5035" w:h="1644" w:wrap="notBeside" w:vAnchor="page" w:hAnchor="page" w:x="6573" w:y="721"/>
            </w:pPr>
          </w:p>
        </w:tc>
        <w:tc>
          <w:tcPr>
            <w:tcW w:w="2999" w:type="dxa"/>
            <w:gridSpan w:val="2"/>
          </w:tcPr>
          <w:p w14:paraId="0014C3F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2C83BD8" w14:textId="77777777">
        <w:trPr>
          <w:trHeight w:val="284"/>
        </w:trPr>
        <w:tc>
          <w:tcPr>
            <w:tcW w:w="4911" w:type="dxa"/>
          </w:tcPr>
          <w:p w14:paraId="66F5E7BD" w14:textId="77777777" w:rsidR="006E4E11" w:rsidRDefault="006B5746">
            <w:pPr>
              <w:pStyle w:val="Avsndare"/>
              <w:framePr w:h="2483" w:wrap="notBeside" w:x="1504"/>
              <w:rPr>
                <w:b/>
                <w:i w:val="0"/>
                <w:sz w:val="22"/>
              </w:rPr>
            </w:pPr>
            <w:r>
              <w:rPr>
                <w:b/>
                <w:i w:val="0"/>
                <w:sz w:val="22"/>
              </w:rPr>
              <w:t>Miljö- och energidepartementet</w:t>
            </w:r>
          </w:p>
        </w:tc>
      </w:tr>
      <w:tr w:rsidR="006E4E11" w14:paraId="322F1D59" w14:textId="77777777">
        <w:trPr>
          <w:trHeight w:val="284"/>
        </w:trPr>
        <w:tc>
          <w:tcPr>
            <w:tcW w:w="4911" w:type="dxa"/>
          </w:tcPr>
          <w:p w14:paraId="56AC7C73" w14:textId="77777777" w:rsidR="006E4E11" w:rsidRDefault="006B5746">
            <w:pPr>
              <w:pStyle w:val="Avsndare"/>
              <w:framePr w:h="2483" w:wrap="notBeside" w:x="1504"/>
              <w:rPr>
                <w:bCs/>
                <w:iCs/>
              </w:rPr>
            </w:pPr>
            <w:r>
              <w:rPr>
                <w:bCs/>
                <w:iCs/>
              </w:rPr>
              <w:t>Miljöministern</w:t>
            </w:r>
          </w:p>
        </w:tc>
      </w:tr>
      <w:tr w:rsidR="006E4E11" w14:paraId="294E7C76" w14:textId="77777777">
        <w:trPr>
          <w:trHeight w:val="284"/>
        </w:trPr>
        <w:tc>
          <w:tcPr>
            <w:tcW w:w="4911" w:type="dxa"/>
          </w:tcPr>
          <w:p w14:paraId="5485BA72" w14:textId="77777777" w:rsidR="006E4E11" w:rsidRDefault="006E4E11">
            <w:pPr>
              <w:pStyle w:val="Avsndare"/>
              <w:framePr w:h="2483" w:wrap="notBeside" w:x="1504"/>
              <w:rPr>
                <w:bCs/>
                <w:iCs/>
              </w:rPr>
            </w:pPr>
          </w:p>
        </w:tc>
      </w:tr>
      <w:tr w:rsidR="006E4E11" w14:paraId="5CC98CE8" w14:textId="77777777">
        <w:trPr>
          <w:trHeight w:val="284"/>
        </w:trPr>
        <w:tc>
          <w:tcPr>
            <w:tcW w:w="4911" w:type="dxa"/>
          </w:tcPr>
          <w:p w14:paraId="43097490" w14:textId="77777777" w:rsidR="006E4E11" w:rsidRDefault="006E4E11">
            <w:pPr>
              <w:pStyle w:val="Avsndare"/>
              <w:framePr w:h="2483" w:wrap="notBeside" w:x="1504"/>
              <w:rPr>
                <w:bCs/>
                <w:iCs/>
              </w:rPr>
            </w:pPr>
          </w:p>
        </w:tc>
      </w:tr>
    </w:tbl>
    <w:p w14:paraId="3B2F7CE5" w14:textId="77777777" w:rsidR="006E4E11" w:rsidRDefault="006B5746">
      <w:pPr>
        <w:framePr w:w="4400" w:h="2523" w:wrap="notBeside" w:vAnchor="page" w:hAnchor="page" w:x="6453" w:y="2445"/>
        <w:ind w:left="142"/>
      </w:pPr>
      <w:r>
        <w:t>Till riksdagen</w:t>
      </w:r>
    </w:p>
    <w:p w14:paraId="27D72426" w14:textId="77777777" w:rsidR="006E4E11" w:rsidRDefault="008E09C9" w:rsidP="006B5746">
      <w:pPr>
        <w:pStyle w:val="RKrubrik"/>
        <w:pBdr>
          <w:bottom w:val="single" w:sz="4" w:space="1" w:color="auto"/>
        </w:pBdr>
        <w:spacing w:before="0" w:after="0"/>
      </w:pPr>
      <w:r>
        <w:t xml:space="preserve">Svar på fråga 2016/17:1787 </w:t>
      </w:r>
      <w:r w:rsidR="0067794F" w:rsidRPr="008E09C9">
        <w:t>av Cecilia Widegren (M)</w:t>
      </w:r>
      <w:r w:rsidR="0067794F">
        <w:t xml:space="preserve"> </w:t>
      </w:r>
      <w:r>
        <w:t>Jakten på s</w:t>
      </w:r>
      <w:r w:rsidR="006B5746">
        <w:t>måskalig vattenkraft</w:t>
      </w:r>
      <w:r>
        <w:t xml:space="preserve"> och fråga 2016/1</w:t>
      </w:r>
      <w:r w:rsidR="0067794F">
        <w:t>7:1788</w:t>
      </w:r>
      <w:r w:rsidR="0067794F" w:rsidRPr="0067794F">
        <w:t xml:space="preserve"> </w:t>
      </w:r>
      <w:r w:rsidR="0067794F" w:rsidRPr="008E09C9">
        <w:t>av Cecilia Widegren (M)</w:t>
      </w:r>
      <w:r w:rsidR="0067794F">
        <w:t xml:space="preserve"> Jakten på privat ägande</w:t>
      </w:r>
    </w:p>
    <w:p w14:paraId="0392A02C" w14:textId="77777777" w:rsidR="006E4E11" w:rsidRDefault="006E4E11">
      <w:pPr>
        <w:pStyle w:val="RKnormal"/>
      </w:pPr>
    </w:p>
    <w:p w14:paraId="2B176DB6" w14:textId="77777777" w:rsidR="006E4E11" w:rsidRDefault="006B5746">
      <w:pPr>
        <w:pStyle w:val="RKnormal"/>
      </w:pPr>
      <w:r>
        <w:t xml:space="preserve">Cecilia Widegren har frågat mig vilka åtgärder regeringen avser att vidta för att värna </w:t>
      </w:r>
      <w:r w:rsidR="008E09C9">
        <w:t xml:space="preserve">den </w:t>
      </w:r>
      <w:r>
        <w:t>privata äganderätten, företagsamhet</w:t>
      </w:r>
      <w:r w:rsidR="008E09C9">
        <w:t>en</w:t>
      </w:r>
      <w:r>
        <w:t xml:space="preserve"> på landsbygd och lika behandling av småskalig vattenkraft.</w:t>
      </w:r>
      <w:r w:rsidR="008E09C9">
        <w:t xml:space="preserve"> Cecilia Widegren har frågat Ardalan Shekarabi vilka initiativ han avser vidta för att länsstyrelsen ska agera på samma sätt så att enskilt privat ägande och företagsamhet inte behandlas på olika sätt vad gäller till exempel småskalig vattenkraft. Frågan har överlämnats till mig.</w:t>
      </w:r>
      <w:bookmarkStart w:id="0" w:name="_GoBack"/>
      <w:bookmarkEnd w:id="0"/>
    </w:p>
    <w:p w14:paraId="3CD89BA9" w14:textId="77777777" w:rsidR="006B5746" w:rsidRDefault="006B5746">
      <w:pPr>
        <w:pStyle w:val="RKnormal"/>
      </w:pPr>
    </w:p>
    <w:p w14:paraId="5CD8733E" w14:textId="77777777" w:rsidR="00846007" w:rsidRDefault="00846007" w:rsidP="002008CB">
      <w:pPr>
        <w:pStyle w:val="RKnormal"/>
      </w:pPr>
      <w:r w:rsidRPr="00846007">
        <w:t>Regeringen är medveten om att fortsatt drift av befintlig vattenverksam</w:t>
      </w:r>
      <w:r w:rsidR="0067794F">
        <w:softHyphen/>
      </w:r>
      <w:r w:rsidRPr="00846007">
        <w:t>het har betydelse för landsbygden och att drift av äldre befintlig vatten</w:t>
      </w:r>
      <w:r w:rsidR="0067794F">
        <w:softHyphen/>
      </w:r>
      <w:r w:rsidRPr="00846007">
        <w:t>verksamhet bidrar till förståelse för de historiska sambanden och sam</w:t>
      </w:r>
      <w:r w:rsidR="0067794F">
        <w:softHyphen/>
      </w:r>
      <w:r w:rsidRPr="00846007">
        <w:t>hällets utveckling. Det är av stor vikt att både äganderättsperspektivet och kulturmiljöperspektivet involveras tidigt i processer för att möjlig</w:t>
      </w:r>
      <w:r w:rsidR="0067794F">
        <w:softHyphen/>
      </w:r>
      <w:r w:rsidRPr="00846007">
        <w:t>göra nödvändiga intresseavvägningar. Enligt länsstyrelsernas årsredo</w:t>
      </w:r>
      <w:r w:rsidR="0067794F">
        <w:softHyphen/>
      </w:r>
      <w:r w:rsidRPr="00846007">
        <w:t>visningar för 2016 har samspelet mellan tillsynsfrågor för vattenverk</w:t>
      </w:r>
      <w:r w:rsidR="0067794F">
        <w:softHyphen/>
      </w:r>
      <w:r w:rsidRPr="00846007">
        <w:t>samhet och kulturmiljö utvecklats och jag förutsätter att detta arbete fortsätter att fördjupas och utvecklas.</w:t>
      </w:r>
    </w:p>
    <w:p w14:paraId="76C9EAFC" w14:textId="77777777" w:rsidR="00846007" w:rsidRDefault="00846007" w:rsidP="002008CB">
      <w:pPr>
        <w:pStyle w:val="RKnormal"/>
      </w:pPr>
    </w:p>
    <w:p w14:paraId="3B48C11B" w14:textId="77777777" w:rsidR="00EF4F09" w:rsidRDefault="00EF4F09" w:rsidP="002008CB">
      <w:pPr>
        <w:pStyle w:val="RKnormal"/>
      </w:pPr>
      <w:r w:rsidRPr="00EF4F09">
        <w:t xml:space="preserve">Jag vill </w:t>
      </w:r>
      <w:r w:rsidR="00846007">
        <w:t xml:space="preserve">också </w:t>
      </w:r>
      <w:r w:rsidRPr="00EF4F09">
        <w:t>tydliggöra att frågan om den kravnivå som följer av EU:s ramdirektiv för vatten inte bör blandas ihop med länsstyrelsernas före</w:t>
      </w:r>
      <w:r w:rsidR="0067794F">
        <w:softHyphen/>
      </w:r>
      <w:r w:rsidRPr="00EF4F09">
        <w:t>lägganden om att söka tillstånd för vattenkraftverk och dammar som inte tidigare tillståndsprövats. Drift av vattenkraftverk och dammar kräver tillstånd. Detta är något som gällt i Sverige sedan lång tid tillbaka och inget som införts som en följd av vårt medlemskap i EU.</w:t>
      </w:r>
    </w:p>
    <w:p w14:paraId="7124F083" w14:textId="77777777" w:rsidR="00EF4F09" w:rsidRDefault="00EF4F09" w:rsidP="002008CB">
      <w:pPr>
        <w:pStyle w:val="RKnormal"/>
      </w:pPr>
    </w:p>
    <w:p w14:paraId="312BCB46" w14:textId="77777777" w:rsidR="00D45C46" w:rsidRDefault="00D87D37" w:rsidP="002008CB">
      <w:pPr>
        <w:pStyle w:val="RKnormal"/>
      </w:pPr>
      <w:r>
        <w:t>Huvud</w:t>
      </w:r>
      <w:r w:rsidR="002008CB" w:rsidRPr="002008CB">
        <w:t>delen av den småskaliga vattenkraftpro</w:t>
      </w:r>
      <w:r>
        <w:t>duktionen har aldrig till</w:t>
      </w:r>
      <w:r w:rsidR="0067794F">
        <w:softHyphen/>
      </w:r>
      <w:r>
        <w:t>stånds</w:t>
      </w:r>
      <w:r w:rsidR="002008CB" w:rsidRPr="002008CB">
        <w:t>prövats i förhållande till sin miljöpåverkan, utan drivs med stöd av äldre rättigheter som inte kan jämställas med tillstånd i miljöbalkens mening. Praxis från mark- och miljööverdomstolen är mycket tydlig på denna punkt.</w:t>
      </w:r>
      <w:r w:rsidR="00101DE1" w:rsidRPr="00101DE1">
        <w:t xml:space="preserve"> </w:t>
      </w:r>
      <w:r w:rsidR="00A06679" w:rsidRPr="00A06679">
        <w:t>Av miljöbalken följer en skyldighet för tillsynsmyndig</w:t>
      </w:r>
      <w:r w:rsidR="0067794F">
        <w:softHyphen/>
      </w:r>
      <w:r w:rsidR="00A06679" w:rsidRPr="00A06679">
        <w:t>heten att utöva tillsyn över de verksamheter som omfattas av tillsyns</w:t>
      </w:r>
      <w:r w:rsidR="0067794F">
        <w:softHyphen/>
      </w:r>
      <w:r w:rsidR="00A06679" w:rsidRPr="00A06679">
        <w:t xml:space="preserve">ansvaret. Länsstyrelsen ansvarar som huvudregel för tillsynen över </w:t>
      </w:r>
      <w:r w:rsidR="00A06679" w:rsidRPr="00A06679">
        <w:lastRenderedPageBreak/>
        <w:t>vattenverksamheter och ska därmed se till att sådana verksamheter inom länet bedrivs på ett sätt som är förenligt med miljöbalkens bestämmelser och i förekommande fall bidra till de olika intressen som miljöbalken avser att skydda, utöver naturmiljön även t.ex. hushållning med energi och kulturmiljöer. Denna tillsyn sker i enlighet med sedan länge beslu</w:t>
      </w:r>
      <w:r w:rsidR="0067794F">
        <w:softHyphen/>
      </w:r>
      <w:r w:rsidR="00A06679" w:rsidRPr="00A06679">
        <w:t>tade regelverk och jag förutsätter att Cecilia Widegren och jag är överens om att gällande rätt innebär att om en tillståndspliktig verksamhet be</w:t>
      </w:r>
      <w:r w:rsidR="0067794F">
        <w:softHyphen/>
      </w:r>
      <w:r w:rsidR="00A06679" w:rsidRPr="00A06679">
        <w:t>drivs utan tillstånd är det tillsynsmyndighetens, i detta fall länsstyrelsens, ansvar att se till att rättelse sker.</w:t>
      </w:r>
      <w:r w:rsidR="006E4A0B" w:rsidRPr="006E4A0B">
        <w:t xml:space="preserve"> </w:t>
      </w:r>
      <w:r w:rsidR="00AC52E2" w:rsidRPr="00AC52E2">
        <w:t>Jag kommer självklart inte att gå in och uppmana våra myndigheter att inte följa den lag som riksdagens kam</w:t>
      </w:r>
      <w:r w:rsidR="0067794F">
        <w:softHyphen/>
      </w:r>
      <w:r w:rsidR="00AC52E2" w:rsidRPr="00AC52E2">
        <w:t>mare har stiftat.</w:t>
      </w:r>
    </w:p>
    <w:p w14:paraId="782215AB" w14:textId="77777777" w:rsidR="00A06679" w:rsidRDefault="00A06679" w:rsidP="002008CB">
      <w:pPr>
        <w:pStyle w:val="RKnormal"/>
      </w:pPr>
    </w:p>
    <w:p w14:paraId="4EA627C6" w14:textId="77777777" w:rsidR="00450E0F" w:rsidRDefault="00101DE1" w:rsidP="002008CB">
      <w:pPr>
        <w:pStyle w:val="RKnormal"/>
      </w:pPr>
      <w:r w:rsidRPr="00101DE1">
        <w:t xml:space="preserve">Jag </w:t>
      </w:r>
      <w:r>
        <w:t xml:space="preserve">noterar </w:t>
      </w:r>
      <w:r w:rsidR="00595F2F">
        <w:t xml:space="preserve">även </w:t>
      </w:r>
      <w:r w:rsidRPr="00101DE1">
        <w:t xml:space="preserve">att den dåvarande borgerliga regeringen redan 2011 i skrivelsen </w:t>
      </w:r>
      <w:r w:rsidRPr="00101DE1">
        <w:rPr>
          <w:i/>
        </w:rPr>
        <w:t>Insatser för vandrande fisk i sjöar och vattendrag</w:t>
      </w:r>
      <w:r w:rsidRPr="00101DE1">
        <w:t xml:space="preserve"> konstaterade att tillsynen av vattenverksamhe</w:t>
      </w:r>
      <w:r>
        <w:t>t behövde ges högre prioritet.</w:t>
      </w:r>
      <w:r w:rsidR="001967EC">
        <w:t xml:space="preserve"> </w:t>
      </w:r>
      <w:r w:rsidR="001967EC" w:rsidRPr="00A06679">
        <w:t>Den bor</w:t>
      </w:r>
      <w:r w:rsidR="0067794F">
        <w:softHyphen/>
      </w:r>
      <w:r w:rsidR="001967EC" w:rsidRPr="00A06679">
        <w:t>gerliga regeringen uppdrog följdenligt åt länsstyrelserna i reglerings</w:t>
      </w:r>
      <w:r w:rsidR="0067794F">
        <w:softHyphen/>
      </w:r>
      <w:r w:rsidR="001967EC" w:rsidRPr="00A06679">
        <w:t>brevet för 2012 att öka tillsynen av vattenverksamheterna enligt miljö</w:t>
      </w:r>
      <w:r w:rsidR="0067794F">
        <w:softHyphen/>
      </w:r>
      <w:r w:rsidR="001967EC" w:rsidRPr="00A06679">
        <w:t>balken och tillsköt även extra medel för ändamålet.</w:t>
      </w:r>
    </w:p>
    <w:p w14:paraId="5750AAEC" w14:textId="77777777" w:rsidR="00101DE1" w:rsidRDefault="00101DE1" w:rsidP="002008CB">
      <w:pPr>
        <w:pStyle w:val="RKnormal"/>
      </w:pPr>
    </w:p>
    <w:p w14:paraId="4CBA1153" w14:textId="77777777" w:rsidR="0091204A" w:rsidRDefault="002008CB" w:rsidP="002008CB">
      <w:pPr>
        <w:pStyle w:val="RKnormal"/>
      </w:pPr>
      <w:r>
        <w:t>Energiöverenskommelsen slår bl.a. fast att Sverige ska ha moderna miljö</w:t>
      </w:r>
      <w:r w:rsidR="0067794F">
        <w:softHyphen/>
      </w:r>
      <w:r>
        <w:t>krav på vattenkraften. Överenskommelsen slår också fast att prövnings</w:t>
      </w:r>
      <w:r w:rsidR="0067794F">
        <w:softHyphen/>
      </w:r>
      <w:r>
        <w:t>systemet ska utformas på ett sätt som inte blir onödigt administrativt och ekonomiskt betungande för den enskilde i förhållande till</w:t>
      </w:r>
      <w:r w:rsidR="00233904">
        <w:t xml:space="preserve"> den efter</w:t>
      </w:r>
      <w:r w:rsidR="0067794F">
        <w:softHyphen/>
      </w:r>
      <w:r w:rsidR="00233904">
        <w:t>strävade miljönyttan.</w:t>
      </w:r>
    </w:p>
    <w:p w14:paraId="19378515" w14:textId="77777777" w:rsidR="0091204A" w:rsidRDefault="0091204A" w:rsidP="002008CB">
      <w:pPr>
        <w:pStyle w:val="RKnormal"/>
      </w:pPr>
    </w:p>
    <w:p w14:paraId="01F927A3" w14:textId="77777777" w:rsidR="002008CB" w:rsidRDefault="002008CB" w:rsidP="002008CB">
      <w:pPr>
        <w:pStyle w:val="RKnormal"/>
      </w:pPr>
      <w:r>
        <w:t>Miljö- och energidepartementet remitterade den 29 juni en promemoria med förslag som genomför de vattenkraftsrelaterade delarna av energi</w:t>
      </w:r>
      <w:r w:rsidR="0067794F">
        <w:softHyphen/>
      </w:r>
      <w:r>
        <w:t xml:space="preserve">överenskommelsen och tydliggör det svenska genomförandet av EU:s ramdirektiv för vatten. </w:t>
      </w:r>
      <w:r w:rsidR="00450E0F">
        <w:t>Remisstiden pågår t.o.m. 2 oktober</w:t>
      </w:r>
      <w:r w:rsidR="008F6B48">
        <w:t xml:space="preserve"> 2017</w:t>
      </w:r>
      <w:r w:rsidR="00450E0F">
        <w:t xml:space="preserve">. </w:t>
      </w:r>
      <w:r w:rsidR="008F6B48">
        <w:t>Jag</w:t>
      </w:r>
      <w:r>
        <w:t xml:space="preserve"> ser fram emot att ta del av remissinstansernas synpunkter på förslagen.</w:t>
      </w:r>
    </w:p>
    <w:p w14:paraId="4E7243BF" w14:textId="77777777" w:rsidR="002008CB" w:rsidRDefault="002008CB" w:rsidP="002008CB">
      <w:pPr>
        <w:pStyle w:val="RKnormal"/>
      </w:pPr>
    </w:p>
    <w:p w14:paraId="109DE4B0" w14:textId="77777777" w:rsidR="006B5746" w:rsidRDefault="006B5746">
      <w:pPr>
        <w:pStyle w:val="RKnormal"/>
      </w:pPr>
      <w:r>
        <w:t>Stockholm den 23 augusti 2017</w:t>
      </w:r>
    </w:p>
    <w:p w14:paraId="145AE671" w14:textId="77777777" w:rsidR="006B5746" w:rsidRDefault="006B5746">
      <w:pPr>
        <w:pStyle w:val="RKnormal"/>
      </w:pPr>
    </w:p>
    <w:p w14:paraId="7E4740DB" w14:textId="77777777" w:rsidR="006B5746" w:rsidRDefault="006B5746">
      <w:pPr>
        <w:pStyle w:val="RKnormal"/>
      </w:pPr>
    </w:p>
    <w:p w14:paraId="0E902086" w14:textId="77777777" w:rsidR="006B5746" w:rsidRDefault="006B5746">
      <w:pPr>
        <w:pStyle w:val="RKnormal"/>
      </w:pPr>
      <w:r>
        <w:t>Karolina Skog</w:t>
      </w:r>
    </w:p>
    <w:sectPr w:rsidR="006B574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31719" w14:textId="77777777" w:rsidR="006B5746" w:rsidRDefault="006B5746">
      <w:r>
        <w:separator/>
      </w:r>
    </w:p>
  </w:endnote>
  <w:endnote w:type="continuationSeparator" w:id="0">
    <w:p w14:paraId="60CFC132" w14:textId="77777777" w:rsidR="006B5746" w:rsidRDefault="006B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7E09" w14:textId="77777777" w:rsidR="006B5746" w:rsidRDefault="006B5746">
      <w:r>
        <w:separator/>
      </w:r>
    </w:p>
  </w:footnote>
  <w:footnote w:type="continuationSeparator" w:id="0">
    <w:p w14:paraId="7E50A45A" w14:textId="77777777" w:rsidR="006B5746" w:rsidRDefault="006B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DBC8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13B8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8C5325" w14:textId="77777777">
      <w:trPr>
        <w:cantSplit/>
      </w:trPr>
      <w:tc>
        <w:tcPr>
          <w:tcW w:w="3119" w:type="dxa"/>
        </w:tcPr>
        <w:p w14:paraId="2A15BC7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ECEB84" w14:textId="77777777" w:rsidR="00E80146" w:rsidRDefault="00E80146">
          <w:pPr>
            <w:pStyle w:val="Sidhuvud"/>
            <w:ind w:right="360"/>
          </w:pPr>
        </w:p>
      </w:tc>
      <w:tc>
        <w:tcPr>
          <w:tcW w:w="1525" w:type="dxa"/>
        </w:tcPr>
        <w:p w14:paraId="0213F435" w14:textId="77777777" w:rsidR="00E80146" w:rsidRDefault="00E80146">
          <w:pPr>
            <w:pStyle w:val="Sidhuvud"/>
            <w:ind w:right="360"/>
          </w:pPr>
        </w:p>
      </w:tc>
    </w:tr>
  </w:tbl>
  <w:p w14:paraId="6C5E8DA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C3D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13B8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39ACE37" w14:textId="77777777">
      <w:trPr>
        <w:cantSplit/>
      </w:trPr>
      <w:tc>
        <w:tcPr>
          <w:tcW w:w="3119" w:type="dxa"/>
        </w:tcPr>
        <w:p w14:paraId="4AC7B8F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0FA143" w14:textId="77777777" w:rsidR="00E80146" w:rsidRDefault="00E80146">
          <w:pPr>
            <w:pStyle w:val="Sidhuvud"/>
            <w:ind w:right="360"/>
          </w:pPr>
        </w:p>
      </w:tc>
      <w:tc>
        <w:tcPr>
          <w:tcW w:w="1525" w:type="dxa"/>
        </w:tcPr>
        <w:p w14:paraId="51AA76C2" w14:textId="77777777" w:rsidR="00E80146" w:rsidRDefault="00E80146">
          <w:pPr>
            <w:pStyle w:val="Sidhuvud"/>
            <w:ind w:right="360"/>
          </w:pPr>
        </w:p>
      </w:tc>
    </w:tr>
  </w:tbl>
  <w:p w14:paraId="34E5D06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5C1B9" w14:textId="77777777" w:rsidR="006B5746" w:rsidRDefault="006B5746">
    <w:pPr>
      <w:framePr w:w="2948" w:h="1321" w:hRule="exact" w:wrap="notBeside" w:vAnchor="page" w:hAnchor="page" w:x="1362" w:y="653"/>
    </w:pPr>
    <w:r>
      <w:rPr>
        <w:noProof/>
        <w:lang w:eastAsia="sv-SE"/>
      </w:rPr>
      <w:drawing>
        <wp:inline distT="0" distB="0" distL="0" distR="0" wp14:anchorId="597005E1" wp14:editId="399E5C5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C65D104" w14:textId="77777777" w:rsidR="00E80146" w:rsidRDefault="00E80146">
    <w:pPr>
      <w:pStyle w:val="RKrubrik"/>
      <w:keepNext w:val="0"/>
      <w:tabs>
        <w:tab w:val="clear" w:pos="1134"/>
        <w:tab w:val="clear" w:pos="2835"/>
      </w:tabs>
      <w:spacing w:before="0" w:after="0" w:line="320" w:lineRule="atLeast"/>
      <w:rPr>
        <w:bCs/>
      </w:rPr>
    </w:pPr>
  </w:p>
  <w:p w14:paraId="79105520" w14:textId="77777777" w:rsidR="00E80146" w:rsidRDefault="00E80146">
    <w:pPr>
      <w:rPr>
        <w:rFonts w:ascii="TradeGothic" w:hAnsi="TradeGothic"/>
        <w:b/>
        <w:bCs/>
        <w:spacing w:val="12"/>
        <w:sz w:val="22"/>
      </w:rPr>
    </w:pPr>
  </w:p>
  <w:p w14:paraId="029EA231" w14:textId="77777777" w:rsidR="00E80146" w:rsidRDefault="00E80146">
    <w:pPr>
      <w:pStyle w:val="RKrubrik"/>
      <w:keepNext w:val="0"/>
      <w:tabs>
        <w:tab w:val="clear" w:pos="1134"/>
        <w:tab w:val="clear" w:pos="2835"/>
      </w:tabs>
      <w:spacing w:before="0" w:after="0" w:line="320" w:lineRule="atLeast"/>
      <w:rPr>
        <w:bCs/>
      </w:rPr>
    </w:pPr>
  </w:p>
  <w:p w14:paraId="1AC0E52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46"/>
    <w:rsid w:val="000550D3"/>
    <w:rsid w:val="00070C65"/>
    <w:rsid w:val="00101DE1"/>
    <w:rsid w:val="00150384"/>
    <w:rsid w:val="00160901"/>
    <w:rsid w:val="001805B7"/>
    <w:rsid w:val="001967EC"/>
    <w:rsid w:val="002008CB"/>
    <w:rsid w:val="00233904"/>
    <w:rsid w:val="00367B1C"/>
    <w:rsid w:val="003806FE"/>
    <w:rsid w:val="003A59B8"/>
    <w:rsid w:val="003C40DB"/>
    <w:rsid w:val="00450E0F"/>
    <w:rsid w:val="004A328D"/>
    <w:rsid w:val="0058762B"/>
    <w:rsid w:val="00595F2F"/>
    <w:rsid w:val="0067794F"/>
    <w:rsid w:val="006B5746"/>
    <w:rsid w:val="006E4A0B"/>
    <w:rsid w:val="006E4E11"/>
    <w:rsid w:val="007242A3"/>
    <w:rsid w:val="0076640A"/>
    <w:rsid w:val="007A6855"/>
    <w:rsid w:val="007D6DF3"/>
    <w:rsid w:val="00846007"/>
    <w:rsid w:val="008E09C9"/>
    <w:rsid w:val="008F34A3"/>
    <w:rsid w:val="008F6B48"/>
    <w:rsid w:val="0091204A"/>
    <w:rsid w:val="0092027A"/>
    <w:rsid w:val="00955E31"/>
    <w:rsid w:val="00992E72"/>
    <w:rsid w:val="00A06679"/>
    <w:rsid w:val="00AC52E2"/>
    <w:rsid w:val="00AF26D1"/>
    <w:rsid w:val="00BE6798"/>
    <w:rsid w:val="00D133D7"/>
    <w:rsid w:val="00D13B8C"/>
    <w:rsid w:val="00D45C46"/>
    <w:rsid w:val="00D87D37"/>
    <w:rsid w:val="00E80146"/>
    <w:rsid w:val="00E904D0"/>
    <w:rsid w:val="00EC25F9"/>
    <w:rsid w:val="00ED583F"/>
    <w:rsid w:val="00EF4F09"/>
    <w:rsid w:val="00F31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008C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008C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008C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008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11dbc134-c7e9-4dce-acca-75d169a6556b</RD_Svarsid>
  </documentManagement>
</p:properti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417BE-A9B4-44E1-B46F-B859BAE3A606}"/>
</file>

<file path=customXml/itemProps2.xml><?xml version="1.0" encoding="utf-8"?>
<ds:datastoreItem xmlns:ds="http://schemas.openxmlformats.org/officeDocument/2006/customXml" ds:itemID="{ADE7B1C5-4369-4EF3-B1F6-9DDD8410CFBD}"/>
</file>

<file path=customXml/itemProps3.xml><?xml version="1.0" encoding="utf-8"?>
<ds:datastoreItem xmlns:ds="http://schemas.openxmlformats.org/officeDocument/2006/customXml" ds:itemID="{581EAA25-BE54-4D45-A61A-9B48417EC010}"/>
</file>

<file path=customXml/itemProps4.xml><?xml version="1.0" encoding="utf-8"?>
<ds:datastoreItem xmlns:ds="http://schemas.openxmlformats.org/officeDocument/2006/customXml" ds:itemID="{1207A07C-2FD5-4DE3-912A-5B2936408760}"/>
</file>

<file path=customXml/itemProps5.xml><?xml version="1.0" encoding="utf-8"?>
<ds:datastoreItem xmlns:ds="http://schemas.openxmlformats.org/officeDocument/2006/customXml" ds:itemID="{3E2D14C9-C256-4797-8067-F0DA5844D45D}"/>
</file>

<file path=customXml/itemProps6.xml><?xml version="1.0" encoding="utf-8"?>
<ds:datastoreItem xmlns:ds="http://schemas.openxmlformats.org/officeDocument/2006/customXml" ds:itemID="{E8E596F9-EAB8-4736-ABAB-AFA775F974E1}"/>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Mattis Loberg</dc:creator>
  <cp:lastModifiedBy>Thomas H Pettersson</cp:lastModifiedBy>
  <cp:revision>3</cp:revision>
  <cp:lastPrinted>2017-08-23T12:29:00Z</cp:lastPrinted>
  <dcterms:created xsi:type="dcterms:W3CDTF">2017-08-23T12:28:00Z</dcterms:created>
  <dcterms:modified xsi:type="dcterms:W3CDTF">2017-08-23T12:29:00Z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fd2557b4-cd55-4701-a827-65d022167999</vt:lpwstr>
  </property>
</Properties>
</file>