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38654BBAC34CF68A81809D99724AA2"/>
        </w:placeholder>
        <w15:appearance w15:val="hidden"/>
        <w:text/>
      </w:sdtPr>
      <w:sdtEndPr/>
      <w:sdtContent>
        <w:p w:rsidRPr="009B062B" w:rsidR="00AF30DD" w:rsidP="009B062B" w:rsidRDefault="00AF30DD" w14:paraId="2CFF408D" w14:textId="77777777">
          <w:pPr>
            <w:pStyle w:val="RubrikFrslagTIllRiksdagsbeslut"/>
          </w:pPr>
          <w:r w:rsidRPr="009B062B">
            <w:t>Förslag till riksdagsbeslut</w:t>
          </w:r>
        </w:p>
      </w:sdtContent>
    </w:sdt>
    <w:sdt>
      <w:sdtPr>
        <w:alias w:val="Yrkande 1"/>
        <w:tag w:val="8f0e2577-2f49-4dd7-8964-9e93d3084c02"/>
        <w:id w:val="-1875759596"/>
        <w:lock w:val="sdtLocked"/>
      </w:sdtPr>
      <w:sdtEndPr/>
      <w:sdtContent>
        <w:p w:rsidR="00A96BE0" w:rsidRDefault="00382772" w14:paraId="2CFF408E" w14:textId="77777777">
          <w:pPr>
            <w:pStyle w:val="Frslagstext"/>
            <w:numPr>
              <w:ilvl w:val="0"/>
              <w:numId w:val="0"/>
            </w:numPr>
          </w:pPr>
          <w:r>
            <w:t>Riksdagen ställer sig bakom det som anförs i motionen om att staten bör subventionera kommunala byggen av hälsorundor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5408B74A4D442D81D2020C4935605D"/>
        </w:placeholder>
        <w15:appearance w15:val="hidden"/>
        <w:text/>
      </w:sdtPr>
      <w:sdtEndPr/>
      <w:sdtContent>
        <w:p w:rsidRPr="009B062B" w:rsidR="006D79C9" w:rsidP="00333E95" w:rsidRDefault="006D79C9" w14:paraId="2CFF408F" w14:textId="77777777">
          <w:pPr>
            <w:pStyle w:val="Rubrik1"/>
          </w:pPr>
          <w:r>
            <w:t>Motivering</w:t>
          </w:r>
        </w:p>
      </w:sdtContent>
    </w:sdt>
    <w:p w:rsidR="00EA689C" w:rsidP="00EA689C" w:rsidRDefault="00EA689C" w14:paraId="2CFF4090" w14:textId="77777777">
      <w:pPr>
        <w:pStyle w:val="Normalutanindragellerluft"/>
      </w:pPr>
      <w:r>
        <w:t>Nutidsmänniskan rör sig för lite och äter färdigmat av dålig kvalitet; detta gör oss sjuka. Samtidigt är nutidsmänniskan stressad och har svårt att finna tid för motion som ska ersätta det rörliga liv vi förr fick genom det dagliga arbetet. En del kommuner bygger nu upp hälsorundor, promenadrundor med stationer där man tränar i olika maskiner etc. Hälsorundorna ligger ofta i direkt anslutning till bostadsområden och det krävs ingen bil för att ta sig dit.</w:t>
      </w:r>
    </w:p>
    <w:p w:rsidR="00652B73" w:rsidP="00270131" w:rsidRDefault="00EA689C" w14:paraId="2CFF4091" w14:textId="05041A79">
      <w:r w:rsidRPr="00270131">
        <w:lastRenderedPageBreak/>
        <w:t>Fördelarna med dessa hälsorundor är lätta att inse: folk rör sig mer, de kommer ut och börjar till och med träna tillsammans. Det vore bra för befolkningens hälsa om hälsorundor byggdes i större takt. Detta är något som staten bör subventionera kommunerna för att genomföra.</w:t>
      </w:r>
    </w:p>
    <w:bookmarkStart w:name="_GoBack" w:id="1"/>
    <w:bookmarkEnd w:id="1"/>
    <w:p w:rsidRPr="00270131" w:rsidR="00270131" w:rsidP="00270131" w:rsidRDefault="00270131" w14:paraId="09783E98" w14:textId="77777777"/>
    <w:sdt>
      <w:sdtPr>
        <w:alias w:val="CC_Underskrifter"/>
        <w:tag w:val="CC_Underskrifter"/>
        <w:id w:val="583496634"/>
        <w:lock w:val="sdtContentLocked"/>
        <w:placeholder>
          <w:docPart w:val="8E63CF362B954A5FBF849CD1D910AC88"/>
        </w:placeholder>
        <w15:appearance w15:val="hidden"/>
      </w:sdtPr>
      <w:sdtEndPr/>
      <w:sdtContent>
        <w:p w:rsidR="004801AC" w:rsidP="00BF5A53" w:rsidRDefault="00270131" w14:paraId="2CFF40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Roger Richtoff (SD)</w:t>
            </w:r>
          </w:p>
        </w:tc>
      </w:tr>
    </w:tbl>
    <w:p w:rsidR="009A50C6" w:rsidRDefault="009A50C6" w14:paraId="2CFF4096" w14:textId="77777777"/>
    <w:sectPr w:rsidR="009A50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F4098" w14:textId="77777777" w:rsidR="007D24F8" w:rsidRDefault="007D24F8" w:rsidP="000C1CAD">
      <w:pPr>
        <w:spacing w:line="240" w:lineRule="auto"/>
      </w:pPr>
      <w:r>
        <w:separator/>
      </w:r>
    </w:p>
  </w:endnote>
  <w:endnote w:type="continuationSeparator" w:id="0">
    <w:p w14:paraId="2CFF4099" w14:textId="77777777" w:rsidR="007D24F8" w:rsidRDefault="007D24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F40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F409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F4096" w14:textId="77777777" w:rsidR="007D24F8" w:rsidRDefault="007D24F8" w:rsidP="000C1CAD">
      <w:pPr>
        <w:spacing w:line="240" w:lineRule="auto"/>
      </w:pPr>
      <w:r>
        <w:separator/>
      </w:r>
    </w:p>
  </w:footnote>
  <w:footnote w:type="continuationSeparator" w:id="0">
    <w:p w14:paraId="2CFF4097" w14:textId="77777777" w:rsidR="007D24F8" w:rsidRDefault="007D24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FF40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FF40A9" wp14:anchorId="2CFF40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0131" w14:paraId="2CFF40AA" w14:textId="77777777">
                          <w:pPr>
                            <w:jc w:val="right"/>
                          </w:pPr>
                          <w:sdt>
                            <w:sdtPr>
                              <w:alias w:val="CC_Noformat_Partikod"/>
                              <w:tag w:val="CC_Noformat_Partikod"/>
                              <w:id w:val="-53464382"/>
                              <w:placeholder>
                                <w:docPart w:val="0825FD7D614146E3AB63CC889CA545C6"/>
                              </w:placeholder>
                              <w:text/>
                            </w:sdtPr>
                            <w:sdtEndPr/>
                            <w:sdtContent>
                              <w:r w:rsidR="00EA689C">
                                <w:t>SD</w:t>
                              </w:r>
                            </w:sdtContent>
                          </w:sdt>
                          <w:sdt>
                            <w:sdtPr>
                              <w:alias w:val="CC_Noformat_Partinummer"/>
                              <w:tag w:val="CC_Noformat_Partinummer"/>
                              <w:id w:val="-1709555926"/>
                              <w:placeholder>
                                <w:docPart w:val="99488E49500C4DA88C282E006E4B097C"/>
                              </w:placeholder>
                              <w:text/>
                            </w:sdtPr>
                            <w:sdtEndPr/>
                            <w:sdtContent>
                              <w:r w:rsidR="00EA689C">
                                <w:t>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FF40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0131" w14:paraId="2CFF40AA" w14:textId="77777777">
                    <w:pPr>
                      <w:jc w:val="right"/>
                    </w:pPr>
                    <w:sdt>
                      <w:sdtPr>
                        <w:alias w:val="CC_Noformat_Partikod"/>
                        <w:tag w:val="CC_Noformat_Partikod"/>
                        <w:id w:val="-53464382"/>
                        <w:placeholder>
                          <w:docPart w:val="0825FD7D614146E3AB63CC889CA545C6"/>
                        </w:placeholder>
                        <w:text/>
                      </w:sdtPr>
                      <w:sdtEndPr/>
                      <w:sdtContent>
                        <w:r w:rsidR="00EA689C">
                          <w:t>SD</w:t>
                        </w:r>
                      </w:sdtContent>
                    </w:sdt>
                    <w:sdt>
                      <w:sdtPr>
                        <w:alias w:val="CC_Noformat_Partinummer"/>
                        <w:tag w:val="CC_Noformat_Partinummer"/>
                        <w:id w:val="-1709555926"/>
                        <w:placeholder>
                          <w:docPart w:val="99488E49500C4DA88C282E006E4B097C"/>
                        </w:placeholder>
                        <w:text/>
                      </w:sdtPr>
                      <w:sdtEndPr/>
                      <w:sdtContent>
                        <w:r w:rsidR="00EA689C">
                          <w:t>610</w:t>
                        </w:r>
                      </w:sdtContent>
                    </w:sdt>
                  </w:p>
                </w:txbxContent>
              </v:textbox>
              <w10:wrap anchorx="page"/>
            </v:shape>
          </w:pict>
        </mc:Fallback>
      </mc:AlternateContent>
    </w:r>
  </w:p>
  <w:p w:rsidRPr="00293C4F" w:rsidR="004F35FE" w:rsidP="00776B74" w:rsidRDefault="004F35FE" w14:paraId="2CFF40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0131" w14:paraId="2CFF409C" w14:textId="77777777">
    <w:pPr>
      <w:jc w:val="right"/>
    </w:pPr>
    <w:sdt>
      <w:sdtPr>
        <w:alias w:val="CC_Noformat_Partikod"/>
        <w:tag w:val="CC_Noformat_Partikod"/>
        <w:id w:val="559911109"/>
        <w:placeholder>
          <w:docPart w:val="99488E49500C4DA88C282E006E4B097C"/>
        </w:placeholder>
        <w:text/>
      </w:sdtPr>
      <w:sdtEndPr/>
      <w:sdtContent>
        <w:r w:rsidR="00EA689C">
          <w:t>SD</w:t>
        </w:r>
      </w:sdtContent>
    </w:sdt>
    <w:sdt>
      <w:sdtPr>
        <w:alias w:val="CC_Noformat_Partinummer"/>
        <w:tag w:val="CC_Noformat_Partinummer"/>
        <w:id w:val="1197820850"/>
        <w:text/>
      </w:sdtPr>
      <w:sdtEndPr/>
      <w:sdtContent>
        <w:r w:rsidR="00EA689C">
          <w:t>610</w:t>
        </w:r>
      </w:sdtContent>
    </w:sdt>
  </w:p>
  <w:p w:rsidR="004F35FE" w:rsidP="00776B74" w:rsidRDefault="004F35FE" w14:paraId="2CFF40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0131" w14:paraId="2CFF40A0" w14:textId="77777777">
    <w:pPr>
      <w:jc w:val="right"/>
    </w:pPr>
    <w:sdt>
      <w:sdtPr>
        <w:alias w:val="CC_Noformat_Partikod"/>
        <w:tag w:val="CC_Noformat_Partikod"/>
        <w:id w:val="1471015553"/>
        <w:text/>
      </w:sdtPr>
      <w:sdtEndPr/>
      <w:sdtContent>
        <w:r w:rsidR="00EA689C">
          <w:t>SD</w:t>
        </w:r>
      </w:sdtContent>
    </w:sdt>
    <w:sdt>
      <w:sdtPr>
        <w:alias w:val="CC_Noformat_Partinummer"/>
        <w:tag w:val="CC_Noformat_Partinummer"/>
        <w:id w:val="-2014525982"/>
        <w:text/>
      </w:sdtPr>
      <w:sdtEndPr/>
      <w:sdtContent>
        <w:r w:rsidR="00EA689C">
          <w:t>610</w:t>
        </w:r>
      </w:sdtContent>
    </w:sdt>
  </w:p>
  <w:p w:rsidR="004F35FE" w:rsidP="00A314CF" w:rsidRDefault="00270131" w14:paraId="2CFF40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0131" w14:paraId="2CFF40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0131" w14:paraId="2CFF40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:3271</w:t>
        </w:r>
      </w:sdtContent>
    </w:sdt>
  </w:p>
  <w:p w:rsidR="004F35FE" w:rsidP="00E03A3D" w:rsidRDefault="00270131" w14:paraId="2CFF40A4" w14:textId="77777777">
    <w:pPr>
      <w:pStyle w:val="Motionr"/>
    </w:pPr>
    <w:sdt>
      <w:sdtPr>
        <w:alias w:val="CC_Noformat_Avtext"/>
        <w:tag w:val="CC_Noformat_Avtext"/>
        <w:id w:val="-2020768203"/>
        <w:lock w:val="sdtContentLocked"/>
        <w15:appearance w15:val="hidden"/>
        <w:text/>
      </w:sdtPr>
      <w:sdtEndPr/>
      <w:sdtContent>
        <w:r>
          <w:t>av Mikael Jansson och Roger Richtoff (båda SD)</w:t>
        </w:r>
      </w:sdtContent>
    </w:sdt>
  </w:p>
  <w:sdt>
    <w:sdtPr>
      <w:alias w:val="CC_Noformat_Rubtext"/>
      <w:tag w:val="CC_Noformat_Rubtext"/>
      <w:id w:val="-218060500"/>
      <w:lock w:val="sdtLocked"/>
      <w15:appearance w15:val="hidden"/>
      <w:text/>
    </w:sdtPr>
    <w:sdtEndPr/>
    <w:sdtContent>
      <w:p w:rsidR="004F35FE" w:rsidP="00283E0F" w:rsidRDefault="00EA689C" w14:paraId="2CFF40A5" w14:textId="77777777">
        <w:pPr>
          <w:pStyle w:val="FSHRub2"/>
        </w:pPr>
        <w:r>
          <w:t>Hälsorundor</w:t>
        </w:r>
      </w:p>
    </w:sdtContent>
  </w:sdt>
  <w:sdt>
    <w:sdtPr>
      <w:alias w:val="CC_Boilerplate_3"/>
      <w:tag w:val="CC_Boilerplate_3"/>
      <w:id w:val="1606463544"/>
      <w:lock w:val="sdtContentLocked"/>
      <w15:appearance w15:val="hidden"/>
      <w:text w:multiLine="1"/>
    </w:sdtPr>
    <w:sdtEndPr/>
    <w:sdtContent>
      <w:p w:rsidR="004F35FE" w:rsidP="00283E0F" w:rsidRDefault="004F35FE" w14:paraId="2CFF4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9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131"/>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772"/>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7F"/>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7B2"/>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4F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0C6"/>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6BE0"/>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138"/>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A53"/>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6DE6"/>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0A9"/>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689C"/>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FF408C"/>
  <w15:chartTrackingRefBased/>
  <w15:docId w15:val="{D1BA063D-1A9D-4D33-9BE0-9E31EC63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38654BBAC34CF68A81809D99724AA2"/>
        <w:category>
          <w:name w:val="Allmänt"/>
          <w:gallery w:val="placeholder"/>
        </w:category>
        <w:types>
          <w:type w:val="bbPlcHdr"/>
        </w:types>
        <w:behaviors>
          <w:behavior w:val="content"/>
        </w:behaviors>
        <w:guid w:val="{B10F5CC3-191F-4EB4-B3A4-C3C54B635F39}"/>
      </w:docPartPr>
      <w:docPartBody>
        <w:p w:rsidR="0018372B" w:rsidRDefault="00491E26">
          <w:pPr>
            <w:pStyle w:val="F338654BBAC34CF68A81809D99724AA2"/>
          </w:pPr>
          <w:r w:rsidRPr="005A0A93">
            <w:rPr>
              <w:rStyle w:val="Platshllartext"/>
            </w:rPr>
            <w:t>Förslag till riksdagsbeslut</w:t>
          </w:r>
        </w:p>
      </w:docPartBody>
    </w:docPart>
    <w:docPart>
      <w:docPartPr>
        <w:name w:val="D35408B74A4D442D81D2020C4935605D"/>
        <w:category>
          <w:name w:val="Allmänt"/>
          <w:gallery w:val="placeholder"/>
        </w:category>
        <w:types>
          <w:type w:val="bbPlcHdr"/>
        </w:types>
        <w:behaviors>
          <w:behavior w:val="content"/>
        </w:behaviors>
        <w:guid w:val="{5593ACF0-6CB4-4C02-BFD9-1E2EBB3A9227}"/>
      </w:docPartPr>
      <w:docPartBody>
        <w:p w:rsidR="0018372B" w:rsidRDefault="00491E26">
          <w:pPr>
            <w:pStyle w:val="D35408B74A4D442D81D2020C4935605D"/>
          </w:pPr>
          <w:r w:rsidRPr="005A0A93">
            <w:rPr>
              <w:rStyle w:val="Platshllartext"/>
            </w:rPr>
            <w:t>Motivering</w:t>
          </w:r>
        </w:p>
      </w:docPartBody>
    </w:docPart>
    <w:docPart>
      <w:docPartPr>
        <w:name w:val="0825FD7D614146E3AB63CC889CA545C6"/>
        <w:category>
          <w:name w:val="Allmänt"/>
          <w:gallery w:val="placeholder"/>
        </w:category>
        <w:types>
          <w:type w:val="bbPlcHdr"/>
        </w:types>
        <w:behaviors>
          <w:behavior w:val="content"/>
        </w:behaviors>
        <w:guid w:val="{29E59CA8-CCFE-4ABE-950E-6F9D3A29A8EC}"/>
      </w:docPartPr>
      <w:docPartBody>
        <w:p w:rsidR="0018372B" w:rsidRDefault="00491E26">
          <w:pPr>
            <w:pStyle w:val="0825FD7D614146E3AB63CC889CA545C6"/>
          </w:pPr>
          <w:r>
            <w:rPr>
              <w:rStyle w:val="Platshllartext"/>
            </w:rPr>
            <w:t xml:space="preserve"> </w:t>
          </w:r>
        </w:p>
      </w:docPartBody>
    </w:docPart>
    <w:docPart>
      <w:docPartPr>
        <w:name w:val="99488E49500C4DA88C282E006E4B097C"/>
        <w:category>
          <w:name w:val="Allmänt"/>
          <w:gallery w:val="placeholder"/>
        </w:category>
        <w:types>
          <w:type w:val="bbPlcHdr"/>
        </w:types>
        <w:behaviors>
          <w:behavior w:val="content"/>
        </w:behaviors>
        <w:guid w:val="{17F25708-9D13-4B6F-BD42-A9A7F5691AAC}"/>
      </w:docPartPr>
      <w:docPartBody>
        <w:p w:rsidR="0018372B" w:rsidRDefault="00491E26">
          <w:pPr>
            <w:pStyle w:val="99488E49500C4DA88C282E006E4B097C"/>
          </w:pPr>
          <w:r>
            <w:t xml:space="preserve"> </w:t>
          </w:r>
        </w:p>
      </w:docPartBody>
    </w:docPart>
    <w:docPart>
      <w:docPartPr>
        <w:name w:val="8E63CF362B954A5FBF849CD1D910AC88"/>
        <w:category>
          <w:name w:val="Allmänt"/>
          <w:gallery w:val="placeholder"/>
        </w:category>
        <w:types>
          <w:type w:val="bbPlcHdr"/>
        </w:types>
        <w:behaviors>
          <w:behavior w:val="content"/>
        </w:behaviors>
        <w:guid w:val="{9ACAD487-AA6D-4939-9303-163AEE6487E6}"/>
      </w:docPartPr>
      <w:docPartBody>
        <w:p w:rsidR="00F06D0A" w:rsidRDefault="00F06D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E26"/>
    <w:rsid w:val="0018372B"/>
    <w:rsid w:val="00491E26"/>
    <w:rsid w:val="00F06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38654BBAC34CF68A81809D99724AA2">
    <w:name w:val="F338654BBAC34CF68A81809D99724AA2"/>
  </w:style>
  <w:style w:type="paragraph" w:customStyle="1" w:styleId="1B8A5F2510814D838CB4457999819CCD">
    <w:name w:val="1B8A5F2510814D838CB4457999819CCD"/>
  </w:style>
  <w:style w:type="paragraph" w:customStyle="1" w:styleId="F758C8DCF6AB4DB1928ECF3EE1EF104C">
    <w:name w:val="F758C8DCF6AB4DB1928ECF3EE1EF104C"/>
  </w:style>
  <w:style w:type="paragraph" w:customStyle="1" w:styleId="D35408B74A4D442D81D2020C4935605D">
    <w:name w:val="D35408B74A4D442D81D2020C4935605D"/>
  </w:style>
  <w:style w:type="paragraph" w:customStyle="1" w:styleId="5B423010A0C1495692062391C44FB232">
    <w:name w:val="5B423010A0C1495692062391C44FB232"/>
  </w:style>
  <w:style w:type="paragraph" w:customStyle="1" w:styleId="0825FD7D614146E3AB63CC889CA545C6">
    <w:name w:val="0825FD7D614146E3AB63CC889CA545C6"/>
  </w:style>
  <w:style w:type="paragraph" w:customStyle="1" w:styleId="99488E49500C4DA88C282E006E4B097C">
    <w:name w:val="99488E49500C4DA88C282E006E4B0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CB4A8-2681-49E6-8BE3-BB0DB95AD635}"/>
</file>

<file path=customXml/itemProps2.xml><?xml version="1.0" encoding="utf-8"?>
<ds:datastoreItem xmlns:ds="http://schemas.openxmlformats.org/officeDocument/2006/customXml" ds:itemID="{50C2C5E7-7218-4710-ACD2-8B90542BF325}"/>
</file>

<file path=customXml/itemProps3.xml><?xml version="1.0" encoding="utf-8"?>
<ds:datastoreItem xmlns:ds="http://schemas.openxmlformats.org/officeDocument/2006/customXml" ds:itemID="{EFFF2640-3732-42B4-AB62-9839227E95AD}"/>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830</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SD610 Hälsorundor</vt:lpstr>
      <vt:lpstr>
      </vt:lpstr>
    </vt:vector>
  </TitlesOfParts>
  <Company>Sveriges riksdag</Company>
  <LinksUpToDate>false</LinksUpToDate>
  <CharactersWithSpaces>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