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25C0F" w:rsidRDefault="007825D3" w14:paraId="54C3B75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B664293EB45464EA648C20026DBD53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d9e9713-a72f-4994-8bb3-63777e983904"/>
        <w:id w:val="-732238420"/>
        <w:lock w:val="sdtLocked"/>
      </w:sdtPr>
      <w:sdtEndPr/>
      <w:sdtContent>
        <w:p w:rsidR="00B60B24" w:rsidRDefault="00BF7003" w14:paraId="20E1939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att främja rimliga och robusta beredskapslager av läkemedel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E0B810303940A5934C103152AFA20C"/>
        </w:placeholder>
        <w:text/>
      </w:sdtPr>
      <w:sdtEndPr/>
      <w:sdtContent>
        <w:p w:rsidRPr="009B062B" w:rsidR="006D79C9" w:rsidP="00333E95" w:rsidRDefault="006D79C9" w14:paraId="66ED7D2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758CE" w:rsidP="008758CE" w:rsidRDefault="008758CE" w14:paraId="1D10C440" w14:textId="6E599F6F">
      <w:pPr>
        <w:pStyle w:val="Normalutanindragellerluft"/>
      </w:pPr>
      <w:r>
        <w:t>I händelse av kris och krig ska hela samhället snabbt kunna ställa om och vara redo för att hantera den krissituation som har uppstått. Det fordrar att vi i fredstid bygger upp robusta beredskapslager av läkemedel och sjukvårdsutrustning. Detta för att kunna sörja för befolkningens behov av läkemedel och sjukvård i händelse av kris eller krig. Det måste ske utan att lagret blir utdaterat eller bidrar till kapitalförstöring. I det arbetet behöver staten vägleda regionerna, då mängden läkemedel inte kan omsättas till vardags men likväl behöver finnas inom räckhåll i en krissituation.</w:t>
      </w:r>
    </w:p>
    <w:p w:rsidR="00F25C0F" w:rsidP="008758CE" w:rsidRDefault="008758CE" w14:paraId="24C68D5F" w14:textId="77777777">
      <w:r>
        <w:t>Redan under pandemin blev det uppenbart hur sköra många av våra samhällssystem är – inte minst sjukvården och tillgången till läkemedel och skyddsutrustning. Idag saknas tillräckliga beredskapslager, och just-in-time-principer präglar fortfarande kritiska delar av samhället. Dessutom leder underfinansieringen av kommuner och regioner till att de inte klarar av att investera i sin civila beredskap. Det är därför angeläget att främja en uppbyggnad av rimliga och robusta beredskapslager.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A76EE705F6A49D8838F60FDD94478FD"/>
        </w:placeholder>
      </w:sdtPr>
      <w:sdtEndPr/>
      <w:sdtContent>
        <w:p w:rsidR="00F25C0F" w:rsidP="00F25C0F" w:rsidRDefault="00F25C0F" w14:paraId="69E1EB15" w14:textId="1D5A1AE5"/>
        <w:p w:rsidR="00F25C0F" w:rsidP="00F25C0F" w:rsidRDefault="007825D3" w14:paraId="3FD471A1" w14:textId="663465C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60B24" w14:paraId="044800E0" w14:textId="77777777">
        <w:trPr>
          <w:cantSplit/>
        </w:trPr>
        <w:tc>
          <w:tcPr>
            <w:tcW w:w="50" w:type="pct"/>
            <w:vAlign w:val="bottom"/>
          </w:tcPr>
          <w:p w:rsidR="00B60B24" w:rsidRDefault="00BF7003" w14:paraId="2957F8EA" w14:textId="77777777">
            <w:pPr>
              <w:pStyle w:val="Underskrifter"/>
              <w:spacing w:after="0"/>
            </w:pPr>
            <w:r>
              <w:t>Hanna Westerén (S)</w:t>
            </w:r>
          </w:p>
        </w:tc>
        <w:tc>
          <w:tcPr>
            <w:tcW w:w="50" w:type="pct"/>
            <w:vAlign w:val="bottom"/>
          </w:tcPr>
          <w:p w:rsidR="00B60B24" w:rsidRDefault="00B60B24" w14:paraId="2EF4E6D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681A0BA" w14:textId="5418070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99DE7" w14:textId="77777777" w:rsidR="008758CE" w:rsidRDefault="008758CE" w:rsidP="000C1CAD">
      <w:pPr>
        <w:spacing w:line="240" w:lineRule="auto"/>
      </w:pPr>
      <w:r>
        <w:separator/>
      </w:r>
    </w:p>
  </w:endnote>
  <w:endnote w:type="continuationSeparator" w:id="0">
    <w:p w14:paraId="356EF23C" w14:textId="77777777" w:rsidR="008758CE" w:rsidRDefault="008758C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539E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D66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15E42" w14:textId="647DD649" w:rsidR="00262EA3" w:rsidRPr="00F25C0F" w:rsidRDefault="00262EA3" w:rsidP="00F25C0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58D3C" w14:textId="77777777" w:rsidR="008758CE" w:rsidRDefault="008758CE" w:rsidP="000C1CAD">
      <w:pPr>
        <w:spacing w:line="240" w:lineRule="auto"/>
      </w:pPr>
      <w:r>
        <w:separator/>
      </w:r>
    </w:p>
  </w:footnote>
  <w:footnote w:type="continuationSeparator" w:id="0">
    <w:p w14:paraId="49CAC025" w14:textId="77777777" w:rsidR="008758CE" w:rsidRDefault="008758C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F44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E90EF5" wp14:editId="66EFBAD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60B7BE" w14:textId="2C4EC657" w:rsidR="00262EA3" w:rsidRDefault="007825D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43812C0CAAA4DD482D99DE36696FCD0"/>
                              </w:placeholder>
                              <w:text/>
                            </w:sdtPr>
                            <w:sdtEndPr/>
                            <w:sdtContent>
                              <w:r w:rsidR="008758C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5A66AC0D699405CB2EB3662B1FAC246"/>
                              </w:placeholder>
                              <w:text/>
                            </w:sdtPr>
                            <w:sdtEndPr/>
                            <w:sdtContent>
                              <w:r w:rsidR="008758CE">
                                <w:t>88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E90EF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460B7BE" w14:textId="2C4EC657" w:rsidR="00262EA3" w:rsidRDefault="007825D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43812C0CAAA4DD482D99DE36696FCD0"/>
                        </w:placeholder>
                        <w:text/>
                      </w:sdtPr>
                      <w:sdtEndPr/>
                      <w:sdtContent>
                        <w:r w:rsidR="008758C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5A66AC0D699405CB2EB3662B1FAC246"/>
                        </w:placeholder>
                        <w:text/>
                      </w:sdtPr>
                      <w:sdtEndPr/>
                      <w:sdtContent>
                        <w:r w:rsidR="008758CE">
                          <w:t>88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440547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2066E" w14:textId="77777777" w:rsidR="00262EA3" w:rsidRDefault="00262EA3" w:rsidP="008563AC">
    <w:pPr>
      <w:jc w:val="right"/>
    </w:pPr>
  </w:p>
  <w:p w14:paraId="380DA89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3E911" w14:textId="77777777" w:rsidR="00262EA3" w:rsidRDefault="007825D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5DFFBC3" wp14:editId="4CCA350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140EC4C" w14:textId="7750134F" w:rsidR="00262EA3" w:rsidRDefault="007825D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25C0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758C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758CE">
          <w:t>88</w:t>
        </w:r>
      </w:sdtContent>
    </w:sdt>
  </w:p>
  <w:p w14:paraId="22B5DF27" w14:textId="77777777" w:rsidR="00262EA3" w:rsidRPr="008227B3" w:rsidRDefault="007825D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3E8FD8" w14:textId="309FDB95" w:rsidR="00262EA3" w:rsidRPr="008227B3" w:rsidRDefault="007825D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25C0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25C0F">
          <w:t>:632</w:t>
        </w:r>
      </w:sdtContent>
    </w:sdt>
  </w:p>
  <w:p w14:paraId="19211F8C" w14:textId="79E44802" w:rsidR="00262EA3" w:rsidRDefault="007825D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43812C0CAAA4DD482D99DE36696FCD0"/>
        </w:placeholder>
        <w15:appearance w15:val="hidden"/>
        <w:text/>
      </w:sdtPr>
      <w:sdtEndPr/>
      <w:sdtContent>
        <w:r w:rsidR="00F25C0F">
          <w:t>av Hanna Westerén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5A66AC0D699405CB2EB3662B1FAC246"/>
      </w:placeholder>
      <w:text/>
    </w:sdtPr>
    <w:sdtEndPr/>
    <w:sdtContent>
      <w:p w14:paraId="26C3FBAD" w14:textId="417F0710" w:rsidR="00262EA3" w:rsidRDefault="008758CE" w:rsidP="00283E0F">
        <w:pPr>
          <w:pStyle w:val="FSHRub2"/>
        </w:pPr>
        <w:r>
          <w:t>Robusta läkemedelslager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79AF01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758C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C7AC7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5D3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8CE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08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0B24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49C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003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5C0F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98600E"/>
  <w15:chartTrackingRefBased/>
  <w15:docId w15:val="{29A379A8-6F8C-4291-9322-8C61A46C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664293EB45464EA648C20026DBD5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CC8DD6-0683-46AE-8BAF-F6B9F7F32065}"/>
      </w:docPartPr>
      <w:docPartBody>
        <w:p w:rsidR="005E5C3C" w:rsidRDefault="007C0941">
          <w:pPr>
            <w:pStyle w:val="CB664293EB45464EA648C20026DBD53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E0B810303940A5934C103152AFA2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D42601-2A4E-4225-8CA1-D7DD70CE37C4}"/>
      </w:docPartPr>
      <w:docPartBody>
        <w:p w:rsidR="005E5C3C" w:rsidRDefault="007C0941">
          <w:pPr>
            <w:pStyle w:val="8DE0B810303940A5934C103152AFA20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43812C0CAAA4DD482D99DE36696FC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1DC4A5-64B4-4DC9-B57F-AD64A2F1EFB8}"/>
      </w:docPartPr>
      <w:docPartBody>
        <w:p w:rsidR="005E5C3C" w:rsidRDefault="007C0941">
          <w:pPr>
            <w:pStyle w:val="543812C0CAAA4DD482D99DE36696FC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A66AC0D699405CB2EB3662B1FAC2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747D9F-2C58-4D8D-82F7-32C48DBEB8D0}"/>
      </w:docPartPr>
      <w:docPartBody>
        <w:p w:rsidR="005E5C3C" w:rsidRDefault="007C0941">
          <w:pPr>
            <w:pStyle w:val="75A66AC0D699405CB2EB3662B1FAC246"/>
          </w:pPr>
          <w:r>
            <w:t xml:space="preserve"> </w:t>
          </w:r>
        </w:p>
      </w:docPartBody>
    </w:docPart>
    <w:docPart>
      <w:docPartPr>
        <w:name w:val="BA76EE705F6A49D8838F60FDD94478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6D2B8A-1BEA-4B8B-A7A0-C8BEC37EBAF9}"/>
      </w:docPartPr>
      <w:docPartBody>
        <w:p w:rsidR="00B325A3" w:rsidRDefault="00D9792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41"/>
    <w:rsid w:val="005E5C3C"/>
    <w:rsid w:val="007C0941"/>
    <w:rsid w:val="00B8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C0941"/>
    <w:rPr>
      <w:color w:val="F4B083" w:themeColor="accent2" w:themeTint="99"/>
    </w:rPr>
  </w:style>
  <w:style w:type="paragraph" w:customStyle="1" w:styleId="CB664293EB45464EA648C20026DBD53F">
    <w:name w:val="CB664293EB45464EA648C20026DBD53F"/>
  </w:style>
  <w:style w:type="paragraph" w:customStyle="1" w:styleId="8DE0B810303940A5934C103152AFA20C">
    <w:name w:val="8DE0B810303940A5934C103152AFA20C"/>
  </w:style>
  <w:style w:type="paragraph" w:customStyle="1" w:styleId="543812C0CAAA4DD482D99DE36696FCD0">
    <w:name w:val="543812C0CAAA4DD482D99DE36696FCD0"/>
  </w:style>
  <w:style w:type="paragraph" w:customStyle="1" w:styleId="75A66AC0D699405CB2EB3662B1FAC246">
    <w:name w:val="75A66AC0D699405CB2EB3662B1FAC2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20CBEA-8968-4F22-BFB7-2740A065A8E7}"/>
</file>

<file path=customXml/itemProps2.xml><?xml version="1.0" encoding="utf-8"?>
<ds:datastoreItem xmlns:ds="http://schemas.openxmlformats.org/officeDocument/2006/customXml" ds:itemID="{BE68F02C-2963-4E0A-ABB4-8CA381D489BB}"/>
</file>

<file path=customXml/itemProps3.xml><?xml version="1.0" encoding="utf-8"?>
<ds:datastoreItem xmlns:ds="http://schemas.openxmlformats.org/officeDocument/2006/customXml" ds:itemID="{3F285231-44DD-4758-AE90-848297D50E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1124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S88 Rimliga och robusta läkemedelslager</vt:lpstr>
      <vt:lpstr>
      </vt:lpstr>
    </vt:vector>
  </TitlesOfParts>
  <Company>Sveriges riksdag</Company>
  <LinksUpToDate>false</LinksUpToDate>
  <CharactersWithSpaces>1309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