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6196D" w:rsidRPr="005605BC" w:rsidTr="00D6196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6196D" w:rsidRPr="005605BC" w:rsidRDefault="00A77A35" w:rsidP="00D6196D">
            <w:pPr>
              <w:pStyle w:val="RSKRbeteckning"/>
              <w:spacing w:before="240"/>
            </w:pPr>
            <w:r w:rsidRPr="005605BC">
              <w:t>Riksdagsskrivelse</w:t>
            </w:r>
          </w:p>
          <w:p w:rsidR="00D6196D" w:rsidRPr="005605BC" w:rsidRDefault="00A77A35" w:rsidP="00D6196D">
            <w:pPr>
              <w:pStyle w:val="RSKRbeteckning"/>
            </w:pPr>
            <w:r w:rsidRPr="005605BC">
              <w:t>2011/12</w:t>
            </w:r>
            <w:r w:rsidR="00D6196D" w:rsidRPr="005605BC">
              <w:t>:</w:t>
            </w:r>
            <w:r w:rsidRPr="005605BC">
              <w:t>35</w:t>
            </w:r>
          </w:p>
        </w:tc>
        <w:tc>
          <w:tcPr>
            <w:tcW w:w="1134" w:type="dxa"/>
          </w:tcPr>
          <w:p w:rsidR="00D6196D" w:rsidRPr="005605BC" w:rsidRDefault="005605BC" w:rsidP="00D6196D">
            <w:pPr>
              <w:jc w:val="right"/>
            </w:pPr>
            <w:r w:rsidRPr="005605BC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196D" w:rsidRPr="005605BC" w:rsidTr="00D6196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6196D" w:rsidRPr="005605BC" w:rsidRDefault="00D6196D">
            <w:pPr>
              <w:rPr>
                <w:sz w:val="10"/>
              </w:rPr>
            </w:pPr>
          </w:p>
        </w:tc>
      </w:tr>
    </w:tbl>
    <w:p w:rsidR="00D6196D" w:rsidRPr="005605BC" w:rsidRDefault="00D6196D"/>
    <w:p w:rsidR="00D6196D" w:rsidRPr="005605BC" w:rsidRDefault="00A77A35" w:rsidP="00D6196D">
      <w:pPr>
        <w:pStyle w:val="Mottagare1"/>
      </w:pPr>
      <w:r w:rsidRPr="005605BC">
        <w:t>Regeringen</w:t>
      </w:r>
    </w:p>
    <w:p w:rsidR="00D6196D" w:rsidRPr="005605BC" w:rsidRDefault="00A77A35" w:rsidP="00D6196D">
      <w:pPr>
        <w:pStyle w:val="Mottagare2"/>
      </w:pPr>
      <w:r w:rsidRPr="005605BC">
        <w:t>Utrikesdepartementet</w:t>
      </w:r>
      <w:r w:rsidR="00D6196D" w:rsidRPr="005605BC">
        <w:rPr>
          <w:rStyle w:val="Fotnotsreferens"/>
        </w:rPr>
        <w:footnoteReference w:id="1"/>
      </w:r>
    </w:p>
    <w:p w:rsidR="00D6196D" w:rsidRPr="005605BC" w:rsidRDefault="00D6196D" w:rsidP="00D6196D">
      <w:r w:rsidRPr="005605BC">
        <w:t xml:space="preserve">Med överlämnande av </w:t>
      </w:r>
      <w:r w:rsidR="00A77A35" w:rsidRPr="005605BC">
        <w:t>finansutskottet</w:t>
      </w:r>
      <w:r w:rsidRPr="005605BC">
        <w:t xml:space="preserve">s betänkande </w:t>
      </w:r>
      <w:r w:rsidR="00A77A35" w:rsidRPr="005605BC">
        <w:t>2011/12</w:t>
      </w:r>
      <w:r w:rsidRPr="005605BC">
        <w:t>:</w:t>
      </w:r>
      <w:r w:rsidR="00A77A35" w:rsidRPr="005605BC">
        <w:t>FiU11</w:t>
      </w:r>
      <w:r w:rsidRPr="005605BC">
        <w:t xml:space="preserve"> </w:t>
      </w:r>
      <w:r w:rsidR="00A77A35" w:rsidRPr="005605BC">
        <w:t>Höständringsbudget för 2011</w:t>
      </w:r>
      <w:r w:rsidRPr="005605BC">
        <w:t xml:space="preserve"> får jag anmäla att riksdagen denna dag bifallit utskottets förslag till riksdagsbeslut.</w:t>
      </w:r>
    </w:p>
    <w:p w:rsidR="00D6196D" w:rsidRPr="005605BC" w:rsidRDefault="00D6196D" w:rsidP="00D6196D">
      <w:pPr>
        <w:pStyle w:val="Stockholm"/>
      </w:pPr>
      <w:r w:rsidRPr="005605BC">
        <w:t xml:space="preserve">Stockholm </w:t>
      </w:r>
      <w:r w:rsidR="00A77A35" w:rsidRPr="005605BC">
        <w:t>den 24 november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6196D" w:rsidRPr="005605BC" w:rsidTr="00D6196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6196D" w:rsidRPr="005605BC" w:rsidRDefault="00A77A35" w:rsidP="00D6196D">
            <w:pPr>
              <w:pStyle w:val="AvsTalman"/>
            </w:pPr>
            <w:r w:rsidRPr="005605BC">
              <w:t>Liselott Hagberg</w:t>
            </w:r>
          </w:p>
        </w:tc>
        <w:tc>
          <w:tcPr>
            <w:tcW w:w="3628" w:type="dxa"/>
          </w:tcPr>
          <w:p w:rsidR="00D6196D" w:rsidRPr="005605BC" w:rsidRDefault="00A77A35" w:rsidP="00D6196D">
            <w:pPr>
              <w:pStyle w:val="AvsTjnsteman"/>
            </w:pPr>
            <w:r w:rsidRPr="005605BC">
              <w:t>Claes Mårtensson</w:t>
            </w:r>
          </w:p>
        </w:tc>
      </w:tr>
    </w:tbl>
    <w:p w:rsidR="00D85057" w:rsidRPr="005605BC" w:rsidRDefault="00D85057" w:rsidP="00D6196D"/>
    <w:sectPr w:rsidR="00D85057" w:rsidRPr="005605BC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2FFF" w:rsidRPr="005605BC" w:rsidRDefault="009C2FFF">
      <w:r w:rsidRPr="005605BC">
        <w:separator/>
      </w:r>
    </w:p>
  </w:endnote>
  <w:endnote w:type="continuationSeparator" w:id="0">
    <w:p w:rsidR="009C2FFF" w:rsidRPr="005605BC" w:rsidRDefault="009C2FFF">
      <w:r w:rsidRPr="005605B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2FFF" w:rsidRPr="005605BC" w:rsidRDefault="009C2FFF">
      <w:r w:rsidRPr="005605BC">
        <w:separator/>
      </w:r>
    </w:p>
  </w:footnote>
  <w:footnote w:type="continuationSeparator" w:id="0">
    <w:p w:rsidR="009C2FFF" w:rsidRPr="005605BC" w:rsidRDefault="009C2FFF">
      <w:r w:rsidRPr="005605BC">
        <w:continuationSeparator/>
      </w:r>
    </w:p>
  </w:footnote>
  <w:footnote w:id="1">
    <w:p w:rsidR="00D6196D" w:rsidRPr="005605BC" w:rsidRDefault="00D6196D" w:rsidP="00D6196D">
      <w:pPr>
        <w:autoSpaceDE w:val="0"/>
        <w:autoSpaceDN w:val="0"/>
        <w:adjustRightInd w:val="0"/>
        <w:rPr>
          <w:sz w:val="20"/>
          <w:szCs w:val="20"/>
        </w:rPr>
      </w:pPr>
      <w:r w:rsidRPr="005605BC">
        <w:rPr>
          <w:rStyle w:val="Fotnotsreferens"/>
        </w:rPr>
        <w:footnoteRef/>
      </w:r>
      <w:r w:rsidRPr="005605BC">
        <w:t xml:space="preserve"> </w:t>
      </w:r>
      <w:r w:rsidRPr="005605BC">
        <w:rPr>
          <w:sz w:val="20"/>
          <w:szCs w:val="20"/>
        </w:rPr>
        <w:t>Riksdagsskrivelse 2011/12:33 till Finansdepartementet</w:t>
      </w:r>
    </w:p>
    <w:p w:rsidR="00D6196D" w:rsidRPr="005605BC" w:rsidRDefault="00D6196D" w:rsidP="00D6196D">
      <w:pPr>
        <w:autoSpaceDE w:val="0"/>
        <w:autoSpaceDN w:val="0"/>
        <w:adjustRightInd w:val="0"/>
        <w:rPr>
          <w:sz w:val="20"/>
          <w:szCs w:val="20"/>
        </w:rPr>
      </w:pPr>
      <w:r w:rsidRPr="005605BC">
        <w:rPr>
          <w:sz w:val="20"/>
          <w:szCs w:val="20"/>
        </w:rPr>
        <w:t>Riksdagsskrivelse 2011/12:34 till Justitiedepartementet</w:t>
      </w:r>
    </w:p>
    <w:p w:rsidR="00D6196D" w:rsidRPr="005605BC" w:rsidRDefault="00D6196D" w:rsidP="00D6196D">
      <w:pPr>
        <w:autoSpaceDE w:val="0"/>
        <w:autoSpaceDN w:val="0"/>
        <w:adjustRightInd w:val="0"/>
        <w:rPr>
          <w:sz w:val="20"/>
          <w:szCs w:val="20"/>
        </w:rPr>
      </w:pPr>
      <w:r w:rsidRPr="005605BC">
        <w:rPr>
          <w:sz w:val="20"/>
          <w:szCs w:val="20"/>
        </w:rPr>
        <w:t>Riksdagsskrivelse 2011/12:36 till Försvarsdepartementet</w:t>
      </w:r>
    </w:p>
    <w:p w:rsidR="00D6196D" w:rsidRPr="005605BC" w:rsidRDefault="00D6196D" w:rsidP="00D6196D">
      <w:pPr>
        <w:autoSpaceDE w:val="0"/>
        <w:autoSpaceDN w:val="0"/>
        <w:adjustRightInd w:val="0"/>
        <w:rPr>
          <w:sz w:val="20"/>
          <w:szCs w:val="20"/>
        </w:rPr>
      </w:pPr>
      <w:r w:rsidRPr="005605BC">
        <w:rPr>
          <w:sz w:val="20"/>
          <w:szCs w:val="20"/>
        </w:rPr>
        <w:t>Riksdagsskrivelse 2011/12:37 till Socialdepartementet</w:t>
      </w:r>
    </w:p>
    <w:p w:rsidR="00D6196D" w:rsidRPr="005605BC" w:rsidRDefault="00D6196D" w:rsidP="00D6196D">
      <w:pPr>
        <w:autoSpaceDE w:val="0"/>
        <w:autoSpaceDN w:val="0"/>
        <w:adjustRightInd w:val="0"/>
        <w:rPr>
          <w:sz w:val="20"/>
          <w:szCs w:val="20"/>
        </w:rPr>
      </w:pPr>
      <w:r w:rsidRPr="005605BC">
        <w:rPr>
          <w:sz w:val="20"/>
          <w:szCs w:val="20"/>
        </w:rPr>
        <w:t>Riksdagsskrivelse 2011/12:38 till Utbildningsdepartementet</w:t>
      </w:r>
    </w:p>
    <w:p w:rsidR="00D6196D" w:rsidRPr="005605BC" w:rsidRDefault="00D6196D" w:rsidP="00D6196D">
      <w:pPr>
        <w:autoSpaceDE w:val="0"/>
        <w:autoSpaceDN w:val="0"/>
        <w:adjustRightInd w:val="0"/>
        <w:rPr>
          <w:sz w:val="20"/>
          <w:szCs w:val="20"/>
        </w:rPr>
      </w:pPr>
      <w:r w:rsidRPr="005605BC">
        <w:rPr>
          <w:sz w:val="20"/>
          <w:szCs w:val="20"/>
        </w:rPr>
        <w:t>Riksdagsskrivelse 2011/12:39 till Landsbygdsdepartementet</w:t>
      </w:r>
    </w:p>
    <w:p w:rsidR="00D6196D" w:rsidRPr="005605BC" w:rsidRDefault="00D6196D" w:rsidP="00D6196D">
      <w:pPr>
        <w:autoSpaceDE w:val="0"/>
        <w:autoSpaceDN w:val="0"/>
        <w:adjustRightInd w:val="0"/>
        <w:rPr>
          <w:sz w:val="20"/>
          <w:szCs w:val="20"/>
        </w:rPr>
      </w:pPr>
      <w:r w:rsidRPr="005605BC">
        <w:rPr>
          <w:sz w:val="20"/>
          <w:szCs w:val="20"/>
        </w:rPr>
        <w:t>Riksdagsskrivelse 2011/12:40 till Näringsdepartementet</w:t>
      </w:r>
    </w:p>
    <w:p w:rsidR="00D6196D" w:rsidRPr="005605BC" w:rsidRDefault="00D6196D" w:rsidP="00D6196D">
      <w:pPr>
        <w:pStyle w:val="Fotnotstext"/>
      </w:pPr>
      <w:r w:rsidRPr="005605BC">
        <w:t>Riksdagsskrivelse 2011/12:41 till Arbetsmarknadsdepartementet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96D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605BC"/>
    <w:rsid w:val="005D78DE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C2FFF"/>
    <w:rsid w:val="009F0EC7"/>
    <w:rsid w:val="00A16D59"/>
    <w:rsid w:val="00A77A35"/>
    <w:rsid w:val="00AC3A6D"/>
    <w:rsid w:val="00B63016"/>
    <w:rsid w:val="00B66BBE"/>
    <w:rsid w:val="00B968F9"/>
    <w:rsid w:val="00BB222A"/>
    <w:rsid w:val="00BB66ED"/>
    <w:rsid w:val="00C1040E"/>
    <w:rsid w:val="00C72B82"/>
    <w:rsid w:val="00CC0CC2"/>
    <w:rsid w:val="00CE10DF"/>
    <w:rsid w:val="00D13DC2"/>
    <w:rsid w:val="00D6196D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941A8E-24F6-4247-A7B1-9B08B4BBD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D6196D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D6196D"/>
    <w:rPr>
      <w:vertAlign w:val="superscript"/>
    </w:rPr>
  </w:style>
  <w:style w:type="paragraph" w:styleId="Ballongtext">
    <w:name w:val="Balloon Text"/>
    <w:basedOn w:val="Normal"/>
    <w:semiHidden/>
    <w:rsid w:val="00D619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279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2011-11-24T16:05:00Z</cp:lastPrinted>
  <dcterms:created xsi:type="dcterms:W3CDTF">2025-12-17T21:32:00Z</dcterms:created>
  <dcterms:modified xsi:type="dcterms:W3CDTF">2025-12-17T21:32:00Z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35</vt:lpwstr>
  </property>
  <property fmtid="{D5CDD505-2E9C-101B-9397-08002B2CF9AE}" pid="6" name="Datum">
    <vt:lpwstr>2011-11-24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2011/12</vt:lpwstr>
  </property>
  <property fmtid="{D5CDD505-2E9C-101B-9397-08002B2CF9AE}" pid="16" name="RefNr">
    <vt:lpwstr>11</vt:lpwstr>
  </property>
  <property fmtid="{D5CDD505-2E9C-101B-9397-08002B2CF9AE}" pid="17" name="RefRubrik">
    <vt:lpwstr>Höständringsbudget för 2011</vt:lpwstr>
  </property>
  <property fmtid="{D5CDD505-2E9C-101B-9397-08002B2CF9AE}" pid="18" name="Talman">
    <vt:lpwstr>Liselott Hagberg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24 november 2011</vt:lpwstr>
  </property>
</Properties>
</file>