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B40F4D">
        <w:tc>
          <w:tcPr>
            <w:tcW w:w="9141" w:type="dxa"/>
          </w:tcPr>
          <w:p w:rsidR="00177FF8" w:rsidRPr="00B40F4D" w:rsidRDefault="00177FF8">
            <w:pPr>
              <w:rPr>
                <w:sz w:val="22"/>
                <w:szCs w:val="22"/>
              </w:rPr>
            </w:pPr>
            <w:r w:rsidRPr="00B40F4D">
              <w:rPr>
                <w:sz w:val="22"/>
                <w:szCs w:val="22"/>
              </w:rPr>
              <w:t>RIKSDAGEN</w:t>
            </w:r>
          </w:p>
          <w:p w:rsidR="00177FF8" w:rsidRPr="00B40F4D" w:rsidRDefault="00177FF8">
            <w:pPr>
              <w:rPr>
                <w:sz w:val="22"/>
                <w:szCs w:val="22"/>
              </w:rPr>
            </w:pPr>
            <w:r w:rsidRPr="00B40F4D">
              <w:rPr>
                <w:sz w:val="22"/>
                <w:szCs w:val="22"/>
              </w:rPr>
              <w:t>MILJÖ- OCH JORDBRUKSUTSKOTTET</w:t>
            </w:r>
          </w:p>
        </w:tc>
      </w:tr>
    </w:tbl>
    <w:p w:rsidR="00177FF8" w:rsidRPr="00B40F4D" w:rsidRDefault="00177FF8">
      <w:pPr>
        <w:rPr>
          <w:sz w:val="22"/>
          <w:szCs w:val="22"/>
        </w:rPr>
      </w:pPr>
    </w:p>
    <w:p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B40F4D">
        <w:trPr>
          <w:cantSplit/>
          <w:trHeight w:val="742"/>
        </w:trPr>
        <w:tc>
          <w:tcPr>
            <w:tcW w:w="1985" w:type="dxa"/>
          </w:tcPr>
          <w:p w:rsidR="00177FF8" w:rsidRPr="00B40F4D" w:rsidRDefault="00177FF8">
            <w:pPr>
              <w:rPr>
                <w:b/>
                <w:sz w:val="22"/>
                <w:szCs w:val="22"/>
              </w:rPr>
            </w:pPr>
            <w:r w:rsidRPr="00B40F4D">
              <w:rPr>
                <w:b/>
                <w:sz w:val="22"/>
                <w:szCs w:val="22"/>
              </w:rPr>
              <w:t xml:space="preserve">PROTOKOLL </w:t>
            </w:r>
          </w:p>
        </w:tc>
        <w:tc>
          <w:tcPr>
            <w:tcW w:w="6463" w:type="dxa"/>
          </w:tcPr>
          <w:p w:rsidR="00177FF8" w:rsidRPr="00B40F4D" w:rsidRDefault="00626575" w:rsidP="00D1794C">
            <w:pPr>
              <w:rPr>
                <w:b/>
                <w:sz w:val="22"/>
                <w:szCs w:val="22"/>
              </w:rPr>
            </w:pPr>
            <w:r w:rsidRPr="00B40F4D">
              <w:rPr>
                <w:b/>
                <w:sz w:val="22"/>
                <w:szCs w:val="22"/>
              </w:rPr>
              <w:t>UTSKOTTSSAMMANTRÄDE 20</w:t>
            </w:r>
            <w:r w:rsidR="004072D7">
              <w:rPr>
                <w:b/>
                <w:sz w:val="22"/>
                <w:szCs w:val="22"/>
              </w:rPr>
              <w:t>2</w:t>
            </w:r>
            <w:r w:rsidR="007F4080">
              <w:rPr>
                <w:b/>
                <w:sz w:val="22"/>
                <w:szCs w:val="22"/>
              </w:rPr>
              <w:t>1</w:t>
            </w:r>
            <w:r w:rsidR="000E777E" w:rsidRPr="00B40F4D">
              <w:rPr>
                <w:b/>
                <w:sz w:val="22"/>
                <w:szCs w:val="22"/>
              </w:rPr>
              <w:t>/2</w:t>
            </w:r>
            <w:r w:rsidR="007F4080">
              <w:rPr>
                <w:b/>
                <w:sz w:val="22"/>
                <w:szCs w:val="22"/>
              </w:rPr>
              <w:t>2</w:t>
            </w:r>
            <w:r w:rsidR="003B57EC">
              <w:rPr>
                <w:b/>
                <w:sz w:val="22"/>
                <w:szCs w:val="22"/>
              </w:rPr>
              <w:t>:</w:t>
            </w:r>
            <w:r w:rsidR="00733C77">
              <w:rPr>
                <w:b/>
                <w:sz w:val="22"/>
                <w:szCs w:val="22"/>
              </w:rPr>
              <w:t>27</w:t>
            </w:r>
          </w:p>
        </w:tc>
      </w:tr>
      <w:tr w:rsidR="00177FF8" w:rsidRPr="00B40F4D">
        <w:tc>
          <w:tcPr>
            <w:tcW w:w="1985" w:type="dxa"/>
          </w:tcPr>
          <w:p w:rsidR="00177FF8" w:rsidRPr="00B40F4D" w:rsidRDefault="00177FF8">
            <w:pPr>
              <w:rPr>
                <w:sz w:val="22"/>
                <w:szCs w:val="22"/>
              </w:rPr>
            </w:pPr>
            <w:r w:rsidRPr="00B40F4D">
              <w:rPr>
                <w:sz w:val="22"/>
                <w:szCs w:val="22"/>
              </w:rPr>
              <w:t>DATUM</w:t>
            </w:r>
          </w:p>
        </w:tc>
        <w:tc>
          <w:tcPr>
            <w:tcW w:w="6463" w:type="dxa"/>
          </w:tcPr>
          <w:p w:rsidR="00177FF8" w:rsidRPr="00B40F4D" w:rsidRDefault="00626575" w:rsidP="00FB0559">
            <w:pPr>
              <w:rPr>
                <w:sz w:val="22"/>
                <w:szCs w:val="22"/>
              </w:rPr>
            </w:pPr>
            <w:r w:rsidRPr="00B40F4D">
              <w:rPr>
                <w:sz w:val="22"/>
                <w:szCs w:val="22"/>
              </w:rPr>
              <w:t>20</w:t>
            </w:r>
            <w:r w:rsidR="00CB71B9">
              <w:rPr>
                <w:sz w:val="22"/>
                <w:szCs w:val="22"/>
              </w:rPr>
              <w:t>2</w:t>
            </w:r>
            <w:r w:rsidR="00E0771A">
              <w:rPr>
                <w:sz w:val="22"/>
                <w:szCs w:val="22"/>
              </w:rPr>
              <w:t>2</w:t>
            </w:r>
            <w:r w:rsidR="008C2D5B" w:rsidRPr="00B40F4D">
              <w:rPr>
                <w:sz w:val="22"/>
                <w:szCs w:val="22"/>
              </w:rPr>
              <w:t>-</w:t>
            </w:r>
            <w:r w:rsidR="00E0771A">
              <w:rPr>
                <w:sz w:val="22"/>
                <w:szCs w:val="22"/>
              </w:rPr>
              <w:t>01</w:t>
            </w:r>
            <w:r w:rsidR="00374911">
              <w:rPr>
                <w:sz w:val="22"/>
                <w:szCs w:val="22"/>
              </w:rPr>
              <w:t>-</w:t>
            </w:r>
            <w:r w:rsidR="00733C77">
              <w:rPr>
                <w:sz w:val="22"/>
                <w:szCs w:val="22"/>
              </w:rPr>
              <w:t>20</w:t>
            </w:r>
          </w:p>
        </w:tc>
      </w:tr>
      <w:tr w:rsidR="00177FF8" w:rsidRPr="00B40F4D">
        <w:tc>
          <w:tcPr>
            <w:tcW w:w="1985" w:type="dxa"/>
          </w:tcPr>
          <w:p w:rsidR="00177FF8" w:rsidRPr="00B40F4D" w:rsidRDefault="00177FF8">
            <w:pPr>
              <w:rPr>
                <w:sz w:val="22"/>
                <w:szCs w:val="22"/>
              </w:rPr>
            </w:pPr>
            <w:r w:rsidRPr="00B40F4D">
              <w:rPr>
                <w:sz w:val="22"/>
                <w:szCs w:val="22"/>
              </w:rPr>
              <w:t>TID</w:t>
            </w:r>
          </w:p>
        </w:tc>
        <w:tc>
          <w:tcPr>
            <w:tcW w:w="6463" w:type="dxa"/>
          </w:tcPr>
          <w:p w:rsidR="00177FF8" w:rsidRPr="00B40F4D" w:rsidRDefault="00374911" w:rsidP="00231475">
            <w:pPr>
              <w:rPr>
                <w:sz w:val="22"/>
                <w:szCs w:val="22"/>
              </w:rPr>
            </w:pPr>
            <w:r>
              <w:rPr>
                <w:sz w:val="22"/>
                <w:szCs w:val="22"/>
              </w:rPr>
              <w:t>1</w:t>
            </w:r>
            <w:r w:rsidR="005F77D4">
              <w:rPr>
                <w:sz w:val="22"/>
                <w:szCs w:val="22"/>
              </w:rPr>
              <w:t>0</w:t>
            </w:r>
            <w:r w:rsidR="00B54A57" w:rsidRPr="00B40F4D">
              <w:rPr>
                <w:sz w:val="22"/>
                <w:szCs w:val="22"/>
              </w:rPr>
              <w:t>.</w:t>
            </w:r>
            <w:r w:rsidR="0021176A" w:rsidRPr="00B40F4D">
              <w:rPr>
                <w:sz w:val="22"/>
                <w:szCs w:val="22"/>
              </w:rPr>
              <w:t>0</w:t>
            </w:r>
            <w:r w:rsidR="00B5691D" w:rsidRPr="00B40F4D">
              <w:rPr>
                <w:sz w:val="22"/>
                <w:szCs w:val="22"/>
              </w:rPr>
              <w:t>0</w:t>
            </w:r>
            <w:r w:rsidR="00762508" w:rsidRPr="00B40F4D">
              <w:rPr>
                <w:sz w:val="22"/>
                <w:szCs w:val="22"/>
              </w:rPr>
              <w:t xml:space="preserve"> </w:t>
            </w:r>
            <w:r w:rsidR="00302EBE" w:rsidRPr="00B40F4D">
              <w:rPr>
                <w:sz w:val="22"/>
                <w:szCs w:val="22"/>
              </w:rPr>
              <w:t>–</w:t>
            </w:r>
            <w:r w:rsidR="00DA5AAC" w:rsidRPr="00B40F4D">
              <w:rPr>
                <w:sz w:val="22"/>
                <w:szCs w:val="22"/>
              </w:rPr>
              <w:t xml:space="preserve"> </w:t>
            </w:r>
            <w:r w:rsidR="000A3B52">
              <w:rPr>
                <w:sz w:val="22"/>
                <w:szCs w:val="22"/>
              </w:rPr>
              <w:t>1</w:t>
            </w:r>
            <w:r w:rsidR="00776403">
              <w:rPr>
                <w:sz w:val="22"/>
                <w:szCs w:val="22"/>
              </w:rPr>
              <w:t>0</w:t>
            </w:r>
            <w:r w:rsidR="000A3B52">
              <w:rPr>
                <w:sz w:val="22"/>
                <w:szCs w:val="22"/>
              </w:rPr>
              <w:t>.</w:t>
            </w:r>
            <w:r w:rsidR="00776403">
              <w:rPr>
                <w:sz w:val="22"/>
                <w:szCs w:val="22"/>
              </w:rPr>
              <w:t>55</w:t>
            </w:r>
            <w:r w:rsidR="00762508" w:rsidRPr="00B40F4D">
              <w:rPr>
                <w:sz w:val="22"/>
                <w:szCs w:val="22"/>
              </w:rPr>
              <w:t xml:space="preserve"> </w:t>
            </w:r>
          </w:p>
        </w:tc>
      </w:tr>
      <w:tr w:rsidR="00177FF8" w:rsidRPr="00B40F4D">
        <w:tc>
          <w:tcPr>
            <w:tcW w:w="1985" w:type="dxa"/>
          </w:tcPr>
          <w:p w:rsidR="00177FF8" w:rsidRPr="00B40F4D" w:rsidRDefault="00177FF8">
            <w:pPr>
              <w:rPr>
                <w:sz w:val="22"/>
                <w:szCs w:val="22"/>
              </w:rPr>
            </w:pPr>
            <w:r w:rsidRPr="00B40F4D">
              <w:rPr>
                <w:sz w:val="22"/>
                <w:szCs w:val="22"/>
              </w:rPr>
              <w:t>NÄRVARANDE</w:t>
            </w:r>
          </w:p>
        </w:tc>
        <w:tc>
          <w:tcPr>
            <w:tcW w:w="6463" w:type="dxa"/>
          </w:tcPr>
          <w:p w:rsidR="00177FF8" w:rsidRPr="00B40F4D" w:rsidRDefault="00177FF8">
            <w:pPr>
              <w:rPr>
                <w:sz w:val="22"/>
                <w:szCs w:val="22"/>
              </w:rPr>
            </w:pPr>
            <w:r w:rsidRPr="00B40F4D">
              <w:rPr>
                <w:sz w:val="22"/>
                <w:szCs w:val="22"/>
              </w:rPr>
              <w:t>Se bilaga 1</w:t>
            </w:r>
          </w:p>
        </w:tc>
      </w:tr>
    </w:tbl>
    <w:p w:rsidR="00177FF8" w:rsidRPr="00B40F4D" w:rsidRDefault="00177FF8">
      <w:pPr>
        <w:rPr>
          <w:sz w:val="22"/>
          <w:szCs w:val="22"/>
        </w:rPr>
      </w:pPr>
    </w:p>
    <w:p w:rsidR="00177FF8" w:rsidRPr="00B40F4D" w:rsidRDefault="00177FF8">
      <w:pPr>
        <w:tabs>
          <w:tab w:val="left" w:pos="1701"/>
        </w:tabs>
        <w:rPr>
          <w:snapToGrid w:val="0"/>
          <w:color w:val="000000"/>
          <w:sz w:val="22"/>
          <w:szCs w:val="22"/>
        </w:rPr>
      </w:pPr>
    </w:p>
    <w:p w:rsidR="00177FF8" w:rsidRPr="00B40F4D"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6C5658" w:rsidRPr="00733C77" w:rsidTr="002241EF">
        <w:tc>
          <w:tcPr>
            <w:tcW w:w="567" w:type="dxa"/>
          </w:tcPr>
          <w:p w:rsidR="006C5658" w:rsidRPr="00733C77" w:rsidRDefault="006C5658" w:rsidP="006C5658">
            <w:pPr>
              <w:tabs>
                <w:tab w:val="left" w:pos="1701"/>
              </w:tabs>
              <w:rPr>
                <w:b/>
                <w:snapToGrid w:val="0"/>
                <w:sz w:val="22"/>
                <w:szCs w:val="22"/>
              </w:rPr>
            </w:pPr>
            <w:r w:rsidRPr="00733C77">
              <w:rPr>
                <w:b/>
                <w:snapToGrid w:val="0"/>
                <w:sz w:val="22"/>
                <w:szCs w:val="22"/>
              </w:rPr>
              <w:t>§ 1</w:t>
            </w:r>
          </w:p>
        </w:tc>
        <w:tc>
          <w:tcPr>
            <w:tcW w:w="6946" w:type="dxa"/>
            <w:gridSpan w:val="2"/>
          </w:tcPr>
          <w:p w:rsidR="006C5658" w:rsidRDefault="006C5658" w:rsidP="006C5658">
            <w:pPr>
              <w:rPr>
                <w:b/>
                <w:bCs/>
                <w:color w:val="000000"/>
                <w:sz w:val="22"/>
                <w:szCs w:val="22"/>
              </w:rPr>
            </w:pPr>
            <w:r>
              <w:rPr>
                <w:b/>
                <w:bCs/>
                <w:color w:val="000000"/>
                <w:sz w:val="22"/>
                <w:szCs w:val="22"/>
              </w:rPr>
              <w:t>Kommissionens förslag om inrättandet av en social klimatfond</w:t>
            </w:r>
          </w:p>
          <w:p w:rsidR="006C5658" w:rsidRDefault="006C5658" w:rsidP="006C5658">
            <w:pPr>
              <w:rPr>
                <w:snapToGrid w:val="0"/>
                <w:sz w:val="22"/>
                <w:szCs w:val="22"/>
              </w:rPr>
            </w:pPr>
          </w:p>
          <w:p w:rsidR="006C5658" w:rsidRPr="00CE749C" w:rsidRDefault="006C5658" w:rsidP="006C5658">
            <w:pPr>
              <w:rPr>
                <w:bCs/>
                <w:color w:val="000000"/>
                <w:sz w:val="22"/>
                <w:szCs w:val="22"/>
              </w:rPr>
            </w:pPr>
            <w:r>
              <w:rPr>
                <w:snapToGrid w:val="0"/>
                <w:sz w:val="22"/>
                <w:szCs w:val="22"/>
              </w:rPr>
              <w:t>Utskottet överlade med statssekreterare Elin Eliasson</w:t>
            </w:r>
            <w:r>
              <w:rPr>
                <w:bCs/>
                <w:color w:val="000000"/>
                <w:sz w:val="22"/>
                <w:szCs w:val="22"/>
              </w:rPr>
              <w:t xml:space="preserve">, </w:t>
            </w:r>
            <w:r>
              <w:rPr>
                <w:snapToGrid w:val="0"/>
                <w:sz w:val="22"/>
                <w:szCs w:val="22"/>
              </w:rPr>
              <w:t>Finans</w:t>
            </w:r>
            <w:r w:rsidRPr="00A04595">
              <w:rPr>
                <w:snapToGrid w:val="0"/>
                <w:sz w:val="22"/>
                <w:szCs w:val="22"/>
              </w:rPr>
              <w:t>departementet</w:t>
            </w:r>
            <w:r>
              <w:rPr>
                <w:snapToGrid w:val="0"/>
                <w:sz w:val="22"/>
                <w:szCs w:val="22"/>
              </w:rPr>
              <w:t>, om</w:t>
            </w:r>
          </w:p>
          <w:p w:rsidR="006C5658" w:rsidRDefault="006C5658" w:rsidP="006C5658">
            <w:pPr>
              <w:rPr>
                <w:b/>
                <w:snapToGrid w:val="0"/>
                <w:sz w:val="22"/>
                <w:szCs w:val="22"/>
              </w:rPr>
            </w:pPr>
          </w:p>
          <w:p w:rsidR="006C5658" w:rsidRDefault="006C5658" w:rsidP="006C5658">
            <w:pPr>
              <w:rPr>
                <w:bCs/>
                <w:color w:val="000000"/>
                <w:sz w:val="22"/>
                <w:szCs w:val="22"/>
              </w:rPr>
            </w:pPr>
            <w:r>
              <w:rPr>
                <w:bCs/>
                <w:sz w:val="22"/>
                <w:szCs w:val="22"/>
              </w:rPr>
              <w:t xml:space="preserve">Kommissionens förslag till Europaparlamentet och rådets förordning om en social klimatfond </w:t>
            </w:r>
            <w:proofErr w:type="gramStart"/>
            <w:r>
              <w:rPr>
                <w:bCs/>
                <w:sz w:val="22"/>
                <w:szCs w:val="22"/>
              </w:rPr>
              <w:t>COM(</w:t>
            </w:r>
            <w:proofErr w:type="gramEnd"/>
            <w:r>
              <w:rPr>
                <w:bCs/>
                <w:sz w:val="22"/>
                <w:szCs w:val="22"/>
              </w:rPr>
              <w:t xml:space="preserve">2021) 568 samt Regeringskansliets överläggningspromemoria Dnr 286-2021/22. </w:t>
            </w:r>
          </w:p>
          <w:p w:rsidR="006C5658" w:rsidRDefault="006C5658" w:rsidP="006C5658">
            <w:pPr>
              <w:rPr>
                <w:b/>
                <w:snapToGrid w:val="0"/>
                <w:sz w:val="22"/>
                <w:szCs w:val="22"/>
              </w:rPr>
            </w:pPr>
          </w:p>
          <w:p w:rsidR="006C5658" w:rsidRDefault="006C5658" w:rsidP="006C5658">
            <w:pPr>
              <w:widowControl/>
              <w:autoSpaceDE w:val="0"/>
              <w:autoSpaceDN w:val="0"/>
              <w:adjustRightInd w:val="0"/>
              <w:rPr>
                <w:bCs/>
                <w:color w:val="000000"/>
                <w:sz w:val="22"/>
                <w:szCs w:val="22"/>
              </w:rPr>
            </w:pPr>
            <w:r>
              <w:rPr>
                <w:bCs/>
                <w:color w:val="000000"/>
                <w:sz w:val="22"/>
                <w:szCs w:val="22"/>
              </w:rPr>
              <w:t>Statssekreteraren redogjorde för regeringens ståndpunkter (bilaga 2).</w:t>
            </w:r>
          </w:p>
          <w:p w:rsidR="006C5658" w:rsidRDefault="006C5658" w:rsidP="006C5658">
            <w:pPr>
              <w:widowControl/>
              <w:autoSpaceDE w:val="0"/>
              <w:autoSpaceDN w:val="0"/>
              <w:adjustRightInd w:val="0"/>
              <w:rPr>
                <w:bCs/>
                <w:color w:val="000000"/>
                <w:sz w:val="22"/>
                <w:szCs w:val="22"/>
              </w:rPr>
            </w:pPr>
          </w:p>
          <w:p w:rsidR="006C5658" w:rsidRPr="00AD0B88" w:rsidRDefault="006C5658" w:rsidP="006C5658">
            <w:pPr>
              <w:widowControl/>
              <w:autoSpaceDE w:val="0"/>
              <w:autoSpaceDN w:val="0"/>
              <w:adjustRightInd w:val="0"/>
              <w:rPr>
                <w:bCs/>
                <w:color w:val="000000"/>
                <w:sz w:val="22"/>
                <w:szCs w:val="22"/>
              </w:rPr>
            </w:pPr>
            <w:r w:rsidRPr="00AD0B88">
              <w:rPr>
                <w:bCs/>
                <w:color w:val="000000"/>
                <w:sz w:val="22"/>
                <w:szCs w:val="22"/>
              </w:rPr>
              <w:t xml:space="preserve">Överläggningen motiverade </w:t>
            </w:r>
            <w:r>
              <w:rPr>
                <w:bCs/>
                <w:color w:val="000000"/>
                <w:sz w:val="22"/>
                <w:szCs w:val="22"/>
              </w:rPr>
              <w:t>statssekreteraren</w:t>
            </w:r>
            <w:r w:rsidRPr="00AD0B88">
              <w:rPr>
                <w:bCs/>
                <w:color w:val="000000"/>
                <w:sz w:val="22"/>
                <w:szCs w:val="22"/>
              </w:rPr>
              <w:t xml:space="preserve"> att göra följande tillägg till ståndpunkten:</w:t>
            </w:r>
          </w:p>
          <w:p w:rsidR="006C5658" w:rsidRDefault="006C5658" w:rsidP="006C5658">
            <w:pPr>
              <w:rPr>
                <w:bCs/>
                <w:sz w:val="22"/>
                <w:szCs w:val="22"/>
              </w:rPr>
            </w:pPr>
          </w:p>
          <w:p w:rsidR="006C5658" w:rsidRDefault="006C5658" w:rsidP="006C5658">
            <w:pPr>
              <w:rPr>
                <w:bCs/>
                <w:sz w:val="22"/>
                <w:szCs w:val="22"/>
              </w:rPr>
            </w:pPr>
            <w:r>
              <w:rPr>
                <w:bCs/>
                <w:sz w:val="22"/>
                <w:szCs w:val="22"/>
              </w:rPr>
              <w:t xml:space="preserve">   Första stycket, ny sista mening:</w:t>
            </w:r>
          </w:p>
          <w:p w:rsidR="006C5658" w:rsidRPr="00491514" w:rsidRDefault="006C5658" w:rsidP="006C5658">
            <w:pPr>
              <w:rPr>
                <w:bCs/>
                <w:i/>
                <w:sz w:val="22"/>
                <w:szCs w:val="22"/>
              </w:rPr>
            </w:pPr>
            <w:r>
              <w:rPr>
                <w:bCs/>
                <w:sz w:val="22"/>
                <w:szCs w:val="22"/>
              </w:rPr>
              <w:t xml:space="preserve">   </w:t>
            </w:r>
            <w:r w:rsidRPr="00491514">
              <w:rPr>
                <w:bCs/>
                <w:i/>
                <w:sz w:val="22"/>
                <w:szCs w:val="22"/>
              </w:rPr>
              <w:t xml:space="preserve">Regeringen anser vidare att det eventuella inrättandet av fonden är       </w:t>
            </w:r>
          </w:p>
          <w:p w:rsidR="006C5658" w:rsidRPr="00491514" w:rsidRDefault="006C5658" w:rsidP="006C5658">
            <w:pPr>
              <w:rPr>
                <w:bCs/>
                <w:i/>
                <w:sz w:val="22"/>
                <w:szCs w:val="22"/>
              </w:rPr>
            </w:pPr>
            <w:r w:rsidRPr="00491514">
              <w:rPr>
                <w:bCs/>
                <w:i/>
                <w:sz w:val="22"/>
                <w:szCs w:val="22"/>
              </w:rPr>
              <w:t xml:space="preserve">   avhängigt inrättandet av det nya utsläppshandelssystemet, och att fonden </w:t>
            </w:r>
          </w:p>
          <w:p w:rsidR="006C5658" w:rsidRPr="00491514" w:rsidRDefault="006C5658" w:rsidP="006C5658">
            <w:pPr>
              <w:rPr>
                <w:bCs/>
                <w:i/>
                <w:sz w:val="22"/>
                <w:szCs w:val="22"/>
              </w:rPr>
            </w:pPr>
            <w:r w:rsidRPr="00491514">
              <w:rPr>
                <w:bCs/>
                <w:i/>
                <w:sz w:val="22"/>
                <w:szCs w:val="22"/>
              </w:rPr>
              <w:t xml:space="preserve">   inte kan motiveras utan detta system.</w:t>
            </w:r>
          </w:p>
          <w:p w:rsidR="006C5658" w:rsidRDefault="006C5658" w:rsidP="006C5658">
            <w:pPr>
              <w:rPr>
                <w:bCs/>
                <w:color w:val="000000"/>
                <w:sz w:val="22"/>
                <w:szCs w:val="22"/>
              </w:rPr>
            </w:pPr>
          </w:p>
          <w:p w:rsidR="006C5658" w:rsidRDefault="006C5658" w:rsidP="006C5658">
            <w:pPr>
              <w:rPr>
                <w:bCs/>
                <w:color w:val="000000"/>
                <w:sz w:val="22"/>
                <w:szCs w:val="22"/>
              </w:rPr>
            </w:pPr>
            <w:r>
              <w:rPr>
                <w:bCs/>
                <w:color w:val="000000"/>
                <w:sz w:val="22"/>
                <w:szCs w:val="22"/>
              </w:rPr>
              <w:t xml:space="preserve">   Fjärde stycket:</w:t>
            </w:r>
          </w:p>
          <w:p w:rsidR="006C5658" w:rsidRDefault="006C5658" w:rsidP="006C5658">
            <w:pPr>
              <w:rPr>
                <w:bCs/>
                <w:sz w:val="22"/>
                <w:szCs w:val="22"/>
              </w:rPr>
            </w:pPr>
            <w:r>
              <w:rPr>
                <w:bCs/>
                <w:sz w:val="22"/>
                <w:szCs w:val="22"/>
              </w:rPr>
              <w:t xml:space="preserve">   </w:t>
            </w:r>
            <w:r w:rsidRPr="000456D9">
              <w:rPr>
                <w:bCs/>
                <w:sz w:val="22"/>
                <w:szCs w:val="22"/>
              </w:rPr>
              <w:t xml:space="preserve">Regeringen är </w:t>
            </w:r>
            <w:r w:rsidRPr="00491514">
              <w:rPr>
                <w:bCs/>
                <w:i/>
                <w:sz w:val="22"/>
                <w:szCs w:val="22"/>
              </w:rPr>
              <w:t>mycket</w:t>
            </w:r>
            <w:r w:rsidRPr="00491514">
              <w:rPr>
                <w:bCs/>
                <w:i/>
                <w:color w:val="FF0000"/>
                <w:sz w:val="22"/>
                <w:szCs w:val="22"/>
              </w:rPr>
              <w:t xml:space="preserve"> </w:t>
            </w:r>
            <w:r w:rsidRPr="000456D9">
              <w:rPr>
                <w:bCs/>
                <w:sz w:val="22"/>
                <w:szCs w:val="22"/>
              </w:rPr>
              <w:t xml:space="preserve">kritisk till att medlemsstaterna kan välja att knyta </w:t>
            </w:r>
            <w:r>
              <w:rPr>
                <w:bCs/>
                <w:sz w:val="22"/>
                <w:szCs w:val="22"/>
              </w:rPr>
              <w:t xml:space="preserve">    </w:t>
            </w:r>
          </w:p>
          <w:p w:rsidR="006C5658" w:rsidRDefault="006C5658" w:rsidP="006C5658">
            <w:pPr>
              <w:rPr>
                <w:bCs/>
                <w:sz w:val="22"/>
                <w:szCs w:val="22"/>
              </w:rPr>
            </w:pPr>
            <w:r>
              <w:rPr>
                <w:bCs/>
                <w:sz w:val="22"/>
                <w:szCs w:val="22"/>
              </w:rPr>
              <w:t xml:space="preserve">   </w:t>
            </w:r>
            <w:r w:rsidRPr="000456D9">
              <w:rPr>
                <w:bCs/>
                <w:sz w:val="22"/>
                <w:szCs w:val="22"/>
              </w:rPr>
              <w:t xml:space="preserve">hushållens inkomster till EU-budgeten eftersom inkomsttransfereringar </w:t>
            </w:r>
          </w:p>
          <w:p w:rsidR="006C5658" w:rsidRPr="000456D9" w:rsidRDefault="006C5658" w:rsidP="006C5658">
            <w:pPr>
              <w:rPr>
                <w:bCs/>
                <w:sz w:val="22"/>
                <w:szCs w:val="22"/>
              </w:rPr>
            </w:pPr>
            <w:r>
              <w:rPr>
                <w:bCs/>
                <w:sz w:val="22"/>
                <w:szCs w:val="22"/>
              </w:rPr>
              <w:t xml:space="preserve">   </w:t>
            </w:r>
            <w:r w:rsidRPr="000456D9">
              <w:rPr>
                <w:bCs/>
                <w:sz w:val="22"/>
                <w:szCs w:val="22"/>
              </w:rPr>
              <w:t>till hushållen i dagsläget främst är en nationell kompetens.</w:t>
            </w:r>
          </w:p>
          <w:p w:rsidR="006C5658" w:rsidRPr="002761F3" w:rsidRDefault="006C5658" w:rsidP="006C5658">
            <w:pPr>
              <w:rPr>
                <w:snapToGrid w:val="0"/>
                <w:sz w:val="22"/>
                <w:szCs w:val="22"/>
                <w:highlight w:val="yellow"/>
              </w:rPr>
            </w:pPr>
          </w:p>
          <w:p w:rsidR="006C5658" w:rsidRPr="00780BFD" w:rsidRDefault="006C5658" w:rsidP="006C5658">
            <w:pPr>
              <w:rPr>
                <w:snapToGrid w:val="0"/>
                <w:sz w:val="22"/>
                <w:szCs w:val="22"/>
              </w:rPr>
            </w:pPr>
            <w:r>
              <w:rPr>
                <w:snapToGrid w:val="0"/>
                <w:sz w:val="22"/>
                <w:szCs w:val="22"/>
              </w:rPr>
              <w:t xml:space="preserve">SD-, </w:t>
            </w:r>
            <w:r w:rsidRPr="00780BFD">
              <w:rPr>
                <w:snapToGrid w:val="0"/>
                <w:sz w:val="22"/>
                <w:szCs w:val="22"/>
              </w:rPr>
              <w:t>V-</w:t>
            </w:r>
            <w:r>
              <w:rPr>
                <w:snapToGrid w:val="0"/>
                <w:sz w:val="22"/>
                <w:szCs w:val="22"/>
              </w:rPr>
              <w:t>, L- och MP-</w:t>
            </w:r>
            <w:r w:rsidRPr="00780BFD">
              <w:rPr>
                <w:snapToGrid w:val="0"/>
                <w:sz w:val="22"/>
                <w:szCs w:val="22"/>
              </w:rPr>
              <w:t>ledam</w:t>
            </w:r>
            <w:r>
              <w:rPr>
                <w:snapToGrid w:val="0"/>
                <w:sz w:val="22"/>
                <w:szCs w:val="22"/>
              </w:rPr>
              <w:t>ö</w:t>
            </w:r>
            <w:r w:rsidRPr="00780BFD">
              <w:rPr>
                <w:snapToGrid w:val="0"/>
                <w:sz w:val="22"/>
                <w:szCs w:val="22"/>
              </w:rPr>
              <w:t>te</w:t>
            </w:r>
            <w:r>
              <w:rPr>
                <w:snapToGrid w:val="0"/>
                <w:sz w:val="22"/>
                <w:szCs w:val="22"/>
              </w:rPr>
              <w:t>rna</w:t>
            </w:r>
            <w:r w:rsidRPr="00780BFD">
              <w:rPr>
                <w:snapToGrid w:val="0"/>
                <w:sz w:val="22"/>
                <w:szCs w:val="22"/>
              </w:rPr>
              <w:t xml:space="preserve"> anmälde</w:t>
            </w:r>
            <w:r>
              <w:rPr>
                <w:snapToGrid w:val="0"/>
                <w:sz w:val="22"/>
                <w:szCs w:val="22"/>
              </w:rPr>
              <w:t xml:space="preserve"> </w:t>
            </w:r>
            <w:r w:rsidRPr="00780BFD">
              <w:rPr>
                <w:snapToGrid w:val="0"/>
                <w:sz w:val="22"/>
                <w:szCs w:val="22"/>
              </w:rPr>
              <w:t>avvikande ståndpunkt</w:t>
            </w:r>
            <w:r>
              <w:rPr>
                <w:snapToGrid w:val="0"/>
                <w:sz w:val="22"/>
                <w:szCs w:val="22"/>
              </w:rPr>
              <w:t xml:space="preserve">er   </w:t>
            </w:r>
            <w:proofErr w:type="gramStart"/>
            <w:r>
              <w:rPr>
                <w:snapToGrid w:val="0"/>
                <w:sz w:val="22"/>
                <w:szCs w:val="22"/>
              </w:rPr>
              <w:t xml:space="preserve">   </w:t>
            </w:r>
            <w:r w:rsidRPr="00780BFD">
              <w:rPr>
                <w:snapToGrid w:val="0"/>
                <w:sz w:val="22"/>
                <w:szCs w:val="22"/>
              </w:rPr>
              <w:t>(</w:t>
            </w:r>
            <w:proofErr w:type="gramEnd"/>
            <w:r w:rsidRPr="00780BFD">
              <w:rPr>
                <w:snapToGrid w:val="0"/>
                <w:sz w:val="22"/>
                <w:szCs w:val="22"/>
              </w:rPr>
              <w:t>bilaga 3)</w:t>
            </w:r>
            <w:r>
              <w:rPr>
                <w:snapToGrid w:val="0"/>
                <w:sz w:val="22"/>
                <w:szCs w:val="22"/>
              </w:rPr>
              <w:t>.</w:t>
            </w:r>
          </w:p>
          <w:p w:rsidR="006C5658" w:rsidRPr="002761F3" w:rsidRDefault="006C5658" w:rsidP="006C5658">
            <w:pPr>
              <w:rPr>
                <w:snapToGrid w:val="0"/>
                <w:sz w:val="22"/>
                <w:szCs w:val="22"/>
                <w:highlight w:val="yellow"/>
              </w:rPr>
            </w:pPr>
          </w:p>
          <w:p w:rsidR="006C5658" w:rsidRPr="00780BFD" w:rsidRDefault="006C5658" w:rsidP="006C5658">
            <w:pPr>
              <w:widowControl/>
              <w:autoSpaceDE w:val="0"/>
              <w:autoSpaceDN w:val="0"/>
              <w:adjustRightInd w:val="0"/>
              <w:rPr>
                <w:sz w:val="22"/>
                <w:szCs w:val="22"/>
              </w:rPr>
            </w:pPr>
            <w:r w:rsidRPr="00780BFD">
              <w:rPr>
                <w:sz w:val="22"/>
                <w:szCs w:val="22"/>
              </w:rPr>
              <w:t>Ordförande konstaterade att det fanns stöd för regeringens ståndpunkt.</w:t>
            </w:r>
          </w:p>
          <w:p w:rsidR="006C5658" w:rsidRDefault="006C5658" w:rsidP="006C5658">
            <w:pPr>
              <w:rPr>
                <w:rFonts w:eastAsia="Calibri"/>
                <w:bCs/>
                <w:color w:val="000000"/>
                <w:sz w:val="22"/>
                <w:szCs w:val="22"/>
                <w:lang w:eastAsia="en-US"/>
              </w:rPr>
            </w:pPr>
          </w:p>
          <w:p w:rsidR="006C5658" w:rsidRPr="00CA4E69" w:rsidRDefault="006C5658" w:rsidP="006C5658">
            <w:pPr>
              <w:rPr>
                <w:snapToGrid w:val="0"/>
                <w:sz w:val="22"/>
                <w:szCs w:val="22"/>
              </w:rPr>
            </w:pPr>
            <w:r w:rsidRPr="00673125">
              <w:rPr>
                <w:snapToGrid w:val="0"/>
                <w:sz w:val="22"/>
                <w:szCs w:val="22"/>
              </w:rPr>
              <w:t>Denna p</w:t>
            </w:r>
            <w:r>
              <w:rPr>
                <w:snapToGrid w:val="0"/>
                <w:sz w:val="22"/>
                <w:szCs w:val="22"/>
              </w:rPr>
              <w:t xml:space="preserve">aragraf </w:t>
            </w:r>
            <w:r w:rsidRPr="00673125">
              <w:rPr>
                <w:snapToGrid w:val="0"/>
                <w:sz w:val="22"/>
                <w:szCs w:val="22"/>
              </w:rPr>
              <w:t>förklarades omedelbart justerad</w:t>
            </w:r>
            <w:r>
              <w:rPr>
                <w:snapToGrid w:val="0"/>
                <w:sz w:val="22"/>
                <w:szCs w:val="22"/>
              </w:rPr>
              <w:t>.</w:t>
            </w:r>
          </w:p>
          <w:p w:rsidR="006C5658" w:rsidRDefault="006C5658" w:rsidP="006C5658">
            <w:pPr>
              <w:widowControl/>
              <w:autoSpaceDE w:val="0"/>
              <w:autoSpaceDN w:val="0"/>
              <w:adjustRightInd w:val="0"/>
              <w:rPr>
                <w:bCs/>
                <w:color w:val="000000"/>
                <w:sz w:val="22"/>
                <w:szCs w:val="22"/>
              </w:rPr>
            </w:pPr>
          </w:p>
          <w:p w:rsidR="006C5658" w:rsidRPr="0040679B" w:rsidRDefault="006C5658" w:rsidP="006C5658">
            <w:pPr>
              <w:widowControl/>
              <w:autoSpaceDE w:val="0"/>
              <w:autoSpaceDN w:val="0"/>
              <w:adjustRightInd w:val="0"/>
              <w:rPr>
                <w:bCs/>
                <w:color w:val="000000"/>
                <w:sz w:val="22"/>
                <w:szCs w:val="22"/>
              </w:rPr>
            </w:pPr>
          </w:p>
        </w:tc>
      </w:tr>
      <w:tr w:rsidR="006C5658" w:rsidRPr="00733C77" w:rsidTr="002241EF">
        <w:tc>
          <w:tcPr>
            <w:tcW w:w="567" w:type="dxa"/>
          </w:tcPr>
          <w:p w:rsidR="006C5658" w:rsidRPr="00733C77" w:rsidRDefault="006C5658" w:rsidP="006C5658">
            <w:pPr>
              <w:tabs>
                <w:tab w:val="left" w:pos="1701"/>
              </w:tabs>
              <w:rPr>
                <w:b/>
                <w:snapToGrid w:val="0"/>
                <w:sz w:val="22"/>
                <w:szCs w:val="22"/>
              </w:rPr>
            </w:pPr>
            <w:r w:rsidRPr="00733C77">
              <w:rPr>
                <w:b/>
                <w:snapToGrid w:val="0"/>
                <w:sz w:val="22"/>
                <w:szCs w:val="22"/>
              </w:rPr>
              <w:t>§ 2</w:t>
            </w:r>
          </w:p>
        </w:tc>
        <w:tc>
          <w:tcPr>
            <w:tcW w:w="6946" w:type="dxa"/>
            <w:gridSpan w:val="2"/>
          </w:tcPr>
          <w:p w:rsidR="006C5658" w:rsidRPr="00733C77" w:rsidRDefault="006C5658" w:rsidP="006C5658">
            <w:pPr>
              <w:tabs>
                <w:tab w:val="left" w:pos="1701"/>
              </w:tabs>
              <w:rPr>
                <w:b/>
                <w:snapToGrid w:val="0"/>
                <w:sz w:val="22"/>
                <w:szCs w:val="22"/>
              </w:rPr>
            </w:pPr>
            <w:r w:rsidRPr="00733C77">
              <w:rPr>
                <w:b/>
                <w:snapToGrid w:val="0"/>
                <w:sz w:val="22"/>
                <w:szCs w:val="22"/>
              </w:rPr>
              <w:t>Justering av protokoll</w:t>
            </w:r>
          </w:p>
          <w:p w:rsidR="006C5658" w:rsidRDefault="006C5658" w:rsidP="006C5658">
            <w:pPr>
              <w:tabs>
                <w:tab w:val="left" w:pos="1701"/>
              </w:tabs>
              <w:rPr>
                <w:b/>
                <w:snapToGrid w:val="0"/>
                <w:sz w:val="22"/>
                <w:szCs w:val="22"/>
              </w:rPr>
            </w:pPr>
          </w:p>
          <w:p w:rsidR="006C5658" w:rsidRDefault="006C5658" w:rsidP="006C5658">
            <w:pPr>
              <w:tabs>
                <w:tab w:val="left" w:pos="1701"/>
              </w:tabs>
              <w:rPr>
                <w:snapToGrid w:val="0"/>
                <w:sz w:val="22"/>
                <w:szCs w:val="22"/>
              </w:rPr>
            </w:pPr>
            <w:r>
              <w:rPr>
                <w:snapToGrid w:val="0"/>
                <w:sz w:val="22"/>
                <w:szCs w:val="22"/>
              </w:rPr>
              <w:t>Utskottet justerade protokoll 2021/22:25.</w:t>
            </w:r>
          </w:p>
          <w:p w:rsidR="006C5658" w:rsidRPr="00063B83" w:rsidRDefault="006C5658" w:rsidP="006C5658">
            <w:pPr>
              <w:tabs>
                <w:tab w:val="left" w:pos="1701"/>
              </w:tabs>
              <w:rPr>
                <w:snapToGrid w:val="0"/>
                <w:sz w:val="22"/>
                <w:szCs w:val="22"/>
              </w:rPr>
            </w:pPr>
          </w:p>
        </w:tc>
      </w:tr>
      <w:tr w:rsidR="006C5658" w:rsidRPr="00733C77" w:rsidTr="00C5706E">
        <w:tc>
          <w:tcPr>
            <w:tcW w:w="567" w:type="dxa"/>
          </w:tcPr>
          <w:p w:rsidR="006C5658" w:rsidRPr="00733C77" w:rsidRDefault="006C5658" w:rsidP="006C5658">
            <w:pPr>
              <w:tabs>
                <w:tab w:val="left" w:pos="1701"/>
              </w:tabs>
              <w:rPr>
                <w:b/>
                <w:snapToGrid w:val="0"/>
                <w:sz w:val="22"/>
                <w:szCs w:val="22"/>
              </w:rPr>
            </w:pPr>
            <w:r w:rsidRPr="00733C77">
              <w:rPr>
                <w:b/>
                <w:snapToGrid w:val="0"/>
                <w:sz w:val="22"/>
                <w:szCs w:val="22"/>
              </w:rPr>
              <w:t>§ 3</w:t>
            </w:r>
          </w:p>
        </w:tc>
        <w:tc>
          <w:tcPr>
            <w:tcW w:w="6946" w:type="dxa"/>
            <w:gridSpan w:val="2"/>
          </w:tcPr>
          <w:p w:rsidR="006C5658" w:rsidRDefault="006C5658" w:rsidP="006C5658">
            <w:pPr>
              <w:rPr>
                <w:rFonts w:eastAsiaTheme="minorHAnsi"/>
                <w:b/>
                <w:bCs/>
                <w:color w:val="000000"/>
                <w:sz w:val="22"/>
                <w:szCs w:val="22"/>
                <w:lang w:eastAsia="en-US"/>
              </w:rPr>
            </w:pPr>
            <w:r w:rsidRPr="00733C77">
              <w:rPr>
                <w:rFonts w:eastAsiaTheme="minorHAnsi"/>
                <w:b/>
                <w:bCs/>
                <w:color w:val="000000"/>
                <w:sz w:val="22"/>
                <w:szCs w:val="22"/>
                <w:lang w:eastAsia="en-US"/>
              </w:rPr>
              <w:t>Cirkulär ekonomi (MJU15)</w:t>
            </w:r>
          </w:p>
          <w:p w:rsidR="006C5658" w:rsidRDefault="006C5658" w:rsidP="006C5658">
            <w:pPr>
              <w:rPr>
                <w:b/>
                <w:snapToGrid w:val="0"/>
                <w:sz w:val="22"/>
                <w:szCs w:val="22"/>
              </w:rPr>
            </w:pPr>
          </w:p>
          <w:p w:rsidR="006C5658" w:rsidRPr="00063B83" w:rsidRDefault="006C5658" w:rsidP="006C5658">
            <w:pPr>
              <w:rPr>
                <w:snapToGrid w:val="0"/>
                <w:sz w:val="22"/>
                <w:szCs w:val="22"/>
              </w:rPr>
            </w:pPr>
            <w:r w:rsidRPr="00063B83">
              <w:rPr>
                <w:snapToGrid w:val="0"/>
                <w:sz w:val="22"/>
                <w:szCs w:val="22"/>
              </w:rPr>
              <w:t xml:space="preserve">Utskottet inledde beredningen av motioner om cirkulär ekonomi. </w:t>
            </w:r>
          </w:p>
          <w:p w:rsidR="006C5658" w:rsidRDefault="006C5658" w:rsidP="006C5658">
            <w:pPr>
              <w:rPr>
                <w:snapToGrid w:val="0"/>
                <w:sz w:val="22"/>
                <w:szCs w:val="22"/>
              </w:rPr>
            </w:pPr>
          </w:p>
          <w:p w:rsidR="006C5658" w:rsidRPr="00063B83" w:rsidRDefault="006C5658" w:rsidP="006C5658">
            <w:pPr>
              <w:rPr>
                <w:snapToGrid w:val="0"/>
                <w:sz w:val="22"/>
                <w:szCs w:val="22"/>
              </w:rPr>
            </w:pPr>
            <w:r w:rsidRPr="00063B83">
              <w:rPr>
                <w:snapToGrid w:val="0"/>
                <w:sz w:val="22"/>
                <w:szCs w:val="22"/>
              </w:rPr>
              <w:t>Ärendet bordlades</w:t>
            </w:r>
            <w:r>
              <w:rPr>
                <w:snapToGrid w:val="0"/>
                <w:sz w:val="22"/>
                <w:szCs w:val="22"/>
              </w:rPr>
              <w:t>.</w:t>
            </w:r>
          </w:p>
          <w:p w:rsidR="006C5658" w:rsidRPr="00733C77" w:rsidRDefault="006C5658" w:rsidP="006C5658">
            <w:pPr>
              <w:rPr>
                <w:b/>
                <w:snapToGrid w:val="0"/>
                <w:sz w:val="22"/>
                <w:szCs w:val="22"/>
              </w:rPr>
            </w:pPr>
          </w:p>
        </w:tc>
      </w:tr>
      <w:tr w:rsidR="006C5658" w:rsidRPr="00733C77" w:rsidTr="00201DCD">
        <w:tc>
          <w:tcPr>
            <w:tcW w:w="567" w:type="dxa"/>
          </w:tcPr>
          <w:p w:rsidR="006C5658" w:rsidRPr="00733C77" w:rsidRDefault="006C5658" w:rsidP="006C5658">
            <w:pPr>
              <w:tabs>
                <w:tab w:val="left" w:pos="1701"/>
              </w:tabs>
              <w:rPr>
                <w:b/>
                <w:snapToGrid w:val="0"/>
                <w:sz w:val="22"/>
                <w:szCs w:val="22"/>
              </w:rPr>
            </w:pPr>
            <w:r w:rsidRPr="00733C77">
              <w:rPr>
                <w:b/>
                <w:snapToGrid w:val="0"/>
                <w:sz w:val="22"/>
                <w:szCs w:val="22"/>
              </w:rPr>
              <w:t xml:space="preserve">§ 4 </w:t>
            </w:r>
          </w:p>
        </w:tc>
        <w:tc>
          <w:tcPr>
            <w:tcW w:w="6946" w:type="dxa"/>
            <w:gridSpan w:val="2"/>
          </w:tcPr>
          <w:p w:rsidR="006C5658" w:rsidRPr="00733C77" w:rsidRDefault="006C5658" w:rsidP="006C5658">
            <w:pPr>
              <w:rPr>
                <w:rFonts w:eastAsiaTheme="minorHAnsi"/>
                <w:b/>
                <w:bCs/>
                <w:color w:val="000000"/>
                <w:sz w:val="22"/>
                <w:szCs w:val="22"/>
                <w:lang w:eastAsia="en-US"/>
              </w:rPr>
            </w:pPr>
            <w:r w:rsidRPr="00733C77">
              <w:rPr>
                <w:rFonts w:eastAsiaTheme="minorHAnsi"/>
                <w:b/>
                <w:bCs/>
                <w:color w:val="000000"/>
                <w:sz w:val="22"/>
                <w:szCs w:val="22"/>
                <w:lang w:eastAsia="en-US"/>
              </w:rPr>
              <w:t>Överlämnande av motioner</w:t>
            </w:r>
          </w:p>
          <w:p w:rsidR="006C5658" w:rsidRPr="00063B83" w:rsidRDefault="006C5658" w:rsidP="006C5658">
            <w:pPr>
              <w:rPr>
                <w:rFonts w:eastAsiaTheme="minorHAnsi"/>
                <w:b/>
                <w:bCs/>
                <w:color w:val="000000"/>
                <w:sz w:val="22"/>
                <w:szCs w:val="22"/>
                <w:lang w:eastAsia="en-US"/>
              </w:rPr>
            </w:pPr>
          </w:p>
          <w:p w:rsidR="006C5658" w:rsidRPr="00063B83" w:rsidRDefault="006C5658" w:rsidP="006C5658">
            <w:pPr>
              <w:rPr>
                <w:rFonts w:eastAsiaTheme="minorHAnsi"/>
                <w:bCs/>
                <w:color w:val="000000"/>
                <w:sz w:val="22"/>
                <w:szCs w:val="22"/>
                <w:lang w:eastAsia="en-US"/>
              </w:rPr>
            </w:pPr>
            <w:r w:rsidRPr="00063B83">
              <w:rPr>
                <w:rFonts w:eastAsiaTheme="minorHAnsi"/>
                <w:bCs/>
                <w:color w:val="000000"/>
                <w:sz w:val="22"/>
                <w:szCs w:val="22"/>
                <w:lang w:eastAsia="en-US"/>
              </w:rPr>
              <w:t xml:space="preserve">Utskottet beslutade att överlämna motion </w:t>
            </w:r>
            <w:r w:rsidRPr="00063B83">
              <w:rPr>
                <w:rFonts w:eastAsiaTheme="minorHAnsi"/>
                <w:color w:val="000000"/>
                <w:sz w:val="22"/>
                <w:szCs w:val="22"/>
                <w:lang w:eastAsia="en-US"/>
              </w:rPr>
              <w:t>2021/22:3684 av Rickard Nordin m.fl. (C) yrkande 26 och motion 2021/22:3436 av Jessica Rosencrantz m.fl. (M) yrkande 9</w:t>
            </w:r>
            <w:r w:rsidRPr="00063B83">
              <w:rPr>
                <w:rFonts w:eastAsiaTheme="minorHAnsi"/>
                <w:bCs/>
                <w:color w:val="000000"/>
                <w:sz w:val="22"/>
                <w:szCs w:val="22"/>
                <w:lang w:eastAsia="en-US"/>
              </w:rPr>
              <w:t xml:space="preserve"> till näringsutskottet under förutsättning att det mottagande utskottet tar emot motione</w:t>
            </w:r>
            <w:r>
              <w:rPr>
                <w:rFonts w:eastAsiaTheme="minorHAnsi"/>
                <w:bCs/>
                <w:color w:val="000000"/>
                <w:sz w:val="22"/>
                <w:szCs w:val="22"/>
                <w:lang w:eastAsia="en-US"/>
              </w:rPr>
              <w:t>r</w:t>
            </w:r>
            <w:r w:rsidRPr="00063B83">
              <w:rPr>
                <w:rFonts w:eastAsiaTheme="minorHAnsi"/>
                <w:bCs/>
                <w:color w:val="000000"/>
                <w:sz w:val="22"/>
                <w:szCs w:val="22"/>
                <w:lang w:eastAsia="en-US"/>
              </w:rPr>
              <w:t>n</w:t>
            </w:r>
            <w:r>
              <w:rPr>
                <w:rFonts w:eastAsiaTheme="minorHAnsi"/>
                <w:bCs/>
                <w:color w:val="000000"/>
                <w:sz w:val="22"/>
                <w:szCs w:val="22"/>
                <w:lang w:eastAsia="en-US"/>
              </w:rPr>
              <w:t>a</w:t>
            </w:r>
            <w:r w:rsidRPr="00063B83">
              <w:rPr>
                <w:rFonts w:eastAsiaTheme="minorHAnsi"/>
                <w:bCs/>
                <w:color w:val="000000"/>
                <w:sz w:val="22"/>
                <w:szCs w:val="22"/>
                <w:lang w:eastAsia="en-US"/>
              </w:rPr>
              <w:t xml:space="preserve">. </w:t>
            </w:r>
          </w:p>
          <w:p w:rsidR="006C5658" w:rsidRPr="00063B83" w:rsidRDefault="006C5658" w:rsidP="006C5658">
            <w:pPr>
              <w:rPr>
                <w:rFonts w:eastAsiaTheme="minorHAnsi"/>
                <w:bCs/>
                <w:color w:val="000000"/>
                <w:sz w:val="22"/>
                <w:szCs w:val="22"/>
                <w:lang w:eastAsia="en-US"/>
              </w:rPr>
            </w:pPr>
            <w:r w:rsidRPr="00063B83">
              <w:rPr>
                <w:rFonts w:eastAsiaTheme="minorHAnsi"/>
                <w:bCs/>
                <w:color w:val="000000"/>
                <w:sz w:val="22"/>
                <w:szCs w:val="22"/>
                <w:lang w:eastAsia="en-US"/>
              </w:rPr>
              <w:lastRenderedPageBreak/>
              <w:t xml:space="preserve"> </w:t>
            </w:r>
          </w:p>
          <w:p w:rsidR="006C5658" w:rsidRPr="00C17A0E" w:rsidRDefault="006C5658" w:rsidP="006C5658">
            <w:pPr>
              <w:rPr>
                <w:rFonts w:eastAsiaTheme="minorHAnsi"/>
                <w:bCs/>
                <w:color w:val="000000"/>
                <w:sz w:val="22"/>
                <w:szCs w:val="22"/>
                <w:lang w:eastAsia="en-US"/>
              </w:rPr>
            </w:pPr>
            <w:r w:rsidRPr="00C17A0E">
              <w:rPr>
                <w:rFonts w:eastAsiaTheme="minorHAnsi"/>
                <w:bCs/>
                <w:color w:val="000000"/>
                <w:sz w:val="22"/>
                <w:szCs w:val="22"/>
                <w:lang w:eastAsia="en-US"/>
              </w:rPr>
              <w:t>Denna paragraf förklarades omedelbart justerad.</w:t>
            </w:r>
          </w:p>
          <w:p w:rsidR="006C5658" w:rsidRPr="00733C77" w:rsidRDefault="006C5658" w:rsidP="006C5658">
            <w:pPr>
              <w:rPr>
                <w:rFonts w:eastAsiaTheme="minorHAnsi"/>
                <w:b/>
                <w:bCs/>
                <w:color w:val="000000"/>
                <w:sz w:val="22"/>
                <w:szCs w:val="22"/>
                <w:lang w:eastAsia="en-US"/>
              </w:rPr>
            </w:pPr>
          </w:p>
        </w:tc>
      </w:tr>
      <w:tr w:rsidR="006C5658" w:rsidRPr="00733C77" w:rsidTr="00C5706E">
        <w:tc>
          <w:tcPr>
            <w:tcW w:w="567" w:type="dxa"/>
          </w:tcPr>
          <w:p w:rsidR="006C5658" w:rsidRPr="00733C77" w:rsidRDefault="006C5658" w:rsidP="006C5658">
            <w:pPr>
              <w:tabs>
                <w:tab w:val="left" w:pos="1701"/>
              </w:tabs>
              <w:rPr>
                <w:b/>
                <w:snapToGrid w:val="0"/>
                <w:sz w:val="22"/>
                <w:szCs w:val="22"/>
              </w:rPr>
            </w:pPr>
            <w:r w:rsidRPr="00733C77">
              <w:rPr>
                <w:b/>
                <w:snapToGrid w:val="0"/>
                <w:sz w:val="22"/>
                <w:szCs w:val="22"/>
              </w:rPr>
              <w:lastRenderedPageBreak/>
              <w:t xml:space="preserve">§ </w:t>
            </w:r>
            <w:r>
              <w:rPr>
                <w:b/>
                <w:snapToGrid w:val="0"/>
                <w:sz w:val="22"/>
                <w:szCs w:val="22"/>
              </w:rPr>
              <w:t>5</w:t>
            </w:r>
          </w:p>
        </w:tc>
        <w:tc>
          <w:tcPr>
            <w:tcW w:w="6946" w:type="dxa"/>
            <w:gridSpan w:val="2"/>
          </w:tcPr>
          <w:p w:rsidR="006C5658" w:rsidRPr="00733C77" w:rsidRDefault="006C5658" w:rsidP="006C5658">
            <w:pPr>
              <w:rPr>
                <w:rFonts w:eastAsiaTheme="minorHAnsi"/>
                <w:bCs/>
                <w:color w:val="000000"/>
                <w:sz w:val="22"/>
                <w:szCs w:val="22"/>
                <w:lang w:eastAsia="en-US"/>
              </w:rPr>
            </w:pPr>
            <w:r w:rsidRPr="00733C77">
              <w:rPr>
                <w:b/>
                <w:bCs/>
                <w:color w:val="000000"/>
                <w:sz w:val="22"/>
                <w:szCs w:val="22"/>
              </w:rPr>
              <w:t>Nästa sammanträde</w:t>
            </w:r>
          </w:p>
          <w:p w:rsidR="006C5658" w:rsidRPr="00733C77" w:rsidRDefault="006C5658" w:rsidP="006C5658">
            <w:pPr>
              <w:rPr>
                <w:rFonts w:eastAsiaTheme="minorHAnsi"/>
                <w:bCs/>
                <w:color w:val="000000"/>
                <w:sz w:val="22"/>
                <w:szCs w:val="22"/>
                <w:lang w:eastAsia="en-US"/>
              </w:rPr>
            </w:pPr>
          </w:p>
          <w:p w:rsidR="006C5658" w:rsidRPr="00733C77" w:rsidRDefault="006C5658" w:rsidP="006C5658">
            <w:pPr>
              <w:rPr>
                <w:snapToGrid w:val="0"/>
                <w:sz w:val="22"/>
                <w:szCs w:val="22"/>
              </w:rPr>
            </w:pPr>
            <w:r w:rsidRPr="00733C77">
              <w:rPr>
                <w:snapToGrid w:val="0"/>
                <w:sz w:val="22"/>
                <w:szCs w:val="22"/>
              </w:rPr>
              <w:t>Nästa sammanträde äger rum tisdagen den 25 januari 2022 kl. 11.00.</w:t>
            </w:r>
          </w:p>
          <w:p w:rsidR="006C5658" w:rsidRPr="00733C77" w:rsidRDefault="006C5658" w:rsidP="006C5658">
            <w:pPr>
              <w:rPr>
                <w:rFonts w:eastAsiaTheme="minorHAnsi"/>
                <w:bCs/>
                <w:color w:val="000000"/>
                <w:sz w:val="22"/>
                <w:szCs w:val="22"/>
                <w:lang w:eastAsia="en-US"/>
              </w:rPr>
            </w:pPr>
          </w:p>
        </w:tc>
      </w:tr>
      <w:tr w:rsidR="006C5658" w:rsidRPr="00B40F4D" w:rsidTr="002241EF">
        <w:trPr>
          <w:gridAfter w:val="1"/>
          <w:wAfter w:w="357" w:type="dxa"/>
        </w:trPr>
        <w:tc>
          <w:tcPr>
            <w:tcW w:w="7156" w:type="dxa"/>
            <w:gridSpan w:val="2"/>
          </w:tcPr>
          <w:p w:rsidR="006C5658" w:rsidRPr="00B40F4D" w:rsidRDefault="006C5658" w:rsidP="006C5658">
            <w:pPr>
              <w:tabs>
                <w:tab w:val="left" w:pos="1701"/>
              </w:tabs>
              <w:rPr>
                <w:sz w:val="22"/>
                <w:szCs w:val="22"/>
              </w:rPr>
            </w:pPr>
          </w:p>
          <w:p w:rsidR="006C5658" w:rsidRPr="00B40F4D" w:rsidRDefault="006C5658" w:rsidP="006C5658">
            <w:pPr>
              <w:tabs>
                <w:tab w:val="left" w:pos="1701"/>
              </w:tabs>
              <w:rPr>
                <w:sz w:val="22"/>
                <w:szCs w:val="22"/>
              </w:rPr>
            </w:pPr>
            <w:r w:rsidRPr="00B40F4D">
              <w:rPr>
                <w:sz w:val="22"/>
                <w:szCs w:val="22"/>
              </w:rPr>
              <w:t>Vid protokollet</w:t>
            </w:r>
          </w:p>
          <w:p w:rsidR="006C5658" w:rsidRPr="00B40F4D" w:rsidRDefault="006C5658" w:rsidP="006C5658">
            <w:pPr>
              <w:tabs>
                <w:tab w:val="left" w:pos="1701"/>
              </w:tabs>
              <w:rPr>
                <w:sz w:val="22"/>
                <w:szCs w:val="22"/>
              </w:rPr>
            </w:pPr>
          </w:p>
          <w:p w:rsidR="006C5658" w:rsidRDefault="006C5658" w:rsidP="006C5658">
            <w:pPr>
              <w:tabs>
                <w:tab w:val="left" w:pos="1701"/>
              </w:tabs>
              <w:rPr>
                <w:sz w:val="22"/>
                <w:szCs w:val="22"/>
              </w:rPr>
            </w:pPr>
          </w:p>
          <w:p w:rsidR="006C5658" w:rsidRPr="00B40F4D" w:rsidRDefault="006C5658" w:rsidP="006C5658">
            <w:pPr>
              <w:tabs>
                <w:tab w:val="left" w:pos="1701"/>
              </w:tabs>
              <w:rPr>
                <w:sz w:val="22"/>
                <w:szCs w:val="22"/>
              </w:rPr>
            </w:pPr>
            <w:bookmarkStart w:id="0" w:name="_GoBack"/>
            <w:bookmarkEnd w:id="0"/>
          </w:p>
          <w:p w:rsidR="006C5658" w:rsidRPr="00B40F4D" w:rsidRDefault="006C5658" w:rsidP="006C5658">
            <w:pPr>
              <w:tabs>
                <w:tab w:val="left" w:pos="1701"/>
              </w:tabs>
              <w:rPr>
                <w:sz w:val="22"/>
                <w:szCs w:val="22"/>
              </w:rPr>
            </w:pPr>
            <w:r w:rsidRPr="00B40F4D">
              <w:rPr>
                <w:sz w:val="22"/>
                <w:szCs w:val="22"/>
              </w:rPr>
              <w:t>Justeras den</w:t>
            </w:r>
            <w:r>
              <w:rPr>
                <w:sz w:val="22"/>
                <w:szCs w:val="22"/>
              </w:rPr>
              <w:t xml:space="preserve"> 27 januari 2022</w:t>
            </w:r>
          </w:p>
          <w:p w:rsidR="006C5658" w:rsidRPr="00B40F4D" w:rsidRDefault="006C5658" w:rsidP="006C5658">
            <w:pPr>
              <w:tabs>
                <w:tab w:val="left" w:pos="1701"/>
              </w:tabs>
              <w:rPr>
                <w:sz w:val="22"/>
                <w:szCs w:val="22"/>
              </w:rPr>
            </w:pPr>
          </w:p>
          <w:p w:rsidR="006C5658" w:rsidRPr="00B40F4D" w:rsidRDefault="006C5658" w:rsidP="006C5658">
            <w:pPr>
              <w:tabs>
                <w:tab w:val="left" w:pos="1701"/>
              </w:tabs>
              <w:rPr>
                <w:b/>
                <w:sz w:val="22"/>
                <w:szCs w:val="22"/>
              </w:rPr>
            </w:pPr>
          </w:p>
          <w:p w:rsidR="006C5658" w:rsidRPr="00B40F4D" w:rsidRDefault="006C5658" w:rsidP="006C5658">
            <w:pPr>
              <w:tabs>
                <w:tab w:val="left" w:pos="1701"/>
              </w:tabs>
              <w:rPr>
                <w:b/>
                <w:sz w:val="22"/>
                <w:szCs w:val="22"/>
              </w:rPr>
            </w:pPr>
          </w:p>
          <w:p w:rsidR="006C5658" w:rsidRPr="00B40F4D" w:rsidRDefault="00396845" w:rsidP="006C5658">
            <w:pPr>
              <w:tabs>
                <w:tab w:val="left" w:pos="1701"/>
              </w:tabs>
              <w:rPr>
                <w:sz w:val="22"/>
                <w:szCs w:val="22"/>
              </w:rPr>
            </w:pPr>
            <w:r>
              <w:rPr>
                <w:sz w:val="22"/>
                <w:szCs w:val="22"/>
              </w:rPr>
              <w:t>Maria Gardfjell</w:t>
            </w:r>
          </w:p>
        </w:tc>
      </w:tr>
    </w:tbl>
    <w:p w:rsidR="00177FF8" w:rsidRPr="00B40F4D" w:rsidRDefault="00177FF8">
      <w:pPr>
        <w:tabs>
          <w:tab w:val="left" w:pos="1701"/>
        </w:tabs>
        <w:rPr>
          <w:sz w:val="22"/>
          <w:szCs w:val="22"/>
        </w:rPr>
      </w:pPr>
    </w:p>
    <w:p w:rsidR="00B96E81" w:rsidRPr="00B40F4D" w:rsidRDefault="00B96E81" w:rsidP="001806D9">
      <w:pPr>
        <w:pStyle w:val="Brdtext"/>
        <w:rPr>
          <w:sz w:val="22"/>
          <w:szCs w:val="22"/>
        </w:rPr>
        <w:sectPr w:rsidR="00B96E81" w:rsidRPr="00B40F4D"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9823FA" w:rsidRPr="00B40F4D" w:rsidTr="005A0266">
        <w:trPr>
          <w:gridAfter w:val="1"/>
          <w:wAfter w:w="142" w:type="dxa"/>
        </w:trPr>
        <w:tc>
          <w:tcPr>
            <w:tcW w:w="3969" w:type="dxa"/>
            <w:tcBorders>
              <w:top w:val="nil"/>
              <w:left w:val="nil"/>
              <w:bottom w:val="nil"/>
              <w:right w:val="nil"/>
            </w:tcBorders>
          </w:tcPr>
          <w:p w:rsidR="009823FA" w:rsidRPr="00B40F4D" w:rsidRDefault="009823FA" w:rsidP="005A0266">
            <w:pPr>
              <w:tabs>
                <w:tab w:val="left" w:pos="1701"/>
              </w:tabs>
              <w:rPr>
                <w:sz w:val="22"/>
                <w:szCs w:val="22"/>
              </w:rPr>
            </w:pPr>
            <w:r w:rsidRPr="00B40F4D">
              <w:rPr>
                <w:sz w:val="22"/>
                <w:szCs w:val="22"/>
              </w:rPr>
              <w:lastRenderedPageBreak/>
              <w:br w:type="page"/>
            </w:r>
            <w:r w:rsidRPr="00B40F4D">
              <w:rPr>
                <w:sz w:val="22"/>
                <w:szCs w:val="22"/>
              </w:rPr>
              <w:br w:type="page"/>
              <w:t>MILJÖ- OCH JORDBRUKS- UTSKOTTET</w:t>
            </w:r>
          </w:p>
        </w:tc>
        <w:tc>
          <w:tcPr>
            <w:tcW w:w="3260" w:type="dxa"/>
            <w:gridSpan w:val="8"/>
            <w:tcBorders>
              <w:top w:val="nil"/>
              <w:left w:val="nil"/>
              <w:bottom w:val="nil"/>
              <w:right w:val="nil"/>
            </w:tcBorders>
          </w:tcPr>
          <w:p w:rsidR="009823FA" w:rsidRPr="00B40F4D" w:rsidRDefault="009823FA" w:rsidP="005A0266">
            <w:pPr>
              <w:tabs>
                <w:tab w:val="left" w:pos="1701"/>
              </w:tabs>
              <w:rPr>
                <w:b/>
                <w:sz w:val="22"/>
                <w:szCs w:val="22"/>
              </w:rPr>
            </w:pPr>
            <w:r w:rsidRPr="00B40F4D">
              <w:rPr>
                <w:b/>
                <w:sz w:val="22"/>
                <w:szCs w:val="22"/>
              </w:rPr>
              <w:t>NÄRVAROFÖRTECKNING</w:t>
            </w:r>
          </w:p>
        </w:tc>
        <w:tc>
          <w:tcPr>
            <w:tcW w:w="1843" w:type="dxa"/>
            <w:gridSpan w:val="5"/>
            <w:tcBorders>
              <w:top w:val="nil"/>
              <w:left w:val="nil"/>
              <w:bottom w:val="nil"/>
              <w:right w:val="nil"/>
            </w:tcBorders>
          </w:tcPr>
          <w:p w:rsidR="009823FA" w:rsidRPr="00B40F4D" w:rsidRDefault="009823FA" w:rsidP="005A0266">
            <w:pPr>
              <w:tabs>
                <w:tab w:val="left" w:pos="1701"/>
              </w:tabs>
              <w:rPr>
                <w:sz w:val="22"/>
                <w:szCs w:val="22"/>
              </w:rPr>
            </w:pPr>
            <w:r w:rsidRPr="00B40F4D">
              <w:rPr>
                <w:b/>
                <w:sz w:val="22"/>
                <w:szCs w:val="22"/>
              </w:rPr>
              <w:t xml:space="preserve">Bilaga 1 </w:t>
            </w:r>
            <w:r w:rsidRPr="00B40F4D">
              <w:rPr>
                <w:sz w:val="22"/>
                <w:szCs w:val="22"/>
              </w:rPr>
              <w:t xml:space="preserve">till </w:t>
            </w:r>
          </w:p>
          <w:p w:rsidR="009823FA" w:rsidRPr="00B40F4D" w:rsidRDefault="009823FA" w:rsidP="005A0266">
            <w:pPr>
              <w:tabs>
                <w:tab w:val="left" w:pos="1701"/>
              </w:tabs>
              <w:rPr>
                <w:sz w:val="22"/>
                <w:szCs w:val="22"/>
              </w:rPr>
            </w:pPr>
            <w:r w:rsidRPr="00B40F4D">
              <w:rPr>
                <w:sz w:val="22"/>
                <w:szCs w:val="22"/>
              </w:rPr>
              <w:t>prot. 20</w:t>
            </w:r>
            <w:r w:rsidR="007A1132">
              <w:rPr>
                <w:sz w:val="22"/>
                <w:szCs w:val="22"/>
              </w:rPr>
              <w:t>2</w:t>
            </w:r>
            <w:r w:rsidR="007F4080">
              <w:rPr>
                <w:sz w:val="22"/>
                <w:szCs w:val="22"/>
              </w:rPr>
              <w:t>1</w:t>
            </w:r>
            <w:r w:rsidRPr="00B40F4D">
              <w:rPr>
                <w:sz w:val="22"/>
                <w:szCs w:val="22"/>
              </w:rPr>
              <w:t>/</w:t>
            </w:r>
            <w:r w:rsidR="000E777E" w:rsidRPr="00B40F4D">
              <w:rPr>
                <w:sz w:val="22"/>
                <w:szCs w:val="22"/>
              </w:rPr>
              <w:t>2</w:t>
            </w:r>
            <w:r w:rsidR="007F4080">
              <w:rPr>
                <w:sz w:val="22"/>
                <w:szCs w:val="22"/>
              </w:rPr>
              <w:t>2</w:t>
            </w:r>
            <w:r w:rsidRPr="00B40F4D">
              <w:rPr>
                <w:sz w:val="22"/>
                <w:szCs w:val="22"/>
              </w:rPr>
              <w:t>:</w:t>
            </w:r>
            <w:r w:rsidR="00733C77">
              <w:rPr>
                <w:sz w:val="22"/>
                <w:szCs w:val="22"/>
              </w:rPr>
              <w:t>27</w:t>
            </w:r>
          </w:p>
        </w:tc>
      </w:tr>
      <w:tr w:rsidR="009823FA"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r w:rsidR="00733C77">
              <w:rPr>
                <w:sz w:val="22"/>
                <w:szCs w:val="22"/>
              </w:rPr>
              <w:t>1</w:t>
            </w:r>
            <w:r w:rsidR="00B23E75">
              <w:rPr>
                <w:sz w:val="22"/>
                <w:szCs w:val="22"/>
              </w:rPr>
              <w:t xml:space="preserve"> – 5</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3"/>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F54B7B" w:rsidRPr="00070A5C" w:rsidRDefault="00B40F4D" w:rsidP="00B40F4D">
            <w:pPr>
              <w:spacing w:line="256" w:lineRule="auto"/>
              <w:rPr>
                <w:color w:val="000000"/>
                <w:sz w:val="22"/>
                <w:szCs w:val="22"/>
                <w:lang w:val="en-US"/>
              </w:rPr>
            </w:pPr>
            <w:r w:rsidRPr="00B40F4D">
              <w:rPr>
                <w:sz w:val="22"/>
                <w:szCs w:val="22"/>
                <w:lang w:eastAsia="en-US"/>
              </w:rPr>
              <w:t>Kristina Yngwe (C),</w:t>
            </w:r>
            <w:r w:rsidRPr="00B40F4D">
              <w:rPr>
                <w:color w:val="000000"/>
                <w:sz w:val="22"/>
                <w:szCs w:val="22"/>
                <w:lang w:val="en-US"/>
              </w:rPr>
              <w:t xml:space="preserve"> </w:t>
            </w:r>
            <w:proofErr w:type="spellStart"/>
            <w:r w:rsidRPr="00B40F4D">
              <w:rPr>
                <w:color w:val="000000"/>
                <w:sz w:val="22"/>
                <w:szCs w:val="22"/>
                <w:lang w:val="en-US"/>
              </w:rPr>
              <w:t>ordf</w:t>
            </w:r>
            <w:proofErr w:type="spellEnd"/>
            <w:r w:rsidRPr="00B40F4D">
              <w:rPr>
                <w:color w:val="000000"/>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733C7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Maria Gardfjell (MP), förste vice ordf.</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23E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754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24B9D" w:rsidRDefault="00B40F4D" w:rsidP="00B40F4D">
            <w:pPr>
              <w:spacing w:line="256" w:lineRule="auto"/>
              <w:rPr>
                <w:sz w:val="22"/>
                <w:szCs w:val="22"/>
                <w:lang w:val="en-US" w:eastAsia="en-US"/>
              </w:rPr>
            </w:pPr>
            <w:r w:rsidRPr="00B40F4D">
              <w:rPr>
                <w:sz w:val="22"/>
                <w:szCs w:val="22"/>
                <w:lang w:val="en-US" w:eastAsia="en-US"/>
              </w:rPr>
              <w:t xml:space="preserve">Jessica Rosencrantz (M), </w:t>
            </w:r>
            <w:proofErr w:type="spellStart"/>
            <w:r w:rsidRPr="00B40F4D">
              <w:rPr>
                <w:sz w:val="22"/>
                <w:szCs w:val="22"/>
                <w:lang w:val="en-US" w:eastAsia="en-US"/>
              </w:rPr>
              <w:t>andre</w:t>
            </w:r>
            <w:proofErr w:type="spellEnd"/>
            <w:r w:rsidRPr="00B40F4D">
              <w:rPr>
                <w:sz w:val="22"/>
                <w:szCs w:val="22"/>
                <w:lang w:val="en-US" w:eastAsia="en-US"/>
              </w:rPr>
              <w:t xml:space="preserve"> vice </w:t>
            </w:r>
            <w:proofErr w:type="spellStart"/>
            <w:r w:rsidRPr="00B40F4D">
              <w:rPr>
                <w:sz w:val="22"/>
                <w:szCs w:val="22"/>
                <w:lang w:val="en-US" w:eastAsia="en-US"/>
              </w:rPr>
              <w:t>ordf</w:t>
            </w:r>
            <w:proofErr w:type="spellEnd"/>
            <w:r w:rsidRPr="00B40F4D">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733C7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val="en-US" w:eastAsia="en-US"/>
              </w:rPr>
              <w:t>Hanna Westerén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23E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val="en-US" w:eastAsia="en-US"/>
              </w:rPr>
            </w:pPr>
            <w:r w:rsidRPr="00B40F4D">
              <w:rPr>
                <w:sz w:val="22"/>
                <w:szCs w:val="22"/>
                <w:lang w:val="en-US" w:eastAsia="en-US"/>
              </w:rPr>
              <w:t xml:space="preserve">Isak </w:t>
            </w:r>
            <w:proofErr w:type="gramStart"/>
            <w:r w:rsidRPr="00B40F4D">
              <w:rPr>
                <w:sz w:val="22"/>
                <w:szCs w:val="22"/>
                <w:lang w:val="en-US" w:eastAsia="en-US"/>
              </w:rPr>
              <w:t>From</w:t>
            </w:r>
            <w:proofErr w:type="gramEnd"/>
            <w:r w:rsidRPr="00B40F4D">
              <w:rPr>
                <w:sz w:val="22"/>
                <w:szCs w:val="22"/>
                <w:lang w:val="en-US"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23E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John Widegren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23E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Runar Filper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23E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Magnus Manhammar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733C7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Elin Segerlind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23E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Betty Malmberg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23E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23E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23E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23E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Marlene Burwick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733C7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CA0AAD" w:rsidP="00B40F4D">
            <w:pPr>
              <w:spacing w:line="256" w:lineRule="auto"/>
              <w:rPr>
                <w:sz w:val="22"/>
                <w:szCs w:val="22"/>
                <w:lang w:eastAsia="en-US"/>
              </w:rPr>
            </w:pPr>
            <w:r>
              <w:rPr>
                <w:sz w:val="22"/>
                <w:szCs w:val="22"/>
                <w:lang w:eastAsia="en-US"/>
              </w:rPr>
              <w:t>Jakob Olofsgård</w:t>
            </w:r>
            <w:r w:rsidR="00B40F4D" w:rsidRPr="00B40F4D">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23E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DC305F" w:rsidP="00B40F4D">
            <w:pPr>
              <w:spacing w:line="256" w:lineRule="auto"/>
              <w:rPr>
                <w:sz w:val="22"/>
                <w:szCs w:val="22"/>
                <w:lang w:eastAsia="en-US"/>
              </w:rPr>
            </w:pPr>
            <w:r w:rsidRPr="00B40F4D">
              <w:rPr>
                <w:sz w:val="22"/>
                <w:szCs w:val="22"/>
                <w:lang w:val="en-US" w:eastAsia="en-US"/>
              </w:rPr>
              <w:t xml:space="preserve">Staffan Eklöf </w:t>
            </w:r>
            <w:r w:rsidR="00B40F4D" w:rsidRPr="00B40F4D">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23E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Ulrika Heie (C)</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23E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b/>
                <w:i/>
                <w:sz w:val="22"/>
                <w:szCs w:val="22"/>
                <w:lang w:eastAsia="en-US"/>
              </w:rPr>
            </w:pPr>
            <w:r w:rsidRPr="00B40F4D">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23E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Marléne Lund Kopparklint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Monica Haider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6D5F8F" w:rsidP="00B40F4D">
            <w:pPr>
              <w:tabs>
                <w:tab w:val="left" w:pos="2268"/>
                <w:tab w:val="left" w:pos="2977"/>
                <w:tab w:val="left" w:pos="4536"/>
              </w:tabs>
              <w:spacing w:line="256" w:lineRule="auto"/>
              <w:rPr>
                <w:sz w:val="22"/>
                <w:szCs w:val="22"/>
                <w:lang w:eastAsia="en-US"/>
              </w:rPr>
            </w:pPr>
            <w:r w:rsidRPr="00B40F4D">
              <w:rPr>
                <w:sz w:val="22"/>
                <w:szCs w:val="22"/>
              </w:rPr>
              <w:t>Louise Meijer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5"/>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rPr>
              <w:t xml:space="preserve">Birger </w:t>
            </w:r>
            <w:r w:rsidRPr="00B40F4D">
              <w:rPr>
                <w:sz w:val="22"/>
                <w:szCs w:val="22"/>
                <w:lang w:eastAsia="en-US"/>
              </w:rPr>
              <w:t>Lahti</w:t>
            </w:r>
            <w:r w:rsidRPr="00B40F4D">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7C286F" w:rsidP="00B40F4D">
            <w:pPr>
              <w:tabs>
                <w:tab w:val="left" w:pos="2268"/>
                <w:tab w:val="left" w:pos="2977"/>
                <w:tab w:val="left" w:pos="4536"/>
              </w:tabs>
              <w:spacing w:line="256" w:lineRule="auto"/>
              <w:rPr>
                <w:sz w:val="22"/>
                <w:szCs w:val="22"/>
                <w:lang w:val="en-US" w:eastAsia="en-US"/>
              </w:rPr>
            </w:pPr>
            <w:r>
              <w:rPr>
                <w:sz w:val="22"/>
                <w:szCs w:val="22"/>
                <w:lang w:val="en-US" w:eastAsia="en-US"/>
              </w:rPr>
              <w:t>Mats Nordberg</w:t>
            </w:r>
            <w:r w:rsidR="00B40F4D" w:rsidRPr="00B40F4D">
              <w:rPr>
                <w:sz w:val="22"/>
                <w:szCs w:val="22"/>
                <w:lang w:val="en-US"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23E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23E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Joar Forssell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Anders Hansson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Helena Gellerman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Arman Teimouri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Lorentz Tovatt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Richard Jomshof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Magnus Ek (C)</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23E7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Magnus Jacobsson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Roland Utbult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6D5F8F" w:rsidP="00B40F4D">
            <w:pPr>
              <w:tabs>
                <w:tab w:val="left" w:pos="2268"/>
                <w:tab w:val="left" w:pos="2977"/>
                <w:tab w:val="left" w:pos="4536"/>
              </w:tabs>
              <w:spacing w:line="256" w:lineRule="auto"/>
              <w:rPr>
                <w:sz w:val="22"/>
                <w:szCs w:val="22"/>
              </w:rPr>
            </w:pPr>
            <w:r>
              <w:rPr>
                <w:sz w:val="22"/>
                <w:szCs w:val="22"/>
              </w:rPr>
              <w:t>Jon Thorbjörnson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783165"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783165" w:rsidRDefault="00783165" w:rsidP="00B40F4D">
            <w:pPr>
              <w:tabs>
                <w:tab w:val="left" w:pos="2268"/>
                <w:tab w:val="left" w:pos="2977"/>
                <w:tab w:val="left" w:pos="4536"/>
              </w:tabs>
              <w:spacing w:line="256" w:lineRule="auto"/>
              <w:rPr>
                <w:sz w:val="22"/>
                <w:szCs w:val="22"/>
              </w:rPr>
            </w:pPr>
            <w:r>
              <w:rPr>
                <w:sz w:val="22"/>
                <w:szCs w:val="22"/>
              </w:rPr>
              <w:t xml:space="preserve">Helena </w:t>
            </w:r>
            <w:r w:rsidR="00BF17F3">
              <w:rPr>
                <w:sz w:val="22"/>
                <w:szCs w:val="22"/>
              </w:rPr>
              <w:t>Storckenfeldt</w:t>
            </w:r>
            <w:r>
              <w:rPr>
                <w:sz w:val="22"/>
                <w:szCs w:val="22"/>
              </w:rPr>
              <w:t xml:space="preserve"> (M)</w:t>
            </w: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A942DB"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A942DB" w:rsidRDefault="00733C77" w:rsidP="00B40F4D">
            <w:pPr>
              <w:tabs>
                <w:tab w:val="left" w:pos="2268"/>
                <w:tab w:val="left" w:pos="2977"/>
                <w:tab w:val="left" w:pos="4536"/>
              </w:tabs>
              <w:spacing w:line="256" w:lineRule="auto"/>
              <w:rPr>
                <w:sz w:val="22"/>
                <w:szCs w:val="22"/>
              </w:rPr>
            </w:pPr>
            <w:r>
              <w:rPr>
                <w:sz w:val="22"/>
                <w:szCs w:val="22"/>
              </w:rPr>
              <w:t>Jessika Rosvall (M)</w:t>
            </w: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733C7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0E349B"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0E349B" w:rsidRDefault="00733C77" w:rsidP="00B40F4D">
            <w:pPr>
              <w:tabs>
                <w:tab w:val="left" w:pos="2268"/>
                <w:tab w:val="left" w:pos="2977"/>
                <w:tab w:val="left" w:pos="4536"/>
              </w:tabs>
              <w:spacing w:line="256" w:lineRule="auto"/>
              <w:rPr>
                <w:sz w:val="22"/>
                <w:szCs w:val="22"/>
              </w:rPr>
            </w:pPr>
            <w:r>
              <w:rPr>
                <w:sz w:val="22"/>
                <w:szCs w:val="22"/>
              </w:rPr>
              <w:t>Marianne Fundahn (S)</w:t>
            </w:r>
          </w:p>
        </w:tc>
        <w:tc>
          <w:tcPr>
            <w:tcW w:w="425" w:type="dxa"/>
            <w:tcBorders>
              <w:top w:val="single" w:sz="6" w:space="0" w:color="auto"/>
              <w:left w:val="single" w:sz="6" w:space="0" w:color="auto"/>
              <w:bottom w:val="single" w:sz="6" w:space="0" w:color="auto"/>
              <w:right w:val="single" w:sz="6" w:space="0" w:color="auto"/>
            </w:tcBorders>
          </w:tcPr>
          <w:p w:rsidR="000E349B" w:rsidRPr="00B40F4D" w:rsidRDefault="00733C7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0E349B" w:rsidRPr="00B40F4D"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0E349B" w:rsidRPr="00B40F4D"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B40F4D"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B40F4D"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B40F4D"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0E349B" w:rsidRPr="00B40F4D"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0E349B" w:rsidRPr="00B40F4D"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B40F4D"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B40F4D"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B40F4D"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0E349B" w:rsidRPr="00B40F4D"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N = Närvarande</w:t>
            </w:r>
          </w:p>
        </w:tc>
        <w:tc>
          <w:tcPr>
            <w:tcW w:w="5245" w:type="dxa"/>
            <w:gridSpan w:val="14"/>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X = ledamöter som deltagit i handläggningen</w:t>
            </w: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V = Votering</w:t>
            </w:r>
          </w:p>
        </w:tc>
        <w:tc>
          <w:tcPr>
            <w:tcW w:w="5245" w:type="dxa"/>
            <w:gridSpan w:val="14"/>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O = ledamöter som härutöver har varit närvarande</w:t>
            </w:r>
          </w:p>
        </w:tc>
      </w:tr>
    </w:tbl>
    <w:p w:rsidR="00D1794C" w:rsidRDefault="00D1794C" w:rsidP="00733C77">
      <w:pPr>
        <w:widowControl/>
        <w:rPr>
          <w:sz w:val="22"/>
          <w:szCs w:val="22"/>
        </w:rPr>
      </w:pPr>
    </w:p>
    <w:p w:rsidR="0056452D" w:rsidRDefault="0056452D">
      <w:pPr>
        <w:widowControl/>
        <w:rPr>
          <w:sz w:val="22"/>
          <w:szCs w:val="22"/>
        </w:rPr>
      </w:pPr>
      <w:r>
        <w:rPr>
          <w:sz w:val="22"/>
          <w:szCs w:val="22"/>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56452D" w:rsidRPr="00430B91" w:rsidTr="002B34DB">
        <w:tc>
          <w:tcPr>
            <w:tcW w:w="6532" w:type="dxa"/>
          </w:tcPr>
          <w:p w:rsidR="0056452D" w:rsidRPr="00430B91" w:rsidRDefault="0056452D" w:rsidP="002B34DB">
            <w:pPr>
              <w:tabs>
                <w:tab w:val="left" w:pos="1276"/>
              </w:tabs>
              <w:rPr>
                <w:sz w:val="22"/>
                <w:szCs w:val="22"/>
              </w:rPr>
            </w:pPr>
            <w:r w:rsidRPr="00430B91">
              <w:rPr>
                <w:sz w:val="22"/>
                <w:szCs w:val="22"/>
              </w:rPr>
              <w:lastRenderedPageBreak/>
              <w:br w:type="page"/>
              <w:t>MILJÖ- OCH JORDBRUKSUTSKOTTET</w:t>
            </w:r>
          </w:p>
        </w:tc>
        <w:tc>
          <w:tcPr>
            <w:tcW w:w="2206" w:type="dxa"/>
          </w:tcPr>
          <w:p w:rsidR="0056452D" w:rsidRPr="00430B91" w:rsidRDefault="0056452D" w:rsidP="002B34DB">
            <w:pPr>
              <w:tabs>
                <w:tab w:val="left" w:pos="1276"/>
              </w:tabs>
              <w:rPr>
                <w:sz w:val="22"/>
                <w:szCs w:val="22"/>
              </w:rPr>
            </w:pPr>
          </w:p>
        </w:tc>
        <w:tc>
          <w:tcPr>
            <w:tcW w:w="2036" w:type="dxa"/>
          </w:tcPr>
          <w:p w:rsidR="0056452D" w:rsidRPr="00430B91" w:rsidRDefault="0056452D" w:rsidP="002B34DB">
            <w:pPr>
              <w:tabs>
                <w:tab w:val="left" w:pos="1276"/>
              </w:tabs>
              <w:ind w:right="-212"/>
              <w:rPr>
                <w:b/>
                <w:sz w:val="22"/>
                <w:szCs w:val="22"/>
              </w:rPr>
            </w:pPr>
            <w:r w:rsidRPr="00430B91">
              <w:rPr>
                <w:b/>
                <w:sz w:val="22"/>
                <w:szCs w:val="22"/>
              </w:rPr>
              <w:t>Bilaga 2</w:t>
            </w:r>
          </w:p>
          <w:p w:rsidR="0056452D" w:rsidRPr="00430B91" w:rsidRDefault="0056452D" w:rsidP="002B34DB">
            <w:pPr>
              <w:tabs>
                <w:tab w:val="left" w:pos="1276"/>
              </w:tabs>
              <w:ind w:right="-212"/>
              <w:rPr>
                <w:sz w:val="22"/>
                <w:szCs w:val="22"/>
              </w:rPr>
            </w:pPr>
            <w:r w:rsidRPr="00430B91">
              <w:rPr>
                <w:sz w:val="22"/>
                <w:szCs w:val="22"/>
              </w:rPr>
              <w:t>till protokoll</w:t>
            </w:r>
          </w:p>
          <w:p w:rsidR="0056452D" w:rsidRPr="00430B91" w:rsidRDefault="0056452D" w:rsidP="002B34DB">
            <w:pPr>
              <w:tabs>
                <w:tab w:val="left" w:pos="1276"/>
              </w:tabs>
              <w:ind w:right="-212"/>
              <w:rPr>
                <w:b/>
                <w:sz w:val="22"/>
                <w:szCs w:val="22"/>
              </w:rPr>
            </w:pPr>
            <w:r w:rsidRPr="00430B91">
              <w:rPr>
                <w:sz w:val="22"/>
                <w:szCs w:val="22"/>
              </w:rPr>
              <w:t>202</w:t>
            </w:r>
            <w:r>
              <w:rPr>
                <w:sz w:val="22"/>
                <w:szCs w:val="22"/>
              </w:rPr>
              <w:t>1</w:t>
            </w:r>
            <w:r w:rsidRPr="00430B91">
              <w:rPr>
                <w:sz w:val="22"/>
                <w:szCs w:val="22"/>
              </w:rPr>
              <w:t>/2</w:t>
            </w:r>
            <w:r>
              <w:rPr>
                <w:sz w:val="22"/>
                <w:szCs w:val="22"/>
              </w:rPr>
              <w:t>2</w:t>
            </w:r>
            <w:r w:rsidRPr="00430B91">
              <w:rPr>
                <w:sz w:val="22"/>
                <w:szCs w:val="22"/>
              </w:rPr>
              <w:t>:</w:t>
            </w:r>
            <w:r>
              <w:rPr>
                <w:sz w:val="22"/>
                <w:szCs w:val="22"/>
              </w:rPr>
              <w:t>27</w:t>
            </w:r>
          </w:p>
        </w:tc>
      </w:tr>
    </w:tbl>
    <w:p w:rsidR="0056452D" w:rsidRPr="00430B91" w:rsidRDefault="0056452D" w:rsidP="0056452D">
      <w:pPr>
        <w:rPr>
          <w:b/>
          <w:bCs/>
          <w:sz w:val="22"/>
          <w:szCs w:val="22"/>
        </w:rPr>
      </w:pPr>
    </w:p>
    <w:p w:rsidR="0056452D" w:rsidRDefault="0056452D" w:rsidP="0056452D">
      <w:pPr>
        <w:widowControl/>
        <w:tabs>
          <w:tab w:val="left" w:pos="284"/>
        </w:tabs>
        <w:rPr>
          <w:b/>
          <w:sz w:val="22"/>
          <w:szCs w:val="22"/>
        </w:rPr>
      </w:pPr>
      <w:r w:rsidRPr="001C6944">
        <w:rPr>
          <w:b/>
          <w:sz w:val="22"/>
          <w:szCs w:val="22"/>
        </w:rPr>
        <w:t xml:space="preserve">Överläggning den </w:t>
      </w:r>
      <w:r>
        <w:rPr>
          <w:b/>
          <w:sz w:val="22"/>
          <w:szCs w:val="22"/>
        </w:rPr>
        <w:t>20 januari</w:t>
      </w:r>
      <w:r w:rsidRPr="001C6944">
        <w:rPr>
          <w:b/>
          <w:sz w:val="22"/>
          <w:szCs w:val="22"/>
        </w:rPr>
        <w:t xml:space="preserve"> 202</w:t>
      </w:r>
      <w:r>
        <w:rPr>
          <w:b/>
          <w:sz w:val="22"/>
          <w:szCs w:val="22"/>
        </w:rPr>
        <w:t>2 om kommissionens förslag om inrättandet av en social klimatfond</w:t>
      </w:r>
    </w:p>
    <w:p w:rsidR="0056452D" w:rsidRDefault="0056452D" w:rsidP="0056452D">
      <w:pPr>
        <w:widowControl/>
        <w:tabs>
          <w:tab w:val="left" w:pos="284"/>
        </w:tabs>
        <w:rPr>
          <w:rFonts w:eastAsiaTheme="minorHAnsi"/>
          <w:b/>
          <w:bCs/>
          <w:color w:val="000000"/>
          <w:sz w:val="22"/>
          <w:szCs w:val="22"/>
          <w:lang w:eastAsia="en-US"/>
        </w:rPr>
      </w:pPr>
    </w:p>
    <w:p w:rsidR="0056452D" w:rsidRDefault="0056452D" w:rsidP="0056452D">
      <w:pPr>
        <w:rPr>
          <w:bCs/>
          <w:sz w:val="22"/>
          <w:szCs w:val="22"/>
        </w:rPr>
      </w:pPr>
      <w:r>
        <w:rPr>
          <w:bCs/>
          <w:sz w:val="22"/>
          <w:szCs w:val="22"/>
        </w:rPr>
        <w:t>Regeringens f</w:t>
      </w:r>
      <w:r w:rsidRPr="000456D9">
        <w:rPr>
          <w:bCs/>
          <w:sz w:val="22"/>
          <w:szCs w:val="22"/>
        </w:rPr>
        <w:t xml:space="preserve">örslag till svensk ståndpunkt </w:t>
      </w:r>
    </w:p>
    <w:p w:rsidR="0056452D" w:rsidRPr="000456D9" w:rsidRDefault="0056452D" w:rsidP="0056452D">
      <w:pPr>
        <w:rPr>
          <w:bCs/>
          <w:sz w:val="22"/>
          <w:szCs w:val="22"/>
        </w:rPr>
      </w:pPr>
    </w:p>
    <w:p w:rsidR="0056452D" w:rsidRDefault="0056452D" w:rsidP="0056452D">
      <w:pPr>
        <w:rPr>
          <w:bCs/>
          <w:sz w:val="22"/>
          <w:szCs w:val="22"/>
        </w:rPr>
      </w:pPr>
      <w:r w:rsidRPr="000456D9">
        <w:rPr>
          <w:bCs/>
          <w:sz w:val="22"/>
          <w:szCs w:val="22"/>
        </w:rPr>
        <w:t xml:space="preserve">Den förankrade ståndpunkten om fondens existens är att omfattande medel finns redan avsatta till klimatomställningen via EU-budgeten och återhämtningsinstrumentet. Regeringen ser därför inte behov av ytterligare budgetära mekanismer och är kritisk till den föreslagna sociala klimatfonden. Om en fond ska införas måste åtgärder inom fonden vara ändamålsenliga, effektiva och inte överlappa med andra utgifter. Finansiering ska ske genom utgiftsminskningar inom andra områden. En eventuell ny fond bör ligga inom budgetramens tak och vara tidsbegränsad till innevarande fleråriga budgetram. Fondens existens avgörs genom en uppgörelse om den fleråriga budgetramen. Revideringen av den fleråriga budgetramen behandlas i en annan rådskonstellation och inte i Miljörådet. Regeringen kommer att återkomma till Riksdagen och överlägga om revideringen av den fleråriga budgetramen, samt förslaget om nya egna medel. </w:t>
      </w:r>
    </w:p>
    <w:p w:rsidR="0056452D" w:rsidRPr="000456D9" w:rsidRDefault="0056452D" w:rsidP="0056452D">
      <w:pPr>
        <w:rPr>
          <w:bCs/>
          <w:sz w:val="22"/>
          <w:szCs w:val="22"/>
        </w:rPr>
      </w:pPr>
    </w:p>
    <w:p w:rsidR="0056452D" w:rsidRDefault="0056452D" w:rsidP="0056452D">
      <w:pPr>
        <w:rPr>
          <w:bCs/>
          <w:sz w:val="22"/>
          <w:szCs w:val="22"/>
        </w:rPr>
      </w:pPr>
      <w:r w:rsidRPr="000456D9">
        <w:rPr>
          <w:bCs/>
          <w:sz w:val="22"/>
          <w:szCs w:val="22"/>
        </w:rPr>
        <w:t xml:space="preserve">Sverige verkar för en effektiv och återhållsam budgetpolitik inom EU, i enlighet med prop. 1994/95:40. Målet innebär att regeringen ska verka för en kostnadseffektiv användning av EU:s medel och att närhetsprincipen ska tillämpas på budgetområdet. </w:t>
      </w:r>
    </w:p>
    <w:p w:rsidR="0056452D" w:rsidRPr="000456D9" w:rsidRDefault="0056452D" w:rsidP="0056452D">
      <w:pPr>
        <w:rPr>
          <w:bCs/>
          <w:sz w:val="22"/>
          <w:szCs w:val="22"/>
        </w:rPr>
      </w:pPr>
    </w:p>
    <w:p w:rsidR="0056452D" w:rsidRPr="000456D9" w:rsidRDefault="0056452D" w:rsidP="0056452D">
      <w:pPr>
        <w:rPr>
          <w:bCs/>
          <w:sz w:val="22"/>
          <w:szCs w:val="22"/>
        </w:rPr>
      </w:pPr>
      <w:r w:rsidRPr="000456D9">
        <w:rPr>
          <w:bCs/>
          <w:sz w:val="22"/>
          <w:szCs w:val="22"/>
        </w:rPr>
        <w:t xml:space="preserve">Regeringen delar kommissionens bedömning att klimatomställningen behöver beakta rättvise- och solidaritetsaspekter. Regeringen är dock kritisk till fondens föreslagna omfattning och utformning. Enligt målet för utgiftsområde 27 Avgiften till Europeiska unionen är målsättningen för den svenska budgetpolitiken i EU att prioritera gemensamma utmaningar som mer effektivt hanteras på EU-nivå än av de enskilda länderna vart för sig, exempelvis miljö och klimat. Regeringen är med hänvisning till målet för utgiftsområdet kritisk till direkta inkomststöd, eftersom direkta inkomtransfereringar inte nödvändigtvis minskar utsläppen, vilket innebär att åtgärdens klimatnytta starkt kan ifrågasättas.   </w:t>
      </w:r>
    </w:p>
    <w:p w:rsidR="0056452D" w:rsidRDefault="0056452D" w:rsidP="0056452D">
      <w:pPr>
        <w:rPr>
          <w:bCs/>
          <w:sz w:val="22"/>
          <w:szCs w:val="22"/>
        </w:rPr>
      </w:pPr>
    </w:p>
    <w:p w:rsidR="0056452D" w:rsidRPr="000456D9" w:rsidRDefault="0056452D" w:rsidP="0056452D">
      <w:pPr>
        <w:rPr>
          <w:bCs/>
          <w:sz w:val="22"/>
          <w:szCs w:val="22"/>
        </w:rPr>
      </w:pPr>
      <w:r w:rsidRPr="000456D9">
        <w:rPr>
          <w:bCs/>
          <w:sz w:val="22"/>
          <w:szCs w:val="22"/>
        </w:rPr>
        <w:t>Regeringen är kritisk till att medlemsstaterna kan välja att knyta hushållens inkomster till EU-budgeten eftersom inkomsttransfereringar till hushållen i dagsläget främst är en nationell kompetens.</w:t>
      </w:r>
    </w:p>
    <w:p w:rsidR="0056452D" w:rsidRDefault="0056452D" w:rsidP="0056452D">
      <w:pPr>
        <w:rPr>
          <w:bCs/>
          <w:sz w:val="22"/>
          <w:szCs w:val="22"/>
        </w:rPr>
      </w:pPr>
    </w:p>
    <w:p w:rsidR="0056452D" w:rsidRDefault="0056452D" w:rsidP="0056452D">
      <w:pPr>
        <w:rPr>
          <w:bCs/>
          <w:sz w:val="22"/>
          <w:szCs w:val="22"/>
        </w:rPr>
      </w:pPr>
      <w:r w:rsidRPr="000456D9">
        <w:rPr>
          <w:bCs/>
          <w:sz w:val="22"/>
          <w:szCs w:val="22"/>
        </w:rPr>
        <w:t>Regeringen anser att en uppgörelse om rättsakten inte får föregripa den framtida förhandlingen om nästa fleråriga budgetram.</w:t>
      </w:r>
    </w:p>
    <w:p w:rsidR="0056452D" w:rsidRPr="000456D9" w:rsidRDefault="0056452D" w:rsidP="0056452D">
      <w:pPr>
        <w:rPr>
          <w:bCs/>
          <w:sz w:val="22"/>
          <w:szCs w:val="22"/>
        </w:rPr>
      </w:pPr>
    </w:p>
    <w:p w:rsidR="0056452D" w:rsidRPr="000456D9" w:rsidRDefault="0056452D" w:rsidP="0056452D">
      <w:pPr>
        <w:rPr>
          <w:bCs/>
          <w:sz w:val="22"/>
          <w:szCs w:val="22"/>
        </w:rPr>
      </w:pPr>
      <w:r w:rsidRPr="000456D9">
        <w:rPr>
          <w:bCs/>
          <w:sz w:val="22"/>
          <w:szCs w:val="22"/>
        </w:rPr>
        <w:t xml:space="preserve">Medfinansiering är en grundläggande del av utgifterna på EU-budgeten och säkerställer hög kvalitet, ägarskap och tydliga prioriteringar i åtgärderna. I det fall fonden inrättas anser regeringen att det är viktigt att medlemsstaterna känner nationellt ägarskap över medlen. För att säkerställa detta och för att skapa incitament för medlemsstaterna att utforma och genomföra ändamålsenliga och kostnadseffektiva åtgärder bör medfinansieringsnivån vara så hög som möjligt. Regeringen välkomnar därför kommissionens förslag på en medfinansieringsnivå på 50 procent.   </w:t>
      </w:r>
    </w:p>
    <w:p w:rsidR="0056452D" w:rsidRDefault="0056452D" w:rsidP="0056452D">
      <w:pPr>
        <w:rPr>
          <w:bCs/>
          <w:sz w:val="22"/>
          <w:szCs w:val="22"/>
        </w:rPr>
      </w:pPr>
    </w:p>
    <w:p w:rsidR="0056452D" w:rsidRPr="000456D9" w:rsidRDefault="0056452D" w:rsidP="0056452D">
      <w:pPr>
        <w:rPr>
          <w:bCs/>
          <w:sz w:val="22"/>
          <w:szCs w:val="22"/>
        </w:rPr>
      </w:pPr>
      <w:r w:rsidRPr="000456D9">
        <w:rPr>
          <w:bCs/>
          <w:sz w:val="22"/>
          <w:szCs w:val="22"/>
        </w:rPr>
        <w:t xml:space="preserve">Enligt förslaget motiveras utgifterna med att ett nytt utsläppshandelssystem för vägtransporter och byggnader införs. Detta system ska vara fullt operationellt först 2026. Regeringen anser därför inte att några utgifter är motiverade år 2025. Det är därför rimligt att den eventuella fondens medel börjar betalas ut först 2026. </w:t>
      </w:r>
    </w:p>
    <w:p w:rsidR="0056452D" w:rsidRDefault="0056452D" w:rsidP="0056452D">
      <w:pPr>
        <w:widowControl/>
        <w:tabs>
          <w:tab w:val="left" w:pos="284"/>
        </w:tabs>
        <w:rPr>
          <w:rFonts w:eastAsiaTheme="minorHAnsi"/>
          <w:b/>
          <w:bCs/>
          <w:color w:val="000000"/>
          <w:sz w:val="22"/>
          <w:szCs w:val="22"/>
          <w:lang w:eastAsia="en-US"/>
        </w:rPr>
      </w:pPr>
    </w:p>
    <w:p w:rsidR="0056452D" w:rsidRDefault="0056452D" w:rsidP="0056452D">
      <w:pPr>
        <w:widowControl/>
        <w:tabs>
          <w:tab w:val="left" w:pos="284"/>
        </w:tabs>
        <w:rPr>
          <w:rFonts w:eastAsiaTheme="minorHAnsi"/>
          <w:b/>
          <w:bCs/>
          <w:color w:val="000000"/>
          <w:sz w:val="22"/>
          <w:szCs w:val="22"/>
          <w:lang w:eastAsia="en-US"/>
        </w:rPr>
      </w:pPr>
    </w:p>
    <w:p w:rsidR="00086A5F" w:rsidRDefault="00086A5F">
      <w:pPr>
        <w:widowControl/>
        <w:rPr>
          <w:rFonts w:eastAsiaTheme="minorHAnsi"/>
          <w:b/>
          <w:bCs/>
          <w:color w:val="000000"/>
          <w:sz w:val="22"/>
          <w:szCs w:val="22"/>
          <w:lang w:eastAsia="en-US"/>
        </w:rPr>
      </w:pPr>
      <w:r>
        <w:rPr>
          <w:rFonts w:eastAsiaTheme="minorHAnsi"/>
          <w:b/>
          <w:bCs/>
          <w:color w:val="000000"/>
          <w:sz w:val="22"/>
          <w:szCs w:val="22"/>
          <w:lang w:eastAsia="en-US"/>
        </w:rPr>
        <w:br w:type="page"/>
      </w:r>
    </w:p>
    <w:p w:rsidR="0056452D" w:rsidRDefault="0056452D" w:rsidP="0056452D">
      <w:pPr>
        <w:widowControl/>
        <w:tabs>
          <w:tab w:val="left" w:pos="284"/>
        </w:tabs>
        <w:rPr>
          <w:rFonts w:eastAsiaTheme="minorHAnsi"/>
          <w:b/>
          <w:bCs/>
          <w:color w:val="000000"/>
          <w:sz w:val="22"/>
          <w:szCs w:val="22"/>
          <w:lang w:eastAsia="en-US"/>
        </w:rPr>
      </w:pPr>
    </w:p>
    <w:p w:rsidR="0056452D" w:rsidRDefault="0056452D" w:rsidP="0056452D">
      <w:pPr>
        <w:widowControl/>
        <w:tabs>
          <w:tab w:val="left" w:pos="284"/>
        </w:tabs>
        <w:rPr>
          <w:rFonts w:eastAsiaTheme="minorHAnsi"/>
          <w:b/>
          <w:bCs/>
          <w:color w:val="000000"/>
          <w:sz w:val="22"/>
          <w:szCs w:val="22"/>
          <w:lang w:eastAsia="en-US"/>
        </w:rPr>
      </w:pPr>
    </w:p>
    <w:p w:rsidR="0056452D" w:rsidRDefault="0056452D" w:rsidP="0056452D">
      <w:pPr>
        <w:widowControl/>
        <w:rPr>
          <w:rFonts w:eastAsiaTheme="minorHAnsi"/>
          <w:b/>
          <w:bCs/>
          <w:color w:val="000000"/>
          <w:sz w:val="22"/>
          <w:szCs w:val="22"/>
          <w:lang w:eastAsia="en-US"/>
        </w:rPr>
      </w:pPr>
    </w:p>
    <w:p w:rsidR="0056452D" w:rsidRPr="00430B91" w:rsidRDefault="0056452D" w:rsidP="0056452D">
      <w:pPr>
        <w:widowControl/>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56452D" w:rsidRPr="00430B91" w:rsidTr="002B34DB">
        <w:tc>
          <w:tcPr>
            <w:tcW w:w="6532" w:type="dxa"/>
          </w:tcPr>
          <w:p w:rsidR="0056452D" w:rsidRPr="00430B91" w:rsidRDefault="0056452D" w:rsidP="002B34DB">
            <w:pPr>
              <w:tabs>
                <w:tab w:val="left" w:pos="1276"/>
              </w:tabs>
              <w:rPr>
                <w:sz w:val="22"/>
                <w:szCs w:val="22"/>
              </w:rPr>
            </w:pPr>
            <w:bookmarkStart w:id="1" w:name="_Hlk51092777"/>
            <w:r w:rsidRPr="00430B91">
              <w:rPr>
                <w:sz w:val="22"/>
                <w:szCs w:val="22"/>
              </w:rPr>
              <w:br w:type="page"/>
              <w:t>MILJÖ- OCH JORDBRUKSUTSKOTTET</w:t>
            </w:r>
          </w:p>
        </w:tc>
        <w:tc>
          <w:tcPr>
            <w:tcW w:w="2206" w:type="dxa"/>
          </w:tcPr>
          <w:p w:rsidR="0056452D" w:rsidRPr="00430B91" w:rsidRDefault="0056452D" w:rsidP="002B34DB">
            <w:pPr>
              <w:tabs>
                <w:tab w:val="left" w:pos="1276"/>
              </w:tabs>
              <w:rPr>
                <w:sz w:val="22"/>
                <w:szCs w:val="22"/>
              </w:rPr>
            </w:pPr>
          </w:p>
        </w:tc>
        <w:tc>
          <w:tcPr>
            <w:tcW w:w="2036" w:type="dxa"/>
          </w:tcPr>
          <w:p w:rsidR="0056452D" w:rsidRPr="00430B91" w:rsidRDefault="0056452D" w:rsidP="002B34DB">
            <w:pPr>
              <w:tabs>
                <w:tab w:val="left" w:pos="1276"/>
              </w:tabs>
              <w:ind w:right="-212"/>
              <w:rPr>
                <w:b/>
                <w:sz w:val="22"/>
                <w:szCs w:val="22"/>
              </w:rPr>
            </w:pPr>
            <w:r w:rsidRPr="00430B91">
              <w:rPr>
                <w:b/>
                <w:sz w:val="22"/>
                <w:szCs w:val="22"/>
              </w:rPr>
              <w:t>Bilaga 3</w:t>
            </w:r>
          </w:p>
          <w:p w:rsidR="0056452D" w:rsidRPr="00430B91" w:rsidRDefault="0056452D" w:rsidP="002B34DB">
            <w:pPr>
              <w:tabs>
                <w:tab w:val="left" w:pos="1276"/>
              </w:tabs>
              <w:ind w:right="-212"/>
              <w:rPr>
                <w:sz w:val="22"/>
                <w:szCs w:val="22"/>
              </w:rPr>
            </w:pPr>
            <w:r w:rsidRPr="00430B91">
              <w:rPr>
                <w:sz w:val="22"/>
                <w:szCs w:val="22"/>
              </w:rPr>
              <w:t>till protokoll</w:t>
            </w:r>
          </w:p>
          <w:p w:rsidR="0056452D" w:rsidRPr="00430B91" w:rsidRDefault="0056452D" w:rsidP="002B34DB">
            <w:pPr>
              <w:tabs>
                <w:tab w:val="left" w:pos="1276"/>
              </w:tabs>
              <w:ind w:right="-212"/>
              <w:rPr>
                <w:b/>
                <w:sz w:val="22"/>
                <w:szCs w:val="22"/>
              </w:rPr>
            </w:pPr>
            <w:r w:rsidRPr="00430B91">
              <w:rPr>
                <w:sz w:val="22"/>
                <w:szCs w:val="22"/>
              </w:rPr>
              <w:t>202</w:t>
            </w:r>
            <w:r>
              <w:rPr>
                <w:sz w:val="22"/>
                <w:szCs w:val="22"/>
              </w:rPr>
              <w:t>1</w:t>
            </w:r>
            <w:r w:rsidRPr="00430B91">
              <w:rPr>
                <w:sz w:val="22"/>
                <w:szCs w:val="22"/>
              </w:rPr>
              <w:t>/2</w:t>
            </w:r>
            <w:r>
              <w:rPr>
                <w:sz w:val="22"/>
                <w:szCs w:val="22"/>
              </w:rPr>
              <w:t>2</w:t>
            </w:r>
            <w:r w:rsidRPr="00430B91">
              <w:rPr>
                <w:sz w:val="22"/>
                <w:szCs w:val="22"/>
              </w:rPr>
              <w:t>:</w:t>
            </w:r>
            <w:r>
              <w:rPr>
                <w:sz w:val="22"/>
                <w:szCs w:val="22"/>
              </w:rPr>
              <w:t>26</w:t>
            </w:r>
          </w:p>
        </w:tc>
      </w:tr>
      <w:bookmarkEnd w:id="1"/>
    </w:tbl>
    <w:p w:rsidR="0056452D" w:rsidRPr="00430B91" w:rsidRDefault="0056452D" w:rsidP="0056452D">
      <w:pPr>
        <w:rPr>
          <w:sz w:val="22"/>
          <w:szCs w:val="22"/>
        </w:rPr>
      </w:pPr>
    </w:p>
    <w:p w:rsidR="0056452D" w:rsidRPr="001C6944" w:rsidRDefault="0056452D" w:rsidP="0056452D">
      <w:pPr>
        <w:rPr>
          <w:sz w:val="22"/>
          <w:szCs w:val="22"/>
        </w:rPr>
      </w:pPr>
    </w:p>
    <w:p w:rsidR="0056452D" w:rsidRPr="00D6392F" w:rsidRDefault="0056452D" w:rsidP="0056452D">
      <w:pPr>
        <w:widowControl/>
        <w:tabs>
          <w:tab w:val="left" w:pos="284"/>
        </w:tabs>
        <w:rPr>
          <w:b/>
          <w:sz w:val="22"/>
          <w:szCs w:val="22"/>
        </w:rPr>
      </w:pPr>
      <w:r w:rsidRPr="001C6944">
        <w:rPr>
          <w:b/>
          <w:sz w:val="22"/>
          <w:szCs w:val="22"/>
        </w:rPr>
        <w:t xml:space="preserve">Överläggning den </w:t>
      </w:r>
      <w:r>
        <w:rPr>
          <w:b/>
          <w:sz w:val="22"/>
          <w:szCs w:val="22"/>
        </w:rPr>
        <w:t>20 januari</w:t>
      </w:r>
      <w:r w:rsidRPr="001C6944">
        <w:rPr>
          <w:b/>
          <w:sz w:val="22"/>
          <w:szCs w:val="22"/>
        </w:rPr>
        <w:t xml:space="preserve"> 202</w:t>
      </w:r>
      <w:r>
        <w:rPr>
          <w:b/>
          <w:sz w:val="22"/>
          <w:szCs w:val="22"/>
        </w:rPr>
        <w:t xml:space="preserve">2 om kommissionens förslag om inrättandet av en social klimatfond - </w:t>
      </w:r>
      <w:r>
        <w:rPr>
          <w:b/>
          <w:snapToGrid w:val="0"/>
          <w:sz w:val="22"/>
          <w:szCs w:val="22"/>
        </w:rPr>
        <w:t>Avvikande ståndpunkter</w:t>
      </w:r>
    </w:p>
    <w:p w:rsidR="0056452D" w:rsidRPr="001C6944" w:rsidRDefault="0056452D" w:rsidP="0056452D">
      <w:pPr>
        <w:widowControl/>
        <w:autoSpaceDE w:val="0"/>
        <w:autoSpaceDN w:val="0"/>
        <w:adjustRightInd w:val="0"/>
        <w:rPr>
          <w:b/>
          <w:snapToGrid w:val="0"/>
          <w:sz w:val="22"/>
          <w:szCs w:val="22"/>
        </w:rPr>
      </w:pPr>
    </w:p>
    <w:p w:rsidR="0056452D" w:rsidRDefault="0056452D" w:rsidP="0056452D">
      <w:pPr>
        <w:tabs>
          <w:tab w:val="left" w:pos="1701"/>
        </w:tabs>
        <w:rPr>
          <w:b/>
          <w:bCs/>
          <w:color w:val="000000"/>
          <w:sz w:val="22"/>
          <w:szCs w:val="22"/>
        </w:rPr>
      </w:pPr>
      <w:r>
        <w:rPr>
          <w:b/>
          <w:bCs/>
          <w:color w:val="000000"/>
          <w:sz w:val="22"/>
          <w:szCs w:val="22"/>
        </w:rPr>
        <w:t xml:space="preserve">SD-ledamöterna anmälde följande avvikande ståndpunkt: </w:t>
      </w:r>
    </w:p>
    <w:p w:rsidR="0056452D" w:rsidRDefault="0056452D" w:rsidP="0056452D">
      <w:r>
        <w:t> </w:t>
      </w:r>
    </w:p>
    <w:p w:rsidR="0056452D" w:rsidRDefault="0056452D" w:rsidP="0056452D">
      <w:pPr>
        <w:rPr>
          <w:snapToGrid w:val="0"/>
          <w:sz w:val="22"/>
          <w:szCs w:val="22"/>
        </w:rPr>
      </w:pPr>
      <w:r>
        <w:t>Sverigedemokraterna ställer sig avvisande till kommissionens förlag om inrättandet av en social klimatfond och vill att Sverige röstar nej till förslaget.</w:t>
      </w:r>
    </w:p>
    <w:p w:rsidR="0056452D" w:rsidRDefault="0056452D" w:rsidP="0056452D">
      <w:pPr>
        <w:rPr>
          <w:snapToGrid w:val="0"/>
          <w:sz w:val="22"/>
          <w:szCs w:val="22"/>
        </w:rPr>
      </w:pPr>
    </w:p>
    <w:p w:rsidR="0056452D" w:rsidRDefault="0056452D" w:rsidP="0056452D">
      <w:pPr>
        <w:tabs>
          <w:tab w:val="left" w:pos="1701"/>
        </w:tabs>
        <w:rPr>
          <w:b/>
          <w:bCs/>
          <w:color w:val="000000"/>
          <w:sz w:val="22"/>
          <w:szCs w:val="22"/>
        </w:rPr>
      </w:pPr>
      <w:r>
        <w:rPr>
          <w:b/>
          <w:bCs/>
          <w:color w:val="000000"/>
          <w:sz w:val="22"/>
          <w:szCs w:val="22"/>
        </w:rPr>
        <w:t xml:space="preserve">V-ledamoten anmälde följande avvikande ståndpunkt: </w:t>
      </w:r>
    </w:p>
    <w:p w:rsidR="0056452D" w:rsidRDefault="0056452D" w:rsidP="0056452D">
      <w:pPr>
        <w:tabs>
          <w:tab w:val="left" w:pos="1701"/>
        </w:tabs>
        <w:rPr>
          <w:b/>
          <w:bCs/>
          <w:color w:val="000000"/>
          <w:sz w:val="22"/>
          <w:szCs w:val="22"/>
        </w:rPr>
      </w:pPr>
    </w:p>
    <w:p w:rsidR="0056452D" w:rsidRPr="00C30D4F" w:rsidRDefault="0056452D" w:rsidP="0056452D">
      <w:pPr>
        <w:rPr>
          <w:bCs/>
          <w:sz w:val="22"/>
          <w:szCs w:val="22"/>
        </w:rPr>
      </w:pPr>
      <w:r w:rsidRPr="00C30D4F">
        <w:rPr>
          <w:bCs/>
          <w:sz w:val="22"/>
          <w:szCs w:val="22"/>
        </w:rPr>
        <w:t xml:space="preserve">Vänsterpartiet beklagar att regeringen motarbetar den viktiga sociala klimatfonden. Vi anser att den är väldigt viktig i omställningsarbetet. Vänsterpartiet vill se en lösning där ETS pengar går tillbaka till klimatinvesteringar i medlemsstaterna som en del av en rättvis klimatomställning. </w:t>
      </w:r>
    </w:p>
    <w:p w:rsidR="0056452D" w:rsidRDefault="0056452D" w:rsidP="0056452D">
      <w:pPr>
        <w:tabs>
          <w:tab w:val="left" w:pos="1701"/>
        </w:tabs>
        <w:rPr>
          <w:b/>
          <w:bCs/>
          <w:color w:val="000000"/>
          <w:sz w:val="22"/>
          <w:szCs w:val="22"/>
        </w:rPr>
      </w:pPr>
    </w:p>
    <w:p w:rsidR="0056452D" w:rsidRDefault="0056452D" w:rsidP="0056452D">
      <w:pPr>
        <w:tabs>
          <w:tab w:val="left" w:pos="1701"/>
        </w:tabs>
        <w:rPr>
          <w:b/>
          <w:bCs/>
          <w:color w:val="000000"/>
          <w:sz w:val="22"/>
          <w:szCs w:val="22"/>
        </w:rPr>
      </w:pPr>
    </w:p>
    <w:p w:rsidR="0056452D" w:rsidRPr="001C6944" w:rsidRDefault="0056452D" w:rsidP="0056452D">
      <w:pPr>
        <w:tabs>
          <w:tab w:val="left" w:pos="1701"/>
        </w:tabs>
        <w:rPr>
          <w:b/>
          <w:bCs/>
          <w:color w:val="000000"/>
          <w:sz w:val="22"/>
          <w:szCs w:val="22"/>
        </w:rPr>
      </w:pPr>
      <w:r>
        <w:rPr>
          <w:b/>
          <w:bCs/>
          <w:color w:val="000000"/>
          <w:sz w:val="22"/>
          <w:szCs w:val="22"/>
        </w:rPr>
        <w:t>L</w:t>
      </w:r>
      <w:r w:rsidRPr="001C6944">
        <w:rPr>
          <w:b/>
          <w:bCs/>
          <w:color w:val="000000"/>
          <w:sz w:val="22"/>
          <w:szCs w:val="22"/>
        </w:rPr>
        <w:t>-ledam</w:t>
      </w:r>
      <w:r>
        <w:rPr>
          <w:b/>
          <w:bCs/>
          <w:color w:val="000000"/>
          <w:sz w:val="22"/>
          <w:szCs w:val="22"/>
        </w:rPr>
        <w:t>oten</w:t>
      </w:r>
      <w:r w:rsidRPr="001C6944">
        <w:rPr>
          <w:b/>
          <w:bCs/>
          <w:color w:val="000000"/>
          <w:sz w:val="22"/>
          <w:szCs w:val="22"/>
        </w:rPr>
        <w:t xml:space="preserve"> anmälde följande avvikande ståndpunkt:</w:t>
      </w:r>
    </w:p>
    <w:p w:rsidR="0056452D" w:rsidRDefault="0056452D" w:rsidP="0056452D">
      <w:pPr>
        <w:rPr>
          <w:sz w:val="22"/>
        </w:rPr>
      </w:pPr>
    </w:p>
    <w:p w:rsidR="0056452D" w:rsidRPr="008D3881" w:rsidRDefault="0056452D" w:rsidP="0056452D">
      <w:pPr>
        <w:rPr>
          <w:bCs/>
          <w:strike/>
          <w:sz w:val="22"/>
          <w:szCs w:val="22"/>
        </w:rPr>
      </w:pPr>
      <w:r w:rsidRPr="008D3881">
        <w:rPr>
          <w:bCs/>
          <w:sz w:val="22"/>
          <w:szCs w:val="22"/>
        </w:rPr>
        <w:t xml:space="preserve">Den förankrade ståndpunkten om fondens existens är att omfattande medel finns redan avsatta till klimatomställningen via EU-budgeten och återhämtningsinstrumentet. </w:t>
      </w:r>
      <w:r>
        <w:rPr>
          <w:bCs/>
          <w:strike/>
          <w:sz w:val="22"/>
          <w:szCs w:val="22"/>
        </w:rPr>
        <w:t xml:space="preserve">Regeringen ser därför inte behov av ytterligare budgetära mekanismer och är kritisk till den föreslagna sociala klimatfonden </w:t>
      </w:r>
    </w:p>
    <w:p w:rsidR="0056452D" w:rsidRDefault="0056452D" w:rsidP="0056452D">
      <w:pPr>
        <w:rPr>
          <w:bCs/>
          <w:sz w:val="22"/>
          <w:szCs w:val="22"/>
        </w:rPr>
      </w:pPr>
      <w:r w:rsidRPr="008D3881">
        <w:rPr>
          <w:bCs/>
          <w:color w:val="FF0000"/>
          <w:sz w:val="22"/>
          <w:szCs w:val="22"/>
        </w:rPr>
        <w:t xml:space="preserve">En social klimatfond är dock förmodligen en förutsättning för att det ska gå att nå enighet om det föreslagna nya utsläppshandelssystemet för vägtransporter och byggnader. </w:t>
      </w:r>
      <w:r>
        <w:rPr>
          <w:bCs/>
          <w:strike/>
          <w:sz w:val="22"/>
          <w:szCs w:val="22"/>
        </w:rPr>
        <w:t xml:space="preserve">Om en fond ska införas måste </w:t>
      </w:r>
      <w:r w:rsidRPr="008D3881">
        <w:rPr>
          <w:bCs/>
          <w:color w:val="FF0000"/>
          <w:sz w:val="22"/>
          <w:szCs w:val="22"/>
        </w:rPr>
        <w:t xml:space="preserve">Det är viktigt att </w:t>
      </w:r>
      <w:r w:rsidRPr="008D3881">
        <w:rPr>
          <w:bCs/>
          <w:sz w:val="22"/>
          <w:szCs w:val="22"/>
        </w:rPr>
        <w:t xml:space="preserve">åtgärder inom fonden </w:t>
      </w:r>
      <w:r w:rsidRPr="008D3881">
        <w:rPr>
          <w:bCs/>
          <w:color w:val="FF0000"/>
          <w:sz w:val="22"/>
          <w:szCs w:val="22"/>
        </w:rPr>
        <w:t>är</w:t>
      </w:r>
      <w:r w:rsidRPr="008D3881">
        <w:rPr>
          <w:bCs/>
          <w:sz w:val="22"/>
          <w:szCs w:val="22"/>
        </w:rPr>
        <w:t xml:space="preserve"> </w:t>
      </w:r>
      <w:r>
        <w:rPr>
          <w:bCs/>
          <w:strike/>
          <w:sz w:val="22"/>
          <w:szCs w:val="22"/>
        </w:rPr>
        <w:t xml:space="preserve">vara </w:t>
      </w:r>
      <w:r w:rsidRPr="008D3881">
        <w:rPr>
          <w:bCs/>
          <w:sz w:val="22"/>
          <w:szCs w:val="22"/>
        </w:rPr>
        <w:t>ändamålsenliga, effektiva och inte överlappa</w:t>
      </w:r>
      <w:r w:rsidRPr="008D3881">
        <w:rPr>
          <w:bCs/>
          <w:color w:val="FF0000"/>
          <w:sz w:val="22"/>
          <w:szCs w:val="22"/>
        </w:rPr>
        <w:t>r</w:t>
      </w:r>
      <w:r w:rsidRPr="008D3881">
        <w:rPr>
          <w:bCs/>
          <w:sz w:val="22"/>
          <w:szCs w:val="22"/>
        </w:rPr>
        <w:t xml:space="preserve"> </w:t>
      </w:r>
      <w:r>
        <w:rPr>
          <w:bCs/>
          <w:strike/>
          <w:sz w:val="22"/>
          <w:szCs w:val="22"/>
        </w:rPr>
        <w:t xml:space="preserve">med </w:t>
      </w:r>
      <w:r w:rsidRPr="008D3881">
        <w:rPr>
          <w:bCs/>
          <w:sz w:val="22"/>
          <w:szCs w:val="22"/>
        </w:rPr>
        <w:t xml:space="preserve">andra utgifter. </w:t>
      </w:r>
      <w:r>
        <w:rPr>
          <w:bCs/>
          <w:strike/>
          <w:sz w:val="22"/>
          <w:szCs w:val="22"/>
        </w:rPr>
        <w:t xml:space="preserve">Finansiering ska ske genom utgiftsminskningar inom andra områden. En eventuell ny fond bör ligga inom budgetramens tak och vara tidsbegränsad till innevarande fleråriga budgetram. Fondens existens avgörs genom en uppgörelse om den fleråriga </w:t>
      </w:r>
      <w:proofErr w:type="spellStart"/>
      <w:proofErr w:type="gramStart"/>
      <w:r>
        <w:rPr>
          <w:bCs/>
          <w:strike/>
          <w:sz w:val="22"/>
          <w:szCs w:val="22"/>
        </w:rPr>
        <w:t>budgetramen.Revideringen</w:t>
      </w:r>
      <w:proofErr w:type="spellEnd"/>
      <w:proofErr w:type="gramEnd"/>
      <w:r>
        <w:rPr>
          <w:bCs/>
          <w:strike/>
          <w:sz w:val="22"/>
          <w:szCs w:val="22"/>
        </w:rPr>
        <w:t xml:space="preserve"> av den fleråriga budgetramen behandlas i en annan rådskonstellation och inte i Miljörådet. </w:t>
      </w:r>
      <w:r w:rsidRPr="008D3881">
        <w:rPr>
          <w:bCs/>
          <w:sz w:val="22"/>
          <w:szCs w:val="22"/>
        </w:rPr>
        <w:t xml:space="preserve"> Regeringen kommer att återkomma till Riksdagen och överlägga </w:t>
      </w:r>
      <w:r>
        <w:rPr>
          <w:bCs/>
          <w:strike/>
          <w:sz w:val="22"/>
          <w:szCs w:val="22"/>
        </w:rPr>
        <w:t xml:space="preserve">om revideringen av den fleråriga budgetramen, samt </w:t>
      </w:r>
      <w:r w:rsidRPr="008D3881">
        <w:rPr>
          <w:bCs/>
          <w:sz w:val="22"/>
          <w:szCs w:val="22"/>
        </w:rPr>
        <w:t>förslaget om nya egna medel.</w:t>
      </w:r>
    </w:p>
    <w:p w:rsidR="0056452D" w:rsidRPr="008D3881" w:rsidRDefault="0056452D" w:rsidP="0056452D">
      <w:pPr>
        <w:rPr>
          <w:bCs/>
          <w:sz w:val="22"/>
          <w:szCs w:val="22"/>
        </w:rPr>
      </w:pPr>
    </w:p>
    <w:p w:rsidR="0056452D" w:rsidRDefault="0056452D" w:rsidP="0056452D">
      <w:pPr>
        <w:rPr>
          <w:bCs/>
          <w:sz w:val="22"/>
          <w:szCs w:val="22"/>
        </w:rPr>
      </w:pPr>
      <w:r w:rsidRPr="008D3881">
        <w:rPr>
          <w:bCs/>
          <w:sz w:val="22"/>
          <w:szCs w:val="22"/>
        </w:rPr>
        <w:t>Sverige verkar för en effektiv och återhållsam budgetpolitik inom EU, i enlighet med prop. 1994/95:40. Målet innebär att regeringen ska verka för en kostnadseffektiv användning av EU:s medel och att närhetsprincipen ska tillämpas på budgetområdet.</w:t>
      </w:r>
    </w:p>
    <w:p w:rsidR="0056452D" w:rsidRPr="008D3881" w:rsidRDefault="0056452D" w:rsidP="0056452D">
      <w:pPr>
        <w:rPr>
          <w:bCs/>
          <w:sz w:val="22"/>
          <w:szCs w:val="22"/>
        </w:rPr>
      </w:pPr>
    </w:p>
    <w:p w:rsidR="0056452D" w:rsidRDefault="0056452D" w:rsidP="0056452D">
      <w:pPr>
        <w:rPr>
          <w:bCs/>
          <w:color w:val="FF0000"/>
          <w:sz w:val="22"/>
          <w:szCs w:val="22"/>
        </w:rPr>
      </w:pPr>
      <w:r w:rsidRPr="008D3881">
        <w:rPr>
          <w:bCs/>
          <w:sz w:val="22"/>
          <w:szCs w:val="22"/>
        </w:rPr>
        <w:t xml:space="preserve">Regeringen delar kommissionens bedömning att klimatomställningen behöver beakta rättvise- och solidaritetsaspekter. Regeringen är dock kritisk till fondens föreslagna </w:t>
      </w:r>
      <w:r>
        <w:rPr>
          <w:bCs/>
          <w:strike/>
          <w:sz w:val="22"/>
          <w:szCs w:val="22"/>
        </w:rPr>
        <w:t xml:space="preserve">omfattning och </w:t>
      </w:r>
      <w:r w:rsidRPr="008D3881">
        <w:rPr>
          <w:bCs/>
          <w:sz w:val="22"/>
          <w:szCs w:val="22"/>
        </w:rPr>
        <w:t xml:space="preserve">utformning. Enligt målet för utgiftsområde 27 Avgiften till Europeiska unionen är målsättningen för den svenska budgetpolitiken i EU att prioritera gemensamma utmaningar som mer effektivt hanteras på EU-nivå än av de enskilda länderna vart för sig, exempelvis miljö och klimat. Regeringen är med hänvisning till målet för utgiftsområdet kritisk till direkta inkomststöd, eftersom direkta inkomtransfereringar inte nödvändigtvis minskar utsläppen, vilket innebär att åtgärdens klimatnytta starkt kan ifrågasättas. </w:t>
      </w:r>
      <w:r w:rsidRPr="00016193">
        <w:rPr>
          <w:bCs/>
          <w:color w:val="FF0000"/>
          <w:sz w:val="22"/>
          <w:szCs w:val="22"/>
        </w:rPr>
        <w:t xml:space="preserve">Fonden bör istället riktas in på klimatsatsningar som gynnar och underlättar klimatomställningen för hushåll och företag, som exempelvis </w:t>
      </w:r>
      <w:proofErr w:type="spellStart"/>
      <w:r w:rsidRPr="00016193">
        <w:rPr>
          <w:bCs/>
          <w:color w:val="FF0000"/>
          <w:sz w:val="22"/>
          <w:szCs w:val="22"/>
        </w:rPr>
        <w:t>laddinfrastruktur</w:t>
      </w:r>
      <w:proofErr w:type="spellEnd"/>
      <w:r w:rsidRPr="00016193">
        <w:rPr>
          <w:bCs/>
          <w:color w:val="FF0000"/>
          <w:sz w:val="22"/>
          <w:szCs w:val="22"/>
        </w:rPr>
        <w:t>, konvertering av uppvärmningssystem och produktion av fossilfria bränslen.</w:t>
      </w:r>
    </w:p>
    <w:p w:rsidR="0056452D" w:rsidRPr="008D3881" w:rsidRDefault="0056452D" w:rsidP="0056452D">
      <w:pPr>
        <w:rPr>
          <w:bCs/>
          <w:sz w:val="22"/>
          <w:szCs w:val="22"/>
        </w:rPr>
      </w:pPr>
    </w:p>
    <w:p w:rsidR="0056452D" w:rsidRPr="008D3881" w:rsidRDefault="0056452D" w:rsidP="0056452D">
      <w:pPr>
        <w:rPr>
          <w:bCs/>
          <w:sz w:val="22"/>
          <w:szCs w:val="22"/>
        </w:rPr>
      </w:pPr>
      <w:r w:rsidRPr="008D3881">
        <w:rPr>
          <w:bCs/>
          <w:sz w:val="22"/>
          <w:szCs w:val="22"/>
        </w:rPr>
        <w:t>Regeringen är kritisk till att medlemsstaterna kan välja att knyta hushållens inkomster till EU-budgeten eftersom inkomsttransfereringar till hushållen i dagsläget främst är en nationell kompetens.</w:t>
      </w:r>
    </w:p>
    <w:p w:rsidR="0056452D" w:rsidRDefault="0056452D" w:rsidP="0056452D">
      <w:pPr>
        <w:rPr>
          <w:bCs/>
          <w:strike/>
          <w:sz w:val="22"/>
          <w:szCs w:val="22"/>
        </w:rPr>
      </w:pPr>
      <w:r>
        <w:rPr>
          <w:bCs/>
          <w:strike/>
          <w:sz w:val="22"/>
          <w:szCs w:val="22"/>
        </w:rPr>
        <w:t>Regeringen anser att en uppgörelse om rättsakten inte får föregripa den framtida förhandlingen om nästa fleråriga budgetram.</w:t>
      </w:r>
    </w:p>
    <w:p w:rsidR="0056452D" w:rsidRDefault="0056452D" w:rsidP="0056452D">
      <w:pPr>
        <w:rPr>
          <w:bCs/>
          <w:sz w:val="22"/>
          <w:szCs w:val="22"/>
        </w:rPr>
      </w:pPr>
      <w:r w:rsidRPr="008D3881">
        <w:rPr>
          <w:bCs/>
          <w:sz w:val="22"/>
          <w:szCs w:val="22"/>
        </w:rPr>
        <w:t xml:space="preserve">Medfinansiering är en grundläggande del av utgifterna på EU-budgeten och säkerställer hög kvalitet, ägarskap och tydliga prioriteringar i åtgärderna. </w:t>
      </w:r>
      <w:r>
        <w:rPr>
          <w:bCs/>
          <w:strike/>
          <w:sz w:val="22"/>
          <w:szCs w:val="22"/>
        </w:rPr>
        <w:t xml:space="preserve">I det fall fonden inrättas anser regeringen </w:t>
      </w:r>
      <w:proofErr w:type="spellStart"/>
      <w:r w:rsidRPr="00016193">
        <w:rPr>
          <w:bCs/>
          <w:color w:val="FF0000"/>
          <w:sz w:val="22"/>
          <w:szCs w:val="22"/>
        </w:rPr>
        <w:t>Regeringen</w:t>
      </w:r>
      <w:proofErr w:type="spellEnd"/>
      <w:r w:rsidRPr="00016193">
        <w:rPr>
          <w:bCs/>
          <w:color w:val="FF0000"/>
          <w:sz w:val="22"/>
          <w:szCs w:val="22"/>
        </w:rPr>
        <w:t xml:space="preserve"> anser</w:t>
      </w:r>
      <w:r w:rsidRPr="008D3881">
        <w:rPr>
          <w:bCs/>
          <w:sz w:val="22"/>
          <w:szCs w:val="22"/>
        </w:rPr>
        <w:t xml:space="preserve"> att det är viktigt att medlemsstaterna känner nationellt ägarskap över medlen. För att säkerställa detta och för att skapa incitament för medlemsstaterna att utforma och genomföra ändamålsenliga och kostnadseffektiva åtgärder bör medfinansieringsnivån vara så hög som möjligt. Regeringen välkomnar därför kommissionens </w:t>
      </w:r>
      <w:r w:rsidRPr="008D3881">
        <w:rPr>
          <w:bCs/>
          <w:sz w:val="22"/>
          <w:szCs w:val="22"/>
        </w:rPr>
        <w:lastRenderedPageBreak/>
        <w:t xml:space="preserve">förslag på en medfinansieringsnivå på 50 procent. </w:t>
      </w:r>
    </w:p>
    <w:p w:rsidR="0056452D" w:rsidRPr="008D3881" w:rsidRDefault="0056452D" w:rsidP="0056452D">
      <w:pPr>
        <w:rPr>
          <w:bCs/>
          <w:sz w:val="22"/>
          <w:szCs w:val="22"/>
        </w:rPr>
      </w:pPr>
    </w:p>
    <w:p w:rsidR="0056452D" w:rsidRPr="008D3881" w:rsidRDefault="0056452D" w:rsidP="0056452D">
      <w:pPr>
        <w:rPr>
          <w:bCs/>
          <w:sz w:val="22"/>
          <w:szCs w:val="22"/>
        </w:rPr>
      </w:pPr>
      <w:r w:rsidRPr="008D3881">
        <w:rPr>
          <w:bCs/>
          <w:sz w:val="22"/>
          <w:szCs w:val="22"/>
        </w:rPr>
        <w:t>Enligt förslaget motiveras utgifterna med att ett nytt utsläppshandelssystem för vägtransporter och byggnader införs. Detta system ska vara fullt operationellt först 2026. Regeringen anser därför inte att några utgifter är motiverade år 2025. Det är därför rimligt att den eventuella fondens medel börjar betalas ut först 2026.</w:t>
      </w:r>
    </w:p>
    <w:p w:rsidR="0056452D" w:rsidRDefault="0056452D" w:rsidP="0056452D">
      <w:pPr>
        <w:rPr>
          <w:sz w:val="22"/>
        </w:rPr>
      </w:pPr>
    </w:p>
    <w:p w:rsidR="0056452D" w:rsidRPr="001C6944" w:rsidRDefault="0056452D" w:rsidP="0056452D">
      <w:pPr>
        <w:tabs>
          <w:tab w:val="left" w:pos="1701"/>
        </w:tabs>
        <w:rPr>
          <w:b/>
          <w:bCs/>
          <w:color w:val="000000"/>
          <w:sz w:val="22"/>
          <w:szCs w:val="22"/>
        </w:rPr>
      </w:pPr>
      <w:r>
        <w:rPr>
          <w:b/>
          <w:bCs/>
          <w:color w:val="000000"/>
          <w:sz w:val="22"/>
          <w:szCs w:val="22"/>
        </w:rPr>
        <w:t>MP</w:t>
      </w:r>
      <w:r w:rsidRPr="001C6944">
        <w:rPr>
          <w:b/>
          <w:bCs/>
          <w:color w:val="000000"/>
          <w:sz w:val="22"/>
          <w:szCs w:val="22"/>
        </w:rPr>
        <w:t>-ledam</w:t>
      </w:r>
      <w:r>
        <w:rPr>
          <w:b/>
          <w:bCs/>
          <w:color w:val="000000"/>
          <w:sz w:val="22"/>
          <w:szCs w:val="22"/>
        </w:rPr>
        <w:t>oten</w:t>
      </w:r>
      <w:r w:rsidRPr="001C6944">
        <w:rPr>
          <w:b/>
          <w:bCs/>
          <w:color w:val="000000"/>
          <w:sz w:val="22"/>
          <w:szCs w:val="22"/>
        </w:rPr>
        <w:t xml:space="preserve"> anmälde följande avvikande ståndpunkt:</w:t>
      </w:r>
    </w:p>
    <w:p w:rsidR="0056452D" w:rsidRDefault="0056452D" w:rsidP="0056452D">
      <w:pPr>
        <w:tabs>
          <w:tab w:val="left" w:pos="1304"/>
        </w:tabs>
        <w:rPr>
          <w:color w:val="FF0000"/>
        </w:rPr>
      </w:pPr>
    </w:p>
    <w:p w:rsidR="0056452D" w:rsidRDefault="0056452D" w:rsidP="0056452D">
      <w:pPr>
        <w:tabs>
          <w:tab w:val="left" w:pos="1304"/>
        </w:tabs>
      </w:pPr>
      <w:r>
        <w:rPr>
          <w:color w:val="FF0000"/>
        </w:rPr>
        <w:t>Förslag till svensk ståndpunkt</w:t>
      </w:r>
    </w:p>
    <w:p w:rsidR="0056452D" w:rsidRDefault="0056452D" w:rsidP="0056452D">
      <w:pPr>
        <w:tabs>
          <w:tab w:val="left" w:pos="1304"/>
        </w:tabs>
      </w:pPr>
    </w:p>
    <w:p w:rsidR="0056452D" w:rsidRDefault="0056452D" w:rsidP="0056452D">
      <w:pPr>
        <w:tabs>
          <w:tab w:val="left" w:pos="1304"/>
        </w:tabs>
      </w:pPr>
      <w:r>
        <w:t>Den förankrade ståndpunkten om fondens existens är att omfattande</w:t>
      </w:r>
    </w:p>
    <w:p w:rsidR="0056452D" w:rsidRDefault="0056452D" w:rsidP="0056452D">
      <w:pPr>
        <w:tabs>
          <w:tab w:val="left" w:pos="1304"/>
        </w:tabs>
      </w:pPr>
      <w:r>
        <w:t>medel finns redan avsatta till klimatomställningen via EU-budgeten och</w:t>
      </w:r>
    </w:p>
    <w:p w:rsidR="0056452D" w:rsidRDefault="0056452D" w:rsidP="0056452D">
      <w:pPr>
        <w:tabs>
          <w:tab w:val="left" w:pos="1304"/>
        </w:tabs>
        <w:rPr>
          <w:strike/>
        </w:rPr>
      </w:pPr>
      <w:r>
        <w:t xml:space="preserve">återhämtningsinstrumentet. </w:t>
      </w:r>
      <w:r>
        <w:rPr>
          <w:strike/>
        </w:rPr>
        <w:t>Regeringen ser därför inte behov av</w:t>
      </w:r>
    </w:p>
    <w:p w:rsidR="0056452D" w:rsidRDefault="0056452D" w:rsidP="0056452D">
      <w:pPr>
        <w:tabs>
          <w:tab w:val="left" w:pos="1304"/>
        </w:tabs>
        <w:rPr>
          <w:strike/>
        </w:rPr>
      </w:pPr>
      <w:r>
        <w:rPr>
          <w:strike/>
        </w:rPr>
        <w:t>ytterligare budgetära mekanismer och är kritisk till den föreslagna sociala</w:t>
      </w:r>
    </w:p>
    <w:p w:rsidR="0056452D" w:rsidRDefault="0056452D" w:rsidP="0056452D">
      <w:pPr>
        <w:tabs>
          <w:tab w:val="left" w:pos="1304"/>
        </w:tabs>
      </w:pPr>
      <w:r>
        <w:rPr>
          <w:strike/>
        </w:rPr>
        <w:t>klimatfonden.</w:t>
      </w:r>
      <w:r>
        <w:t xml:space="preserve"> </w:t>
      </w:r>
    </w:p>
    <w:p w:rsidR="0056452D" w:rsidRDefault="0056452D" w:rsidP="0056452D">
      <w:pPr>
        <w:tabs>
          <w:tab w:val="left" w:pos="1304"/>
        </w:tabs>
        <w:rPr>
          <w:color w:val="FF0000"/>
        </w:rPr>
      </w:pPr>
      <w:r>
        <w:rPr>
          <w:color w:val="FF0000"/>
        </w:rPr>
        <w:t>Regeringen ser stor anledning att hushåll och mikroföretag som påverkas av energiprisförändringar på grund av att utsläppshandeln utökas ska kunna ges tillfälliga inkomststöd samt bistånd till investeringar som syftar till att minska koldioxidutsläppen.</w:t>
      </w:r>
    </w:p>
    <w:p w:rsidR="0056452D" w:rsidRDefault="0056452D" w:rsidP="0056452D">
      <w:pPr>
        <w:tabs>
          <w:tab w:val="left" w:pos="1304"/>
        </w:tabs>
        <w:rPr>
          <w:color w:val="FF0000"/>
        </w:rPr>
      </w:pPr>
    </w:p>
    <w:p w:rsidR="0056452D" w:rsidRDefault="0056452D" w:rsidP="0056452D">
      <w:pPr>
        <w:tabs>
          <w:tab w:val="left" w:pos="1304"/>
        </w:tabs>
        <w:rPr>
          <w:color w:val="FF0000"/>
        </w:rPr>
      </w:pPr>
      <w:r>
        <w:rPr>
          <w:color w:val="FF0000"/>
        </w:rPr>
        <w:t>Sociala klimatfondens medel ska kunna utveckla åtgärder för som bidrar till att öka energieffektiviteten i byggnader, fasa ut fossila bränslen i uppvärmning och kylning av byggnader, integrera förnybar energi, samt öka tillgången till resor och transporter med fordon som inte orsakar några utsläpp eller har låga utsläpp för hushåll som annars inte skulle kunna delta i omställningsarbetet, kommer fonden kunna göra särskilt stor nytta i glesbygder, på mindre orter och i utsatta stadsdelar.</w:t>
      </w:r>
    </w:p>
    <w:p w:rsidR="0056452D" w:rsidRDefault="0056452D" w:rsidP="0056452D">
      <w:pPr>
        <w:tabs>
          <w:tab w:val="left" w:pos="1304"/>
        </w:tabs>
      </w:pPr>
    </w:p>
    <w:p w:rsidR="0056452D" w:rsidRDefault="0056452D" w:rsidP="0056452D">
      <w:pPr>
        <w:tabs>
          <w:tab w:val="left" w:pos="1304"/>
        </w:tabs>
      </w:pPr>
      <w:r>
        <w:rPr>
          <w:strike/>
          <w:color w:val="FF0000"/>
        </w:rPr>
        <w:t>Om en fond ska införas måste</w:t>
      </w:r>
      <w:r>
        <w:rPr>
          <w:color w:val="FF0000"/>
        </w:rPr>
        <w:t xml:space="preserve"> Det är viktigt att </w:t>
      </w:r>
      <w:r>
        <w:t xml:space="preserve">åtgärder inom fonden </w:t>
      </w:r>
      <w:r>
        <w:rPr>
          <w:strike/>
          <w:color w:val="FF0000"/>
        </w:rPr>
        <w:t>vara</w:t>
      </w:r>
      <w:r>
        <w:rPr>
          <w:color w:val="FF0000"/>
        </w:rPr>
        <w:t xml:space="preserve"> är</w:t>
      </w:r>
    </w:p>
    <w:p w:rsidR="0056452D" w:rsidRDefault="0056452D" w:rsidP="0056452D">
      <w:pPr>
        <w:tabs>
          <w:tab w:val="left" w:pos="1304"/>
        </w:tabs>
      </w:pPr>
      <w:r>
        <w:t>ändamålsenliga, effektiva och inte överlappa med andra utgifter.</w:t>
      </w:r>
    </w:p>
    <w:p w:rsidR="0056452D" w:rsidRDefault="0056452D" w:rsidP="0056452D">
      <w:pPr>
        <w:tabs>
          <w:tab w:val="left" w:pos="1304"/>
        </w:tabs>
        <w:rPr>
          <w:strike/>
          <w:color w:val="FF0000"/>
        </w:rPr>
      </w:pPr>
      <w:r>
        <w:rPr>
          <w:strike/>
          <w:color w:val="FF0000"/>
        </w:rPr>
        <w:t>Finansiering ska ske genom utgiftsminskningar inom andra områden. En</w:t>
      </w:r>
    </w:p>
    <w:p w:rsidR="0056452D" w:rsidRDefault="0056452D" w:rsidP="0056452D">
      <w:pPr>
        <w:tabs>
          <w:tab w:val="left" w:pos="1304"/>
        </w:tabs>
        <w:rPr>
          <w:strike/>
          <w:color w:val="FF0000"/>
        </w:rPr>
      </w:pPr>
      <w:r>
        <w:rPr>
          <w:strike/>
          <w:color w:val="FF0000"/>
        </w:rPr>
        <w:t>eventuell ny fond bör ligga inom budgetramens tak och vara</w:t>
      </w:r>
    </w:p>
    <w:p w:rsidR="0056452D" w:rsidRDefault="0056452D" w:rsidP="0056452D">
      <w:pPr>
        <w:tabs>
          <w:tab w:val="left" w:pos="1304"/>
        </w:tabs>
        <w:rPr>
          <w:strike/>
          <w:color w:val="FF0000"/>
        </w:rPr>
      </w:pPr>
      <w:r>
        <w:rPr>
          <w:strike/>
          <w:color w:val="FF0000"/>
        </w:rPr>
        <w:t>tidsbegränsad till innevarande fleråriga budgetram. Fondens existens</w:t>
      </w:r>
    </w:p>
    <w:p w:rsidR="0056452D" w:rsidRDefault="0056452D" w:rsidP="0056452D">
      <w:pPr>
        <w:tabs>
          <w:tab w:val="left" w:pos="1304"/>
        </w:tabs>
        <w:rPr>
          <w:strike/>
          <w:color w:val="FF0000"/>
        </w:rPr>
      </w:pPr>
      <w:r>
        <w:rPr>
          <w:strike/>
          <w:color w:val="FF0000"/>
        </w:rPr>
        <w:t>avgörs genom en uppgörelse om den fleråriga budgetramen. Revideringen</w:t>
      </w:r>
    </w:p>
    <w:p w:rsidR="0056452D" w:rsidRDefault="0056452D" w:rsidP="0056452D">
      <w:pPr>
        <w:tabs>
          <w:tab w:val="left" w:pos="1304"/>
        </w:tabs>
        <w:rPr>
          <w:strike/>
          <w:color w:val="FF0000"/>
        </w:rPr>
      </w:pPr>
      <w:r>
        <w:rPr>
          <w:strike/>
          <w:color w:val="FF0000"/>
        </w:rPr>
        <w:t>av den fleråriga budgetramen behandlas i en annan rådskonstellation och</w:t>
      </w:r>
    </w:p>
    <w:p w:rsidR="0056452D" w:rsidRPr="00AD0B88" w:rsidRDefault="0056452D" w:rsidP="0056452D">
      <w:pPr>
        <w:rPr>
          <w:bCs/>
          <w:color w:val="000000"/>
          <w:sz w:val="22"/>
          <w:szCs w:val="22"/>
        </w:rPr>
      </w:pPr>
      <w:r>
        <w:rPr>
          <w:strike/>
          <w:color w:val="FF0000"/>
        </w:rPr>
        <w:t>inte i Miljörådet.</w:t>
      </w:r>
      <w:r>
        <w:rPr>
          <w:color w:val="FF0000"/>
        </w:rPr>
        <w:t xml:space="preserve"> </w:t>
      </w:r>
      <w:r w:rsidRPr="009015B9">
        <w:rPr>
          <w:bCs/>
          <w:sz w:val="22"/>
          <w:szCs w:val="22"/>
        </w:rPr>
        <w:t>Regeringen anser vidare att det eventuella inrättandet av fonden är avhängigt inrättandet av det nya utsläppshandelssystemet, och att fonden inte kan motiveras utan detta system.</w:t>
      </w:r>
      <w:r>
        <w:rPr>
          <w:bCs/>
          <w:color w:val="000000"/>
          <w:sz w:val="22"/>
          <w:szCs w:val="22"/>
        </w:rPr>
        <w:t xml:space="preserve"> </w:t>
      </w:r>
      <w:r>
        <w:t>Regeringen kommer att återkomma till Riksdagen och</w:t>
      </w:r>
    </w:p>
    <w:p w:rsidR="0056452D" w:rsidRDefault="0056452D" w:rsidP="0056452D">
      <w:pPr>
        <w:tabs>
          <w:tab w:val="left" w:pos="1304"/>
        </w:tabs>
        <w:rPr>
          <w:color w:val="FF0000"/>
        </w:rPr>
      </w:pPr>
      <w:r>
        <w:t xml:space="preserve">överlägga om </w:t>
      </w:r>
      <w:r>
        <w:rPr>
          <w:strike/>
          <w:color w:val="FF0000"/>
        </w:rPr>
        <w:t>revideringen av den fleråriga budgetramen, samt</w:t>
      </w:r>
      <w:r>
        <w:rPr>
          <w:color w:val="FF0000"/>
        </w:rPr>
        <w:t xml:space="preserve"> det fortsatta förslaget</w:t>
      </w:r>
    </w:p>
    <w:p w:rsidR="0056452D" w:rsidRDefault="0056452D" w:rsidP="0056452D">
      <w:pPr>
        <w:tabs>
          <w:tab w:val="left" w:pos="1304"/>
        </w:tabs>
      </w:pPr>
      <w:r>
        <w:rPr>
          <w:strike/>
          <w:color w:val="FF0000"/>
        </w:rPr>
        <w:t>om nya egna medel</w:t>
      </w:r>
      <w:r>
        <w:rPr>
          <w:color w:val="FF0000"/>
        </w:rPr>
        <w:t>.</w:t>
      </w:r>
    </w:p>
    <w:p w:rsidR="0056452D" w:rsidRDefault="0056452D" w:rsidP="0056452D">
      <w:pPr>
        <w:tabs>
          <w:tab w:val="left" w:pos="1304"/>
        </w:tabs>
      </w:pPr>
    </w:p>
    <w:p w:rsidR="0056452D" w:rsidRDefault="0056452D" w:rsidP="0056452D">
      <w:pPr>
        <w:tabs>
          <w:tab w:val="left" w:pos="1304"/>
        </w:tabs>
      </w:pPr>
      <w:r>
        <w:t>Sverige verkar för en effektiv och återhållsam budgetpolitik inom EU, i</w:t>
      </w:r>
    </w:p>
    <w:p w:rsidR="0056452D" w:rsidRDefault="0056452D" w:rsidP="0056452D">
      <w:pPr>
        <w:tabs>
          <w:tab w:val="left" w:pos="1304"/>
        </w:tabs>
      </w:pPr>
      <w:r>
        <w:t>enlighet med prop. 1994/95:40. Målet innebär att regeringen ska verka för</w:t>
      </w:r>
    </w:p>
    <w:p w:rsidR="0056452D" w:rsidRDefault="0056452D" w:rsidP="0056452D">
      <w:pPr>
        <w:tabs>
          <w:tab w:val="left" w:pos="1304"/>
        </w:tabs>
      </w:pPr>
      <w:r>
        <w:t>en kostnadseffektiv användning av EU:s medel och att närhetsprincipen</w:t>
      </w:r>
    </w:p>
    <w:p w:rsidR="0056452D" w:rsidRDefault="0056452D" w:rsidP="0056452D">
      <w:pPr>
        <w:tabs>
          <w:tab w:val="left" w:pos="1304"/>
        </w:tabs>
      </w:pPr>
      <w:r>
        <w:t>ska tillämpas på budgetområdet.</w:t>
      </w:r>
    </w:p>
    <w:p w:rsidR="0056452D" w:rsidRDefault="0056452D" w:rsidP="0056452D">
      <w:pPr>
        <w:tabs>
          <w:tab w:val="left" w:pos="1304"/>
        </w:tabs>
      </w:pPr>
    </w:p>
    <w:p w:rsidR="0056452D" w:rsidRDefault="0056452D" w:rsidP="0056452D">
      <w:pPr>
        <w:tabs>
          <w:tab w:val="left" w:pos="1304"/>
        </w:tabs>
      </w:pPr>
      <w:r>
        <w:t>Regeringen delar kommissionens bedömning att klimatomställningen</w:t>
      </w:r>
    </w:p>
    <w:p w:rsidR="0056452D" w:rsidRDefault="0056452D" w:rsidP="0056452D">
      <w:pPr>
        <w:tabs>
          <w:tab w:val="left" w:pos="1304"/>
        </w:tabs>
      </w:pPr>
      <w:r>
        <w:t>behöver beakta rättvise- och solidaritetsaspekter. Regeringen är dock</w:t>
      </w:r>
    </w:p>
    <w:p w:rsidR="0056452D" w:rsidRDefault="0056452D" w:rsidP="0056452D">
      <w:pPr>
        <w:tabs>
          <w:tab w:val="left" w:pos="1304"/>
        </w:tabs>
      </w:pPr>
      <w:r>
        <w:t xml:space="preserve">kritisk till fondens föreslagna </w:t>
      </w:r>
      <w:r>
        <w:rPr>
          <w:strike/>
          <w:color w:val="FF0000"/>
        </w:rPr>
        <w:t>omfattning och</w:t>
      </w:r>
      <w:r>
        <w:rPr>
          <w:color w:val="FF0000"/>
        </w:rPr>
        <w:t xml:space="preserve"> </w:t>
      </w:r>
      <w:r>
        <w:t>utformning</w:t>
      </w:r>
      <w:r>
        <w:rPr>
          <w:color w:val="FF0000"/>
        </w:rPr>
        <w:t xml:space="preserve">. </w:t>
      </w:r>
      <w:r>
        <w:t>Enligt målet för</w:t>
      </w:r>
    </w:p>
    <w:p w:rsidR="0056452D" w:rsidRDefault="0056452D" w:rsidP="0056452D">
      <w:pPr>
        <w:tabs>
          <w:tab w:val="left" w:pos="1304"/>
        </w:tabs>
      </w:pPr>
      <w:r>
        <w:t>utgiftsområde 27 Avgiften till Europeiska unionen är målsättningen för</w:t>
      </w:r>
    </w:p>
    <w:p w:rsidR="0056452D" w:rsidRDefault="0056452D" w:rsidP="0056452D">
      <w:pPr>
        <w:tabs>
          <w:tab w:val="left" w:pos="1304"/>
        </w:tabs>
      </w:pPr>
      <w:r>
        <w:t>den svenska budgetpolitiken i EU att prioritera gemensamma utmaningar</w:t>
      </w:r>
    </w:p>
    <w:p w:rsidR="0056452D" w:rsidRDefault="0056452D" w:rsidP="0056452D">
      <w:pPr>
        <w:tabs>
          <w:tab w:val="left" w:pos="1304"/>
        </w:tabs>
      </w:pPr>
      <w:r>
        <w:t>som mer effektivt hanteras på EU-nivå än av de enskilda länderna vart för</w:t>
      </w:r>
    </w:p>
    <w:p w:rsidR="0056452D" w:rsidRDefault="0056452D" w:rsidP="0056452D">
      <w:pPr>
        <w:tabs>
          <w:tab w:val="left" w:pos="1304"/>
        </w:tabs>
      </w:pPr>
      <w:r>
        <w:t>sig, exempelvis miljö och klimat. Regeringen är med hänvisning till målet</w:t>
      </w:r>
    </w:p>
    <w:p w:rsidR="0056452D" w:rsidRDefault="0056452D" w:rsidP="0056452D">
      <w:pPr>
        <w:tabs>
          <w:tab w:val="left" w:pos="1304"/>
        </w:tabs>
      </w:pPr>
      <w:r>
        <w:t xml:space="preserve">för utgiftsområdet kritisk till direkta inkomststöd, </w:t>
      </w:r>
      <w:r>
        <w:rPr>
          <w:strike/>
          <w:color w:val="FF0000"/>
        </w:rPr>
        <w:t>eftersom</w:t>
      </w:r>
      <w:r>
        <w:t xml:space="preserve"> </w:t>
      </w:r>
      <w:r>
        <w:rPr>
          <w:color w:val="FF0000"/>
        </w:rPr>
        <w:t>om</w:t>
      </w:r>
      <w:r>
        <w:t xml:space="preserve"> direkta</w:t>
      </w:r>
    </w:p>
    <w:p w:rsidR="0056452D" w:rsidRDefault="0056452D" w:rsidP="0056452D">
      <w:pPr>
        <w:tabs>
          <w:tab w:val="left" w:pos="1304"/>
        </w:tabs>
        <w:rPr>
          <w:strike/>
          <w:color w:val="FF0000"/>
        </w:rPr>
      </w:pPr>
      <w:r>
        <w:t xml:space="preserve">inkomtransfereringar inte </w:t>
      </w:r>
      <w:r>
        <w:rPr>
          <w:strike/>
          <w:color w:val="FF0000"/>
        </w:rPr>
        <w:t xml:space="preserve">nödvändigtvis </w:t>
      </w:r>
      <w:r>
        <w:t>minskar utsläppen.</w:t>
      </w:r>
      <w:r>
        <w:rPr>
          <w:strike/>
          <w:color w:val="FF0000"/>
        </w:rPr>
        <w:t>, vilket innebär</w:t>
      </w:r>
    </w:p>
    <w:p w:rsidR="0056452D" w:rsidRDefault="0056452D" w:rsidP="0056452D">
      <w:pPr>
        <w:tabs>
          <w:tab w:val="left" w:pos="1304"/>
        </w:tabs>
        <w:rPr>
          <w:strike/>
          <w:color w:val="FF0000"/>
        </w:rPr>
      </w:pPr>
      <w:r>
        <w:rPr>
          <w:strike/>
          <w:color w:val="FF0000"/>
        </w:rPr>
        <w:t>att åtgärdens klimatnytta starkt kan ifrågasättas.</w:t>
      </w:r>
    </w:p>
    <w:p w:rsidR="0056452D" w:rsidRDefault="0056452D" w:rsidP="0056452D">
      <w:pPr>
        <w:tabs>
          <w:tab w:val="left" w:pos="1304"/>
        </w:tabs>
      </w:pPr>
      <w:r>
        <w:t>Regeringen är kritisk till att medlemsstaterna kan välja att knyta</w:t>
      </w:r>
    </w:p>
    <w:p w:rsidR="0056452D" w:rsidRDefault="0056452D" w:rsidP="0056452D">
      <w:pPr>
        <w:tabs>
          <w:tab w:val="left" w:pos="1304"/>
        </w:tabs>
      </w:pPr>
      <w:r>
        <w:t>hushållens inkomster till EU-budgeten eftersom inkomsttransfereringar</w:t>
      </w:r>
    </w:p>
    <w:p w:rsidR="0056452D" w:rsidRDefault="0056452D" w:rsidP="0056452D">
      <w:pPr>
        <w:tabs>
          <w:tab w:val="left" w:pos="1304"/>
        </w:tabs>
      </w:pPr>
      <w:r>
        <w:t xml:space="preserve">till hushållen i dagsläget främst är en nationell kompetens. </w:t>
      </w:r>
    </w:p>
    <w:p w:rsidR="0056452D" w:rsidRDefault="0056452D" w:rsidP="0056452D">
      <w:pPr>
        <w:tabs>
          <w:tab w:val="left" w:pos="1304"/>
        </w:tabs>
      </w:pPr>
    </w:p>
    <w:p w:rsidR="0056452D" w:rsidRDefault="0056452D" w:rsidP="0056452D">
      <w:pPr>
        <w:tabs>
          <w:tab w:val="left" w:pos="1304"/>
        </w:tabs>
        <w:rPr>
          <w:strike/>
          <w:color w:val="FF0000"/>
        </w:rPr>
      </w:pPr>
      <w:r>
        <w:rPr>
          <w:strike/>
          <w:color w:val="FF0000"/>
        </w:rPr>
        <w:t>Regeringen anser att en uppgörelse om rättsakten inte får föregripa den</w:t>
      </w:r>
    </w:p>
    <w:p w:rsidR="0056452D" w:rsidRDefault="0056452D" w:rsidP="0056452D">
      <w:pPr>
        <w:tabs>
          <w:tab w:val="left" w:pos="1304"/>
        </w:tabs>
        <w:rPr>
          <w:strike/>
          <w:color w:val="FF0000"/>
        </w:rPr>
      </w:pPr>
      <w:r>
        <w:rPr>
          <w:strike/>
          <w:color w:val="FF0000"/>
        </w:rPr>
        <w:t>framtida förhandlingen om nästa fleråriga budgetram.</w:t>
      </w:r>
    </w:p>
    <w:p w:rsidR="0056452D" w:rsidRDefault="0056452D" w:rsidP="0056452D">
      <w:pPr>
        <w:tabs>
          <w:tab w:val="left" w:pos="1304"/>
        </w:tabs>
      </w:pPr>
      <w:r>
        <w:t>Medfinansiering är en grundläggande del av utgifterna på EU-budgeten</w:t>
      </w:r>
    </w:p>
    <w:p w:rsidR="0056452D" w:rsidRDefault="0056452D" w:rsidP="0056452D">
      <w:pPr>
        <w:tabs>
          <w:tab w:val="left" w:pos="1304"/>
        </w:tabs>
      </w:pPr>
      <w:r>
        <w:t>och säkerställer hög kvalitet, ägarskap och tydliga prioriteringar i</w:t>
      </w:r>
    </w:p>
    <w:p w:rsidR="0056452D" w:rsidRDefault="0056452D" w:rsidP="0056452D">
      <w:pPr>
        <w:tabs>
          <w:tab w:val="left" w:pos="1304"/>
        </w:tabs>
      </w:pPr>
      <w:r>
        <w:t>åtgärderna. I det fall fonden inrättas anser regeringen att det är viktigt att</w:t>
      </w:r>
    </w:p>
    <w:p w:rsidR="0056452D" w:rsidRDefault="0056452D" w:rsidP="0056452D">
      <w:pPr>
        <w:tabs>
          <w:tab w:val="left" w:pos="1304"/>
        </w:tabs>
      </w:pPr>
      <w:r>
        <w:t>medlemsstaterna känner nationellt ägarskap över medlen. För att</w:t>
      </w:r>
    </w:p>
    <w:p w:rsidR="0056452D" w:rsidRDefault="0056452D" w:rsidP="0056452D">
      <w:pPr>
        <w:tabs>
          <w:tab w:val="left" w:pos="1304"/>
        </w:tabs>
      </w:pPr>
      <w:r>
        <w:t>säkerställa detta och för att skapa incitament för medlemsstaterna att</w:t>
      </w:r>
    </w:p>
    <w:p w:rsidR="0056452D" w:rsidRDefault="0056452D" w:rsidP="0056452D">
      <w:pPr>
        <w:tabs>
          <w:tab w:val="left" w:pos="1304"/>
        </w:tabs>
      </w:pPr>
      <w:r>
        <w:t>utforma och genomföra ändamålsenliga och kostnadseffektiva åtgärder</w:t>
      </w:r>
    </w:p>
    <w:p w:rsidR="0056452D" w:rsidRDefault="0056452D" w:rsidP="0056452D">
      <w:pPr>
        <w:tabs>
          <w:tab w:val="left" w:pos="1304"/>
        </w:tabs>
      </w:pPr>
      <w:r>
        <w:t>bör medfinansieringsnivån vara så hög som möjligt. Regeringen</w:t>
      </w:r>
    </w:p>
    <w:p w:rsidR="0056452D" w:rsidRDefault="0056452D" w:rsidP="0056452D">
      <w:pPr>
        <w:tabs>
          <w:tab w:val="left" w:pos="1304"/>
        </w:tabs>
      </w:pPr>
      <w:r>
        <w:t>välkomnar därför kommissionens förslag på en medfinansieringsnivå på</w:t>
      </w:r>
    </w:p>
    <w:p w:rsidR="0056452D" w:rsidRDefault="0056452D" w:rsidP="0056452D">
      <w:pPr>
        <w:tabs>
          <w:tab w:val="left" w:pos="1304"/>
        </w:tabs>
      </w:pPr>
      <w:r>
        <w:t xml:space="preserve">50 procent. </w:t>
      </w:r>
    </w:p>
    <w:p w:rsidR="0056452D" w:rsidRDefault="0056452D" w:rsidP="0056452D">
      <w:pPr>
        <w:tabs>
          <w:tab w:val="left" w:pos="1304"/>
        </w:tabs>
      </w:pPr>
      <w:r>
        <w:t>Enligt förslaget motiveras utgifterna med att ett nytt</w:t>
      </w:r>
    </w:p>
    <w:p w:rsidR="0056452D" w:rsidRDefault="0056452D" w:rsidP="0056452D">
      <w:pPr>
        <w:tabs>
          <w:tab w:val="left" w:pos="1304"/>
        </w:tabs>
      </w:pPr>
      <w:r>
        <w:t>utsläppshandelssystem för vägtransporter och byggnader införs. Detta</w:t>
      </w:r>
    </w:p>
    <w:p w:rsidR="0056452D" w:rsidRDefault="0056452D" w:rsidP="0056452D">
      <w:pPr>
        <w:tabs>
          <w:tab w:val="left" w:pos="1304"/>
        </w:tabs>
      </w:pPr>
      <w:r>
        <w:t>system ska vara fullt operationellt först 2026. Regeringen anser därför inte</w:t>
      </w:r>
    </w:p>
    <w:p w:rsidR="0056452D" w:rsidRDefault="0056452D" w:rsidP="0056452D">
      <w:pPr>
        <w:tabs>
          <w:tab w:val="left" w:pos="1304"/>
        </w:tabs>
      </w:pPr>
      <w:r>
        <w:t>att några utgifter är motiverade år 2025. Det är därför rimligt att den</w:t>
      </w:r>
    </w:p>
    <w:p w:rsidR="0056452D" w:rsidRDefault="0056452D" w:rsidP="0056452D">
      <w:pPr>
        <w:tabs>
          <w:tab w:val="left" w:pos="1304"/>
        </w:tabs>
      </w:pPr>
      <w:r>
        <w:t>eventuella fondens medel börjar betalas ut först 2026</w:t>
      </w:r>
    </w:p>
    <w:p w:rsidR="0056452D" w:rsidRDefault="0056452D" w:rsidP="0056452D">
      <w:pPr>
        <w:tabs>
          <w:tab w:val="left" w:pos="1304"/>
        </w:tabs>
      </w:pPr>
    </w:p>
    <w:p w:rsidR="0056452D" w:rsidRDefault="0056452D" w:rsidP="0056452D">
      <w:pPr>
        <w:tabs>
          <w:tab w:val="left" w:pos="1304"/>
        </w:tabs>
        <w:rPr>
          <w:color w:val="FF0000"/>
        </w:rPr>
      </w:pPr>
      <w:r>
        <w:rPr>
          <w:color w:val="FF0000"/>
        </w:rPr>
        <w:t>Kommentar:</w:t>
      </w:r>
    </w:p>
    <w:p w:rsidR="0056452D" w:rsidRDefault="0056452D" w:rsidP="0056452D">
      <w:pPr>
        <w:tabs>
          <w:tab w:val="left" w:pos="1304"/>
        </w:tabs>
      </w:pPr>
      <w:r>
        <w:rPr>
          <w:color w:val="FF0000"/>
        </w:rPr>
        <w:t xml:space="preserve">Det är viktigt att få med människor i klimatomställningen och skapa rättvis klimatomställning. Det är ett reellt hot att populism och </w:t>
      </w:r>
      <w:proofErr w:type="spellStart"/>
      <w:r>
        <w:rPr>
          <w:color w:val="FF0000"/>
        </w:rPr>
        <w:t>högernationalism</w:t>
      </w:r>
      <w:proofErr w:type="spellEnd"/>
      <w:r>
        <w:rPr>
          <w:color w:val="FF0000"/>
        </w:rPr>
        <w:t xml:space="preserve"> breder ut sig. Klimatomställningen får inte bli ett elitistiskt projekt. För att rättvis klimatomställning ska gå att genomföra i hela EU skulle formerna för en social klimatfond kunna utformas mer i enlighet med Europeiska socialfonden +. Fonden bör inriktas på klimatsatsningar som gynnar och underlättar klimatomställningen för hushåll och mikroföretag med begränsade förutsättningar att delta självmant i omställningsarbetet. Stödet behöver alltså inte nödvändigtvis ske genom inkomsttransferering, utan kan också ske genom investeringsbidrag etc. </w:t>
      </w:r>
    </w:p>
    <w:p w:rsidR="0056452D" w:rsidRDefault="0056452D" w:rsidP="0056452D">
      <w:pPr>
        <w:rPr>
          <w:sz w:val="22"/>
        </w:rPr>
      </w:pPr>
    </w:p>
    <w:p w:rsidR="0056452D" w:rsidRDefault="0056452D" w:rsidP="00733C77">
      <w:pPr>
        <w:widowControl/>
        <w:rPr>
          <w:sz w:val="22"/>
          <w:szCs w:val="22"/>
        </w:rPr>
      </w:pPr>
    </w:p>
    <w:sectPr w:rsidR="0056452D" w:rsidSect="00733C77">
      <w:pgSz w:w="11906" w:h="16838" w:code="9"/>
      <w:pgMar w:top="142"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D7F" w:rsidRDefault="009E0D7F">
      <w:r>
        <w:separator/>
      </w:r>
    </w:p>
  </w:endnote>
  <w:endnote w:type="continuationSeparator" w:id="0">
    <w:p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D7F" w:rsidRDefault="009E0D7F">
      <w:r>
        <w:separator/>
      </w:r>
    </w:p>
  </w:footnote>
  <w:footnote w:type="continuationSeparator" w:id="0">
    <w:p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FF56CA0"/>
    <w:multiLevelType w:val="multilevel"/>
    <w:tmpl w:val="7C36A782"/>
    <w:lvl w:ilvl="0">
      <w:start w:val="1"/>
      <w:numFmt w:val="decimal"/>
      <w:lvlText w:val="%1."/>
      <w:legacy w:legacy="1" w:legacySpace="0" w:legacyIndent="0"/>
      <w:lvlJc w:val="left"/>
      <w:rPr>
        <w:b/>
      </w:r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3"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33928"/>
    <w:rsid w:val="000340CE"/>
    <w:rsid w:val="0003479D"/>
    <w:rsid w:val="00034F00"/>
    <w:rsid w:val="00040A3C"/>
    <w:rsid w:val="000459DE"/>
    <w:rsid w:val="000467A5"/>
    <w:rsid w:val="000604E3"/>
    <w:rsid w:val="00061437"/>
    <w:rsid w:val="00063B83"/>
    <w:rsid w:val="00064523"/>
    <w:rsid w:val="00070A5C"/>
    <w:rsid w:val="00071FBC"/>
    <w:rsid w:val="00076BDD"/>
    <w:rsid w:val="00086A5F"/>
    <w:rsid w:val="00086A67"/>
    <w:rsid w:val="00087ADB"/>
    <w:rsid w:val="00091EA6"/>
    <w:rsid w:val="000A29E4"/>
    <w:rsid w:val="000A3B52"/>
    <w:rsid w:val="000E349B"/>
    <w:rsid w:val="000E402E"/>
    <w:rsid w:val="000E777E"/>
    <w:rsid w:val="000F6792"/>
    <w:rsid w:val="000F7D9B"/>
    <w:rsid w:val="00102D5B"/>
    <w:rsid w:val="00102F93"/>
    <w:rsid w:val="001107C9"/>
    <w:rsid w:val="00111773"/>
    <w:rsid w:val="001201A1"/>
    <w:rsid w:val="001238B9"/>
    <w:rsid w:val="0014421B"/>
    <w:rsid w:val="00154537"/>
    <w:rsid w:val="001576B4"/>
    <w:rsid w:val="00157C48"/>
    <w:rsid w:val="00157E3A"/>
    <w:rsid w:val="00161710"/>
    <w:rsid w:val="00164491"/>
    <w:rsid w:val="001709AE"/>
    <w:rsid w:val="00176F71"/>
    <w:rsid w:val="00177FF8"/>
    <w:rsid w:val="001806D9"/>
    <w:rsid w:val="00183F5A"/>
    <w:rsid w:val="001907E6"/>
    <w:rsid w:val="00190D5B"/>
    <w:rsid w:val="001A198D"/>
    <w:rsid w:val="001A35A0"/>
    <w:rsid w:val="001D7100"/>
    <w:rsid w:val="001E1F27"/>
    <w:rsid w:val="001F0044"/>
    <w:rsid w:val="001F3F30"/>
    <w:rsid w:val="001F587E"/>
    <w:rsid w:val="001F641B"/>
    <w:rsid w:val="00200F8B"/>
    <w:rsid w:val="0021176A"/>
    <w:rsid w:val="00212A8D"/>
    <w:rsid w:val="00214162"/>
    <w:rsid w:val="00216C70"/>
    <w:rsid w:val="002241EF"/>
    <w:rsid w:val="0023053D"/>
    <w:rsid w:val="00231475"/>
    <w:rsid w:val="0023528F"/>
    <w:rsid w:val="002378CC"/>
    <w:rsid w:val="0025203B"/>
    <w:rsid w:val="00254C5A"/>
    <w:rsid w:val="0025725D"/>
    <w:rsid w:val="00267A73"/>
    <w:rsid w:val="002830F4"/>
    <w:rsid w:val="00286C79"/>
    <w:rsid w:val="00287223"/>
    <w:rsid w:val="002968EE"/>
    <w:rsid w:val="002A14AC"/>
    <w:rsid w:val="002A3C5F"/>
    <w:rsid w:val="002C1D92"/>
    <w:rsid w:val="002C5FED"/>
    <w:rsid w:val="002D06F9"/>
    <w:rsid w:val="002D20B8"/>
    <w:rsid w:val="002D5CC4"/>
    <w:rsid w:val="002E536D"/>
    <w:rsid w:val="002F25FD"/>
    <w:rsid w:val="00302EBE"/>
    <w:rsid w:val="00305501"/>
    <w:rsid w:val="003100F5"/>
    <w:rsid w:val="00311886"/>
    <w:rsid w:val="003127B4"/>
    <w:rsid w:val="003220D7"/>
    <w:rsid w:val="00322167"/>
    <w:rsid w:val="00335837"/>
    <w:rsid w:val="00335938"/>
    <w:rsid w:val="00342CC6"/>
    <w:rsid w:val="003443ED"/>
    <w:rsid w:val="00374911"/>
    <w:rsid w:val="00381298"/>
    <w:rsid w:val="00384217"/>
    <w:rsid w:val="00387440"/>
    <w:rsid w:val="003941CA"/>
    <w:rsid w:val="00395EBD"/>
    <w:rsid w:val="00396766"/>
    <w:rsid w:val="00396845"/>
    <w:rsid w:val="003A006F"/>
    <w:rsid w:val="003A2D61"/>
    <w:rsid w:val="003B009D"/>
    <w:rsid w:val="003B57EC"/>
    <w:rsid w:val="003B70D3"/>
    <w:rsid w:val="003E21B4"/>
    <w:rsid w:val="003E2DA5"/>
    <w:rsid w:val="003F5018"/>
    <w:rsid w:val="003F7963"/>
    <w:rsid w:val="00402A6F"/>
    <w:rsid w:val="00405162"/>
    <w:rsid w:val="004072D7"/>
    <w:rsid w:val="00416E51"/>
    <w:rsid w:val="00417CF8"/>
    <w:rsid w:val="00420D39"/>
    <w:rsid w:val="004310CA"/>
    <w:rsid w:val="00440E5D"/>
    <w:rsid w:val="00451DB7"/>
    <w:rsid w:val="00463E6E"/>
    <w:rsid w:val="00470F4B"/>
    <w:rsid w:val="004763AE"/>
    <w:rsid w:val="0047654D"/>
    <w:rsid w:val="00481A80"/>
    <w:rsid w:val="00481AE3"/>
    <w:rsid w:val="00482D9A"/>
    <w:rsid w:val="00485C5B"/>
    <w:rsid w:val="004945A7"/>
    <w:rsid w:val="004A5400"/>
    <w:rsid w:val="004B1E7E"/>
    <w:rsid w:val="004C58F4"/>
    <w:rsid w:val="004D6725"/>
    <w:rsid w:val="004E030E"/>
    <w:rsid w:val="004E0E27"/>
    <w:rsid w:val="004E4C8B"/>
    <w:rsid w:val="004E7DCE"/>
    <w:rsid w:val="00501F97"/>
    <w:rsid w:val="00505A58"/>
    <w:rsid w:val="005118EF"/>
    <w:rsid w:val="00512799"/>
    <w:rsid w:val="0051377A"/>
    <w:rsid w:val="00515AC5"/>
    <w:rsid w:val="00523D80"/>
    <w:rsid w:val="005249C1"/>
    <w:rsid w:val="00530BD4"/>
    <w:rsid w:val="0055441A"/>
    <w:rsid w:val="0056452D"/>
    <w:rsid w:val="005654CA"/>
    <w:rsid w:val="00573E17"/>
    <w:rsid w:val="00573F9E"/>
    <w:rsid w:val="00575332"/>
    <w:rsid w:val="005855D5"/>
    <w:rsid w:val="005957E5"/>
    <w:rsid w:val="005A3E8B"/>
    <w:rsid w:val="005B0CFF"/>
    <w:rsid w:val="005B1B2C"/>
    <w:rsid w:val="005D2E63"/>
    <w:rsid w:val="005D7C2B"/>
    <w:rsid w:val="005E6A1F"/>
    <w:rsid w:val="005F6C39"/>
    <w:rsid w:val="005F6E22"/>
    <w:rsid w:val="005F77D4"/>
    <w:rsid w:val="0060083A"/>
    <w:rsid w:val="006135A6"/>
    <w:rsid w:val="006227E2"/>
    <w:rsid w:val="00623CB2"/>
    <w:rsid w:val="006241B5"/>
    <w:rsid w:val="00624DF2"/>
    <w:rsid w:val="00626575"/>
    <w:rsid w:val="00631728"/>
    <w:rsid w:val="00632A02"/>
    <w:rsid w:val="00635CA6"/>
    <w:rsid w:val="00640EEA"/>
    <w:rsid w:val="0064109C"/>
    <w:rsid w:val="00646730"/>
    <w:rsid w:val="00647558"/>
    <w:rsid w:val="0065168B"/>
    <w:rsid w:val="00657FD1"/>
    <w:rsid w:val="00675F6F"/>
    <w:rsid w:val="0069597E"/>
    <w:rsid w:val="006A63A7"/>
    <w:rsid w:val="006C1EB7"/>
    <w:rsid w:val="006C5658"/>
    <w:rsid w:val="006D05CF"/>
    <w:rsid w:val="006D312E"/>
    <w:rsid w:val="006D4530"/>
    <w:rsid w:val="006D5F8F"/>
    <w:rsid w:val="006E15D9"/>
    <w:rsid w:val="006F4672"/>
    <w:rsid w:val="007027D6"/>
    <w:rsid w:val="00716686"/>
    <w:rsid w:val="00721C53"/>
    <w:rsid w:val="00733C77"/>
    <w:rsid w:val="007453FF"/>
    <w:rsid w:val="00754C4A"/>
    <w:rsid w:val="007555BE"/>
    <w:rsid w:val="00762508"/>
    <w:rsid w:val="007719E4"/>
    <w:rsid w:val="00776403"/>
    <w:rsid w:val="00783165"/>
    <w:rsid w:val="00796426"/>
    <w:rsid w:val="007A1132"/>
    <w:rsid w:val="007B1F72"/>
    <w:rsid w:val="007B26F0"/>
    <w:rsid w:val="007C286F"/>
    <w:rsid w:val="007E14E2"/>
    <w:rsid w:val="007E6B83"/>
    <w:rsid w:val="007F12BB"/>
    <w:rsid w:val="007F4080"/>
    <w:rsid w:val="007F7A91"/>
    <w:rsid w:val="00800F79"/>
    <w:rsid w:val="008032FE"/>
    <w:rsid w:val="008072FF"/>
    <w:rsid w:val="008124A2"/>
    <w:rsid w:val="00821792"/>
    <w:rsid w:val="00834E22"/>
    <w:rsid w:val="0084464A"/>
    <w:rsid w:val="008458B4"/>
    <w:rsid w:val="008504EB"/>
    <w:rsid w:val="00856389"/>
    <w:rsid w:val="00865092"/>
    <w:rsid w:val="00865C85"/>
    <w:rsid w:val="008856C5"/>
    <w:rsid w:val="00886349"/>
    <w:rsid w:val="00894936"/>
    <w:rsid w:val="0089673E"/>
    <w:rsid w:val="008A28BD"/>
    <w:rsid w:val="008A2C1B"/>
    <w:rsid w:val="008B5472"/>
    <w:rsid w:val="008B5D35"/>
    <w:rsid w:val="008B7CC5"/>
    <w:rsid w:val="008B7E2F"/>
    <w:rsid w:val="008C0FEE"/>
    <w:rsid w:val="008C2D5B"/>
    <w:rsid w:val="008D1260"/>
    <w:rsid w:val="008D692B"/>
    <w:rsid w:val="008E1864"/>
    <w:rsid w:val="008F4883"/>
    <w:rsid w:val="008F4D6D"/>
    <w:rsid w:val="00911B90"/>
    <w:rsid w:val="009123AE"/>
    <w:rsid w:val="00914C38"/>
    <w:rsid w:val="00921E40"/>
    <w:rsid w:val="009222A6"/>
    <w:rsid w:val="00922EB0"/>
    <w:rsid w:val="009442D4"/>
    <w:rsid w:val="00952893"/>
    <w:rsid w:val="00955CA2"/>
    <w:rsid w:val="009653D4"/>
    <w:rsid w:val="009802CA"/>
    <w:rsid w:val="00980A86"/>
    <w:rsid w:val="009823FA"/>
    <w:rsid w:val="009843D0"/>
    <w:rsid w:val="00994906"/>
    <w:rsid w:val="009959C7"/>
    <w:rsid w:val="009A0C25"/>
    <w:rsid w:val="009B0A47"/>
    <w:rsid w:val="009B1CDF"/>
    <w:rsid w:val="009B1EEE"/>
    <w:rsid w:val="009B38A7"/>
    <w:rsid w:val="009C0C9D"/>
    <w:rsid w:val="009D2985"/>
    <w:rsid w:val="009D4D1A"/>
    <w:rsid w:val="009D6236"/>
    <w:rsid w:val="009E0D7F"/>
    <w:rsid w:val="009E2FEF"/>
    <w:rsid w:val="009E3810"/>
    <w:rsid w:val="009F0021"/>
    <w:rsid w:val="009F1689"/>
    <w:rsid w:val="00A03943"/>
    <w:rsid w:val="00A25D52"/>
    <w:rsid w:val="00A34130"/>
    <w:rsid w:val="00A375CF"/>
    <w:rsid w:val="00A37731"/>
    <w:rsid w:val="00A51307"/>
    <w:rsid w:val="00A645AD"/>
    <w:rsid w:val="00A64CA0"/>
    <w:rsid w:val="00A6580E"/>
    <w:rsid w:val="00A65C53"/>
    <w:rsid w:val="00A67622"/>
    <w:rsid w:val="00A702BD"/>
    <w:rsid w:val="00A71AF0"/>
    <w:rsid w:val="00A746E4"/>
    <w:rsid w:val="00A83ACB"/>
    <w:rsid w:val="00A846AA"/>
    <w:rsid w:val="00A942DB"/>
    <w:rsid w:val="00AA1A3B"/>
    <w:rsid w:val="00AB1421"/>
    <w:rsid w:val="00AB2883"/>
    <w:rsid w:val="00AC0C85"/>
    <w:rsid w:val="00AD2143"/>
    <w:rsid w:val="00AD2B50"/>
    <w:rsid w:val="00AD4D95"/>
    <w:rsid w:val="00AE0071"/>
    <w:rsid w:val="00AE6FBC"/>
    <w:rsid w:val="00AF70B0"/>
    <w:rsid w:val="00B02783"/>
    <w:rsid w:val="00B0296A"/>
    <w:rsid w:val="00B03D1F"/>
    <w:rsid w:val="00B04E15"/>
    <w:rsid w:val="00B10BE1"/>
    <w:rsid w:val="00B16C18"/>
    <w:rsid w:val="00B22F3B"/>
    <w:rsid w:val="00B23E75"/>
    <w:rsid w:val="00B24B9D"/>
    <w:rsid w:val="00B26D29"/>
    <w:rsid w:val="00B3182D"/>
    <w:rsid w:val="00B35D41"/>
    <w:rsid w:val="00B40F4D"/>
    <w:rsid w:val="00B419CA"/>
    <w:rsid w:val="00B54A57"/>
    <w:rsid w:val="00B5691D"/>
    <w:rsid w:val="00B579F1"/>
    <w:rsid w:val="00B62905"/>
    <w:rsid w:val="00B664F7"/>
    <w:rsid w:val="00B7289B"/>
    <w:rsid w:val="00B80318"/>
    <w:rsid w:val="00B86868"/>
    <w:rsid w:val="00B916EB"/>
    <w:rsid w:val="00B92FE4"/>
    <w:rsid w:val="00B96E81"/>
    <w:rsid w:val="00BA4937"/>
    <w:rsid w:val="00BA55CE"/>
    <w:rsid w:val="00BB34FC"/>
    <w:rsid w:val="00BB375E"/>
    <w:rsid w:val="00BB59A8"/>
    <w:rsid w:val="00BB5D88"/>
    <w:rsid w:val="00BB7941"/>
    <w:rsid w:val="00BC03D5"/>
    <w:rsid w:val="00BD374B"/>
    <w:rsid w:val="00BE1EBF"/>
    <w:rsid w:val="00BF0D09"/>
    <w:rsid w:val="00BF17F3"/>
    <w:rsid w:val="00C013F6"/>
    <w:rsid w:val="00C11E5F"/>
    <w:rsid w:val="00C20B9F"/>
    <w:rsid w:val="00C20F78"/>
    <w:rsid w:val="00C22E5F"/>
    <w:rsid w:val="00C367C6"/>
    <w:rsid w:val="00C55553"/>
    <w:rsid w:val="00C65F27"/>
    <w:rsid w:val="00C6697A"/>
    <w:rsid w:val="00C674DC"/>
    <w:rsid w:val="00C80EBD"/>
    <w:rsid w:val="00C97BFE"/>
    <w:rsid w:val="00CA0AAD"/>
    <w:rsid w:val="00CA60EE"/>
    <w:rsid w:val="00CA677B"/>
    <w:rsid w:val="00CA75B8"/>
    <w:rsid w:val="00CB2E80"/>
    <w:rsid w:val="00CB34A6"/>
    <w:rsid w:val="00CB5973"/>
    <w:rsid w:val="00CB71B9"/>
    <w:rsid w:val="00CC5952"/>
    <w:rsid w:val="00CD3D31"/>
    <w:rsid w:val="00CE0E61"/>
    <w:rsid w:val="00CE3494"/>
    <w:rsid w:val="00CE39E2"/>
    <w:rsid w:val="00CE6ED5"/>
    <w:rsid w:val="00CF0661"/>
    <w:rsid w:val="00CF0B50"/>
    <w:rsid w:val="00CF4403"/>
    <w:rsid w:val="00CF7EA9"/>
    <w:rsid w:val="00D0483C"/>
    <w:rsid w:val="00D048DB"/>
    <w:rsid w:val="00D06FDE"/>
    <w:rsid w:val="00D11582"/>
    <w:rsid w:val="00D11D2D"/>
    <w:rsid w:val="00D139CC"/>
    <w:rsid w:val="00D1794C"/>
    <w:rsid w:val="00D27454"/>
    <w:rsid w:val="00D27A57"/>
    <w:rsid w:val="00D27BCE"/>
    <w:rsid w:val="00D303F8"/>
    <w:rsid w:val="00D30A97"/>
    <w:rsid w:val="00D46465"/>
    <w:rsid w:val="00D5250E"/>
    <w:rsid w:val="00D75A18"/>
    <w:rsid w:val="00D830E6"/>
    <w:rsid w:val="00D87D66"/>
    <w:rsid w:val="00D94F64"/>
    <w:rsid w:val="00D95C10"/>
    <w:rsid w:val="00DA2C47"/>
    <w:rsid w:val="00DA34F3"/>
    <w:rsid w:val="00DA5AAC"/>
    <w:rsid w:val="00DB1D54"/>
    <w:rsid w:val="00DB491C"/>
    <w:rsid w:val="00DC305F"/>
    <w:rsid w:val="00DC46BF"/>
    <w:rsid w:val="00DC48A8"/>
    <w:rsid w:val="00DC7CE4"/>
    <w:rsid w:val="00DD06D6"/>
    <w:rsid w:val="00DD7DD7"/>
    <w:rsid w:val="00DE45E6"/>
    <w:rsid w:val="00DF1920"/>
    <w:rsid w:val="00DF2A5B"/>
    <w:rsid w:val="00DF4E44"/>
    <w:rsid w:val="00DF69C9"/>
    <w:rsid w:val="00E0771A"/>
    <w:rsid w:val="00E1579E"/>
    <w:rsid w:val="00E20F9E"/>
    <w:rsid w:val="00E2386B"/>
    <w:rsid w:val="00E32CDB"/>
    <w:rsid w:val="00E43C72"/>
    <w:rsid w:val="00E44E30"/>
    <w:rsid w:val="00E47577"/>
    <w:rsid w:val="00E53E73"/>
    <w:rsid w:val="00E54743"/>
    <w:rsid w:val="00E54E79"/>
    <w:rsid w:val="00E60AE8"/>
    <w:rsid w:val="00EA5C1E"/>
    <w:rsid w:val="00EB5801"/>
    <w:rsid w:val="00EC7E9B"/>
    <w:rsid w:val="00EE0BF7"/>
    <w:rsid w:val="00EE6E7B"/>
    <w:rsid w:val="00EF1B0A"/>
    <w:rsid w:val="00EF4ADF"/>
    <w:rsid w:val="00EF4B6A"/>
    <w:rsid w:val="00F143DB"/>
    <w:rsid w:val="00F25AFF"/>
    <w:rsid w:val="00F52E1E"/>
    <w:rsid w:val="00F54B7B"/>
    <w:rsid w:val="00F6549A"/>
    <w:rsid w:val="00F65F54"/>
    <w:rsid w:val="00F66FF9"/>
    <w:rsid w:val="00F73CB8"/>
    <w:rsid w:val="00F73D67"/>
    <w:rsid w:val="00F73D97"/>
    <w:rsid w:val="00F755B2"/>
    <w:rsid w:val="00F82610"/>
    <w:rsid w:val="00F832D2"/>
    <w:rsid w:val="00F86DDF"/>
    <w:rsid w:val="00F873A7"/>
    <w:rsid w:val="00F902C3"/>
    <w:rsid w:val="00F97D4A"/>
    <w:rsid w:val="00FA6C99"/>
    <w:rsid w:val="00FB0559"/>
    <w:rsid w:val="00FB5AF3"/>
    <w:rsid w:val="00FC1B12"/>
    <w:rsid w:val="00FC47A3"/>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3246CA"/>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BF468-03EB-4572-A380-F478C7D8E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2117</Words>
  <Characters>14282</Characters>
  <Application>Microsoft Office Word</Application>
  <DocSecurity>0</DocSecurity>
  <Lines>1020</Lines>
  <Paragraphs>268</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Anna Fällman</cp:lastModifiedBy>
  <cp:revision>2</cp:revision>
  <cp:lastPrinted>2020-10-20T07:22:00Z</cp:lastPrinted>
  <dcterms:created xsi:type="dcterms:W3CDTF">2022-01-27T13:10:00Z</dcterms:created>
  <dcterms:modified xsi:type="dcterms:W3CDTF">2022-01-27T13:10:00Z</dcterms:modified>
</cp:coreProperties>
</file>