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00FC" w:rsidRDefault="00045392" w14:paraId="78754069" w14:textId="77777777">
      <w:pPr>
        <w:pStyle w:val="RubrikFrslagTIllRiksdagsbeslut"/>
      </w:pPr>
      <w:sdt>
        <w:sdtPr>
          <w:alias w:val="CC_Boilerplate_4"/>
          <w:tag w:val="CC_Boilerplate_4"/>
          <w:id w:val="-1644581176"/>
          <w:lock w:val="sdtContentLocked"/>
          <w:placeholder>
            <w:docPart w:val="54735A8DF8634C59AC54941B6A3FDE98"/>
          </w:placeholder>
          <w:text/>
        </w:sdtPr>
        <w:sdtEndPr/>
        <w:sdtContent>
          <w:r w:rsidRPr="009B062B" w:rsidR="00AF30DD">
            <w:t>Förslag till riksdagsbeslut</w:t>
          </w:r>
        </w:sdtContent>
      </w:sdt>
      <w:bookmarkEnd w:id="0"/>
      <w:bookmarkEnd w:id="1"/>
    </w:p>
    <w:sdt>
      <w:sdtPr>
        <w:alias w:val="Yrkande 1"/>
        <w:tag w:val="5f4ca444-2252-4b94-b061-25b0771ed7d4"/>
        <w:id w:val="-181824884"/>
        <w:lock w:val="sdtLocked"/>
      </w:sdtPr>
      <w:sdtEndPr/>
      <w:sdtContent>
        <w:p w:rsidR="004D7E7E" w:rsidRDefault="00B55A74" w14:paraId="0EB28444" w14:textId="77777777">
          <w:pPr>
            <w:pStyle w:val="Frslagstext"/>
            <w:numPr>
              <w:ilvl w:val="0"/>
              <w:numId w:val="0"/>
            </w:numPr>
          </w:pPr>
          <w:r>
            <w:t>Riksdagen ställer sig bakom det som anförs i motionen om att se över möjligheten till lagstadgad rätt till stöd för anhöriga i samband med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C4DFCEBBD4294B737803064B9DD3B"/>
        </w:placeholder>
        <w:text/>
      </w:sdtPr>
      <w:sdtEndPr/>
      <w:sdtContent>
        <w:p w:rsidRPr="009B062B" w:rsidR="006D79C9" w:rsidP="00333E95" w:rsidRDefault="006D79C9" w14:paraId="1E26240B" w14:textId="77777777">
          <w:pPr>
            <w:pStyle w:val="Rubrik1"/>
          </w:pPr>
          <w:r>
            <w:t>Motivering</w:t>
          </w:r>
        </w:p>
      </w:sdtContent>
    </w:sdt>
    <w:bookmarkEnd w:displacedByCustomXml="prev" w:id="3"/>
    <w:bookmarkEnd w:displacedByCustomXml="prev" w:id="4"/>
    <w:p w:rsidR="003F73F4" w:rsidP="000D2F11" w:rsidRDefault="003F73F4" w14:paraId="4A492759" w14:textId="330BC8F7">
      <w:pPr>
        <w:pStyle w:val="Normalutanindragellerluft"/>
      </w:pPr>
      <w:r>
        <w:t>När en kris slår ner i familjen är vikten av stöd till anhöriga ofta stor. I dag är det inte en självklarhet. Fokus läggs på den sjuke eller förolyckade och många anhöriga lämnas själva med ångest, oro eller andra psykiska besvär.</w:t>
      </w:r>
    </w:p>
    <w:p w:rsidR="003F73F4" w:rsidP="005000FC" w:rsidRDefault="003F73F4" w14:paraId="438D08B1" w14:textId="64F43EAA">
      <w:r>
        <w:t>Den 30 augusti 2023 rapportera</w:t>
      </w:r>
      <w:r w:rsidR="00B55A74">
        <w:t>de</w:t>
      </w:r>
      <w:r>
        <w:t xml:space="preserve"> Ekot om att mer än hälften av landets regioner inte har fasta rutiner för att alla anhöriga till någon som tagit sitt liv ska erbjudas stöd. Enligt Folkhälsomyndigheten kan ett självmord i familjen leda till både psykisk ohälsa och förhöjd risk för suicid bland anhöriga.</w:t>
      </w:r>
    </w:p>
    <w:p w:rsidR="003F73F4" w:rsidP="005000FC" w:rsidRDefault="003F73F4" w14:paraId="730F4A0E" w14:textId="77777777">
      <w:r>
        <w:t>Det är inte enbart vid suicid som detta stöd kan vara nödvändigt utan även vid andra kriser som självmordsförsök, oväntade dödsfall, hastig eller svår sjukdom i familjen, en svår olycka eller andra kriser. Exempelvis anhöriga till barn med neuropsykiatriska funktionsnedsättningar kan behöva stöd för att långsiktigt klara vardagen och undvika egen psykisk ohälsa. </w:t>
      </w:r>
    </w:p>
    <w:p w:rsidRPr="00422B9E" w:rsidR="00422B9E" w:rsidP="005000FC" w:rsidRDefault="003F73F4" w14:paraId="38418E11" w14:textId="5B825BE2">
      <w:r>
        <w:t>Stöd till anhöriga kan förebygga långvarig psykisk ohälsa, sjukskrivning och eventuellt missbruk som riskerar att bli resultatet av obearbetade trauman. Men också förebygga stort lidande för individen och stora kostnader för samhället. Tillgången till stöd för anhöriga är inte jämlik, regionerna har olika riktlinjer och tillgången till stöd skiljer sig stort i landet. Det finns ingen rätt till stöd och många gånger får man tillgång till stöd först när problemen vuxit sig stora. För att skapa jämlik tillgång till anhörigstöd bör lagstiftning övervägas.</w:t>
      </w:r>
    </w:p>
    <w:sdt>
      <w:sdtPr>
        <w:rPr>
          <w:i/>
          <w:noProof/>
        </w:rPr>
        <w:alias w:val="CC_Underskrifter"/>
        <w:tag w:val="CC_Underskrifter"/>
        <w:id w:val="583496634"/>
        <w:lock w:val="sdtContentLocked"/>
        <w:placeholder>
          <w:docPart w:val="6E8910A339E645B08733220C082099F7"/>
        </w:placeholder>
      </w:sdtPr>
      <w:sdtEndPr>
        <w:rPr>
          <w:i w:val="0"/>
          <w:noProof w:val="0"/>
        </w:rPr>
      </w:sdtEndPr>
      <w:sdtContent>
        <w:p w:rsidR="005000FC" w:rsidP="005000FC" w:rsidRDefault="005000FC" w14:paraId="1D10E2E9" w14:textId="77777777"/>
        <w:p w:rsidRPr="008E0FE2" w:rsidR="004801AC" w:rsidP="005000FC" w:rsidRDefault="00045392" w14:paraId="0E622F2C" w14:textId="7D2079C1"/>
      </w:sdtContent>
    </w:sdt>
    <w:tbl>
      <w:tblPr>
        <w:tblW w:w="5000" w:type="pct"/>
        <w:tblLook w:val="04A0" w:firstRow="1" w:lastRow="0" w:firstColumn="1" w:lastColumn="0" w:noHBand="0" w:noVBand="1"/>
        <w:tblCaption w:val="underskrifter"/>
      </w:tblPr>
      <w:tblGrid>
        <w:gridCol w:w="4252"/>
        <w:gridCol w:w="4252"/>
      </w:tblGrid>
      <w:tr w:rsidR="004D7E7E" w14:paraId="46B01C19" w14:textId="77777777">
        <w:trPr>
          <w:cantSplit/>
        </w:trPr>
        <w:tc>
          <w:tcPr>
            <w:tcW w:w="50" w:type="pct"/>
            <w:vAlign w:val="bottom"/>
          </w:tcPr>
          <w:p w:rsidR="004D7E7E" w:rsidRDefault="00B55A74" w14:paraId="2D43C41D" w14:textId="77777777">
            <w:pPr>
              <w:pStyle w:val="Underskrifter"/>
              <w:spacing w:after="0"/>
            </w:pPr>
            <w:r>
              <w:lastRenderedPageBreak/>
              <w:t>Johanna Haraldsson (S)</w:t>
            </w:r>
          </w:p>
        </w:tc>
        <w:tc>
          <w:tcPr>
            <w:tcW w:w="50" w:type="pct"/>
            <w:vAlign w:val="bottom"/>
          </w:tcPr>
          <w:p w:rsidR="004D7E7E" w:rsidRDefault="004D7E7E" w14:paraId="1BC74509" w14:textId="77777777">
            <w:pPr>
              <w:pStyle w:val="Underskrifter"/>
              <w:spacing w:after="0"/>
            </w:pPr>
          </w:p>
        </w:tc>
      </w:tr>
    </w:tbl>
    <w:p w:rsidR="006F299E" w:rsidRDefault="006F299E" w14:paraId="511B906E" w14:textId="77777777"/>
    <w:sectPr w:rsidR="006F29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1390" w14:textId="77777777" w:rsidR="00EE1BFC" w:rsidRDefault="00EE1BFC" w:rsidP="000C1CAD">
      <w:pPr>
        <w:spacing w:line="240" w:lineRule="auto"/>
      </w:pPr>
      <w:r>
        <w:separator/>
      </w:r>
    </w:p>
  </w:endnote>
  <w:endnote w:type="continuationSeparator" w:id="0">
    <w:p w14:paraId="05D7FDDB" w14:textId="77777777" w:rsidR="00EE1BFC" w:rsidRDefault="00EE1B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F7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68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CB41" w14:textId="14BE2E0A" w:rsidR="00262EA3" w:rsidRPr="005000FC" w:rsidRDefault="00262EA3" w:rsidP="00500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DA54" w14:textId="77777777" w:rsidR="00EE1BFC" w:rsidRDefault="00EE1BFC" w:rsidP="000C1CAD">
      <w:pPr>
        <w:spacing w:line="240" w:lineRule="auto"/>
      </w:pPr>
      <w:r>
        <w:separator/>
      </w:r>
    </w:p>
  </w:footnote>
  <w:footnote w:type="continuationSeparator" w:id="0">
    <w:p w14:paraId="513954E1" w14:textId="77777777" w:rsidR="00EE1BFC" w:rsidRDefault="00EE1B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4F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218FB" wp14:editId="74C50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BFE92" w14:textId="7ED22FA0" w:rsidR="00262EA3" w:rsidRDefault="00045392" w:rsidP="008103B5">
                          <w:pPr>
                            <w:jc w:val="right"/>
                          </w:pPr>
                          <w:sdt>
                            <w:sdtPr>
                              <w:alias w:val="CC_Noformat_Partikod"/>
                              <w:tag w:val="CC_Noformat_Partikod"/>
                              <w:id w:val="-53464382"/>
                              <w:text/>
                            </w:sdtPr>
                            <w:sdtEndPr/>
                            <w:sdtContent>
                              <w:r w:rsidR="00EE1BFC">
                                <w:t>S</w:t>
                              </w:r>
                            </w:sdtContent>
                          </w:sdt>
                          <w:sdt>
                            <w:sdtPr>
                              <w:alias w:val="CC_Noformat_Partinummer"/>
                              <w:tag w:val="CC_Noformat_Partinummer"/>
                              <w:id w:val="-1709555926"/>
                              <w:text/>
                            </w:sdtPr>
                            <w:sdtEndPr/>
                            <w:sdtContent>
                              <w:r w:rsidR="003F73F4">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218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BFE92" w14:textId="7ED22FA0" w:rsidR="00262EA3" w:rsidRDefault="00045392" w:rsidP="008103B5">
                    <w:pPr>
                      <w:jc w:val="right"/>
                    </w:pPr>
                    <w:sdt>
                      <w:sdtPr>
                        <w:alias w:val="CC_Noformat_Partikod"/>
                        <w:tag w:val="CC_Noformat_Partikod"/>
                        <w:id w:val="-53464382"/>
                        <w:text/>
                      </w:sdtPr>
                      <w:sdtEndPr/>
                      <w:sdtContent>
                        <w:r w:rsidR="00EE1BFC">
                          <w:t>S</w:t>
                        </w:r>
                      </w:sdtContent>
                    </w:sdt>
                    <w:sdt>
                      <w:sdtPr>
                        <w:alias w:val="CC_Noformat_Partinummer"/>
                        <w:tag w:val="CC_Noformat_Partinummer"/>
                        <w:id w:val="-1709555926"/>
                        <w:text/>
                      </w:sdtPr>
                      <w:sdtEndPr/>
                      <w:sdtContent>
                        <w:r w:rsidR="003F73F4">
                          <w:t>663</w:t>
                        </w:r>
                      </w:sdtContent>
                    </w:sdt>
                  </w:p>
                </w:txbxContent>
              </v:textbox>
              <w10:wrap anchorx="page"/>
            </v:shape>
          </w:pict>
        </mc:Fallback>
      </mc:AlternateContent>
    </w:r>
  </w:p>
  <w:p w14:paraId="6B4BD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B26D" w14:textId="77777777" w:rsidR="00262EA3" w:rsidRDefault="00262EA3" w:rsidP="008563AC">
    <w:pPr>
      <w:jc w:val="right"/>
    </w:pPr>
  </w:p>
  <w:p w14:paraId="34D7C6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5DB9" w14:textId="77777777" w:rsidR="00262EA3" w:rsidRDefault="000453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72D32" wp14:editId="50BDB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F61BD" w14:textId="4410B044" w:rsidR="00262EA3" w:rsidRDefault="00045392" w:rsidP="00A314CF">
    <w:pPr>
      <w:pStyle w:val="FSHNormal"/>
      <w:spacing w:before="40"/>
    </w:pPr>
    <w:sdt>
      <w:sdtPr>
        <w:alias w:val="CC_Noformat_Motionstyp"/>
        <w:tag w:val="CC_Noformat_Motionstyp"/>
        <w:id w:val="1162973129"/>
        <w:lock w:val="sdtContentLocked"/>
        <w15:appearance w15:val="hidden"/>
        <w:text/>
      </w:sdtPr>
      <w:sdtEndPr/>
      <w:sdtContent>
        <w:r w:rsidR="005000FC">
          <w:t>Enskild motion</w:t>
        </w:r>
      </w:sdtContent>
    </w:sdt>
    <w:r w:rsidR="00821B36">
      <w:t xml:space="preserve"> </w:t>
    </w:r>
    <w:sdt>
      <w:sdtPr>
        <w:alias w:val="CC_Noformat_Partikod"/>
        <w:tag w:val="CC_Noformat_Partikod"/>
        <w:id w:val="1471015553"/>
        <w:text/>
      </w:sdtPr>
      <w:sdtEndPr/>
      <w:sdtContent>
        <w:r w:rsidR="00EE1BFC">
          <w:t>S</w:t>
        </w:r>
      </w:sdtContent>
    </w:sdt>
    <w:sdt>
      <w:sdtPr>
        <w:alias w:val="CC_Noformat_Partinummer"/>
        <w:tag w:val="CC_Noformat_Partinummer"/>
        <w:id w:val="-2014525982"/>
        <w:text/>
      </w:sdtPr>
      <w:sdtEndPr/>
      <w:sdtContent>
        <w:r w:rsidR="003F73F4">
          <w:t>663</w:t>
        </w:r>
      </w:sdtContent>
    </w:sdt>
  </w:p>
  <w:p w14:paraId="3ED58034" w14:textId="77777777" w:rsidR="00262EA3" w:rsidRPr="008227B3" w:rsidRDefault="000453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41E23" w14:textId="309F7E26" w:rsidR="00262EA3" w:rsidRPr="008227B3" w:rsidRDefault="000453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0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0FC">
          <w:t>:374</w:t>
        </w:r>
      </w:sdtContent>
    </w:sdt>
  </w:p>
  <w:p w14:paraId="7624F6FC" w14:textId="6C5B4DB4" w:rsidR="00262EA3" w:rsidRDefault="00045392" w:rsidP="00E03A3D">
    <w:pPr>
      <w:pStyle w:val="Motionr"/>
    </w:pPr>
    <w:sdt>
      <w:sdtPr>
        <w:alias w:val="CC_Noformat_Avtext"/>
        <w:tag w:val="CC_Noformat_Avtext"/>
        <w:id w:val="-2020768203"/>
        <w:lock w:val="sdtContentLocked"/>
        <w15:appearance w15:val="hidden"/>
        <w:text/>
      </w:sdtPr>
      <w:sdtEndPr/>
      <w:sdtContent>
        <w:r w:rsidR="005000FC">
          <w:t>av Johanna Haraldsson (S)</w:t>
        </w:r>
      </w:sdtContent>
    </w:sdt>
  </w:p>
  <w:sdt>
    <w:sdtPr>
      <w:alias w:val="CC_Noformat_Rubtext"/>
      <w:tag w:val="CC_Noformat_Rubtext"/>
      <w:id w:val="-218060500"/>
      <w:lock w:val="sdtLocked"/>
      <w:text/>
    </w:sdtPr>
    <w:sdtEndPr/>
    <w:sdtContent>
      <w:p w14:paraId="03240C53" w14:textId="6088A5FC" w:rsidR="00262EA3" w:rsidRDefault="003F73F4" w:rsidP="00283E0F">
        <w:pPr>
          <w:pStyle w:val="FSHRub2"/>
        </w:pPr>
        <w:r>
          <w:t>Rätt till stöd för anhöriga vid kris</w:t>
        </w:r>
      </w:p>
    </w:sdtContent>
  </w:sdt>
  <w:sdt>
    <w:sdtPr>
      <w:alias w:val="CC_Boilerplate_3"/>
      <w:tag w:val="CC_Boilerplate_3"/>
      <w:id w:val="1606463544"/>
      <w:lock w:val="sdtContentLocked"/>
      <w15:appearance w15:val="hidden"/>
      <w:text w:multiLine="1"/>
    </w:sdtPr>
    <w:sdtEndPr/>
    <w:sdtContent>
      <w:p w14:paraId="18F979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1B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92"/>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11"/>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F4"/>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7E"/>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F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99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7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F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CA041"/>
  <w15:chartTrackingRefBased/>
  <w15:docId w15:val="{886F98FC-8313-4A71-BF5F-C3180EED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42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735A8DF8634C59AC54941B6A3FDE98"/>
        <w:category>
          <w:name w:val="Allmänt"/>
          <w:gallery w:val="placeholder"/>
        </w:category>
        <w:types>
          <w:type w:val="bbPlcHdr"/>
        </w:types>
        <w:behaviors>
          <w:behavior w:val="content"/>
        </w:behaviors>
        <w:guid w:val="{BCBB40D5-79DD-49C3-8BD9-63FA5788F523}"/>
      </w:docPartPr>
      <w:docPartBody>
        <w:p w:rsidR="00A6274F" w:rsidRDefault="00A6274F">
          <w:pPr>
            <w:pStyle w:val="54735A8DF8634C59AC54941B6A3FDE98"/>
          </w:pPr>
          <w:r w:rsidRPr="005A0A93">
            <w:rPr>
              <w:rStyle w:val="Platshllartext"/>
            </w:rPr>
            <w:t>Förslag till riksdagsbeslut</w:t>
          </w:r>
        </w:p>
      </w:docPartBody>
    </w:docPart>
    <w:docPart>
      <w:docPartPr>
        <w:name w:val="B22C4DFCEBBD4294B737803064B9DD3B"/>
        <w:category>
          <w:name w:val="Allmänt"/>
          <w:gallery w:val="placeholder"/>
        </w:category>
        <w:types>
          <w:type w:val="bbPlcHdr"/>
        </w:types>
        <w:behaviors>
          <w:behavior w:val="content"/>
        </w:behaviors>
        <w:guid w:val="{3DE90A07-AD2B-4855-A420-68534BC86235}"/>
      </w:docPartPr>
      <w:docPartBody>
        <w:p w:rsidR="00A6274F" w:rsidRDefault="00A6274F">
          <w:pPr>
            <w:pStyle w:val="B22C4DFCEBBD4294B737803064B9DD3B"/>
          </w:pPr>
          <w:r w:rsidRPr="005A0A93">
            <w:rPr>
              <w:rStyle w:val="Platshllartext"/>
            </w:rPr>
            <w:t>Motivering</w:t>
          </w:r>
        </w:p>
      </w:docPartBody>
    </w:docPart>
    <w:docPart>
      <w:docPartPr>
        <w:name w:val="6E8910A339E645B08733220C082099F7"/>
        <w:category>
          <w:name w:val="Allmänt"/>
          <w:gallery w:val="placeholder"/>
        </w:category>
        <w:types>
          <w:type w:val="bbPlcHdr"/>
        </w:types>
        <w:behaviors>
          <w:behavior w:val="content"/>
        </w:behaviors>
        <w:guid w:val="{EC8E60F0-70EF-422D-9036-0FFA62382C33}"/>
      </w:docPartPr>
      <w:docPartBody>
        <w:p w:rsidR="00D05B8A" w:rsidRDefault="00D05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4F"/>
    <w:rsid w:val="00A6274F"/>
    <w:rsid w:val="00D05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735A8DF8634C59AC54941B6A3FDE98">
    <w:name w:val="54735A8DF8634C59AC54941B6A3FDE98"/>
  </w:style>
  <w:style w:type="paragraph" w:customStyle="1" w:styleId="B22C4DFCEBBD4294B737803064B9DD3B">
    <w:name w:val="B22C4DFCEBBD4294B737803064B9D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D484E-45FA-4D0B-9E65-3CD8FBA80A1A}"/>
</file>

<file path=customXml/itemProps2.xml><?xml version="1.0" encoding="utf-8"?>
<ds:datastoreItem xmlns:ds="http://schemas.openxmlformats.org/officeDocument/2006/customXml" ds:itemID="{3E5FAC08-6AE4-4057-ABA3-A573D7C88D50}"/>
</file>

<file path=customXml/itemProps3.xml><?xml version="1.0" encoding="utf-8"?>
<ds:datastoreItem xmlns:ds="http://schemas.openxmlformats.org/officeDocument/2006/customXml" ds:itemID="{4923D54D-14DB-461F-B68D-994283B1B136}"/>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1452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