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77A9AABCA1434ED296E85FD958268D8F"/>
        </w:placeholder>
        <w:text/>
      </w:sdtPr>
      <w:sdtEndPr/>
      <w:sdtContent>
        <w:p w:rsidRPr="009B062B" w:rsidR="00AF30DD" w:rsidP="00B26F80" w:rsidRDefault="00AF30DD" w14:paraId="5DF8D517" w14:textId="77777777">
          <w:pPr>
            <w:pStyle w:val="Rubrik1"/>
            <w:spacing w:after="300"/>
          </w:pPr>
          <w:r w:rsidRPr="009B062B">
            <w:t>Förslag till riksdagsbeslut</w:t>
          </w:r>
        </w:p>
      </w:sdtContent>
    </w:sdt>
    <w:sdt>
      <w:sdtPr>
        <w:alias w:val="Yrkande 1"/>
        <w:tag w:val="4f73827a-a516-45d9-97f4-0be8a63b5cd6"/>
        <w:id w:val="1076176719"/>
        <w:lock w:val="sdtLocked"/>
      </w:sdtPr>
      <w:sdtEndPr/>
      <w:sdtContent>
        <w:p w:rsidR="00555E0C" w:rsidRDefault="00DD5698" w14:paraId="33F537A2" w14:textId="77777777">
          <w:pPr>
            <w:pStyle w:val="Frslagstext"/>
            <w:numPr>
              <w:ilvl w:val="0"/>
              <w:numId w:val="0"/>
            </w:numPr>
          </w:pPr>
          <w:r>
            <w:t>Riksdagen ställer sig bakom det som anförs i motionen om att Sverige ska verka för att EU och FN prioriterar religiösa minoriteters överlevnad i Mellanöstern,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D03182E8CF474393F0F68C1DA5AD64"/>
        </w:placeholder>
        <w:text/>
      </w:sdtPr>
      <w:sdtEndPr/>
      <w:sdtContent>
        <w:p w:rsidRPr="009B062B" w:rsidR="006D79C9" w:rsidP="00333E95" w:rsidRDefault="006D79C9" w14:paraId="44C85EC0" w14:textId="77777777">
          <w:pPr>
            <w:pStyle w:val="Rubrik1"/>
          </w:pPr>
          <w:r>
            <w:t>Motivering</w:t>
          </w:r>
        </w:p>
      </w:sdtContent>
    </w:sdt>
    <w:bookmarkEnd w:displacedByCustomXml="prev" w:id="3"/>
    <w:bookmarkEnd w:displacedByCustomXml="prev" w:id="4"/>
    <w:p w:rsidR="007B242E" w:rsidP="00B04C5D" w:rsidRDefault="007B242E" w14:paraId="22D1AC2C" w14:textId="6223D476">
      <w:pPr>
        <w:pStyle w:val="Normalutanindragellerluft"/>
      </w:pPr>
      <w:r>
        <w:t xml:space="preserve">Mellanöstern är civilisationens vagga. En plats som många folkslag och trosbekännelser härstammar ifrån. Genom den historiska och religiösa anknytningen till området har Mellanöstern behållit en viktig och central roll för många religioner och folk. Fram till början av 1900-talet var Mellanöstern en region präglad av mångfald, men har numera förvandlats till en intoleransens region där etniska och religiösa minoriteter successivt fördrivits iväg av exempelvis Islamiska </w:t>
      </w:r>
      <w:r w:rsidR="00DD5698">
        <w:t>s</w:t>
      </w:r>
      <w:r>
        <w:t>taten.</w:t>
      </w:r>
    </w:p>
    <w:p w:rsidR="007B242E" w:rsidP="00B04C5D" w:rsidRDefault="007B242E" w14:paraId="0DBDD6A6" w14:textId="7348C44D">
      <w:r>
        <w:t>Idag är färre än 5</w:t>
      </w:r>
      <w:r w:rsidR="00DD5698">
        <w:t> </w:t>
      </w:r>
      <w:r>
        <w:t>% av regionens befolkning kristna, för 100 år sedan var andelen 20</w:t>
      </w:r>
      <w:r w:rsidR="00DD5698">
        <w:t> </w:t>
      </w:r>
      <w:r>
        <w:t>%. Kristna grupper som assyrier/syrianer och kopter har varit hårt utsatta i Mellan</w:t>
      </w:r>
      <w:r w:rsidR="00B04C5D">
        <w:softHyphen/>
      </w:r>
      <w:r>
        <w:t xml:space="preserve">östern. Likväl andra grupper som </w:t>
      </w:r>
      <w:proofErr w:type="spellStart"/>
      <w:r w:rsidR="00626E11">
        <w:t>ya</w:t>
      </w:r>
      <w:r>
        <w:t>zidier</w:t>
      </w:r>
      <w:proofErr w:type="spellEnd"/>
      <w:r>
        <w:t xml:space="preserve"> och </w:t>
      </w:r>
      <w:proofErr w:type="spellStart"/>
      <w:r>
        <w:t>mandéer</w:t>
      </w:r>
      <w:proofErr w:type="spellEnd"/>
      <w:r>
        <w:t>. Judarna i området bor numera nästan uteslutande i Israel.</w:t>
      </w:r>
    </w:p>
    <w:p w:rsidR="007B242E" w:rsidP="00B04C5D" w:rsidRDefault="007B242E" w14:paraId="770A0026" w14:textId="77777777">
      <w:r>
        <w:t xml:space="preserve">Radikala islamister har i generationer attackerat icke-muslimer såväl som muslimer som inte delar den islamistiska världsbilden. Många länder i Mellanöstern har gjort sig </w:t>
      </w:r>
      <w:r w:rsidRPr="00B04C5D">
        <w:rPr>
          <w:spacing w:val="-1"/>
        </w:rPr>
        <w:t>skyldiga till förtryck, förföljelser och diskriminering av religiösa minoriteter i decennier.</w:t>
      </w:r>
    </w:p>
    <w:p w:rsidR="007B242E" w:rsidP="00B04C5D" w:rsidRDefault="007B242E" w14:paraId="0DD091B0" w14:textId="77777777">
      <w:r>
        <w:t xml:space="preserve">Grundläggande fri- och rättigheter är någonting varje enskild individ bör ha rätten till. I dagens Mellanöstern diskrimineras människor beroende på vilken religiös trosbekännelse de tillhör. För det kan de dödas, misshandlas och våldtas. På många platser är situationen alarmerande. </w:t>
      </w:r>
    </w:p>
    <w:p w:rsidR="00BB6339" w:rsidP="00B04C5D" w:rsidRDefault="007B242E" w14:paraId="35551D65" w14:textId="23409FB4">
      <w:r>
        <w:t xml:space="preserve">Förföljelsen och rensningen av religiösa minoriteter i Mellanöstern är systematisk och genomsyrar samhällsinstitutionerna. Sverige bör därför inom EU och FN och andra </w:t>
      </w:r>
      <w:r w:rsidRPr="00B04C5D">
        <w:rPr>
          <w:spacing w:val="-1"/>
        </w:rPr>
        <w:lastRenderedPageBreak/>
        <w:t xml:space="preserve">internationella organ verka för att Mellanösterns religiösa minoriteter </w:t>
      </w:r>
      <w:r w:rsidRPr="00B04C5D" w:rsidR="00DD5698">
        <w:rPr>
          <w:spacing w:val="-1"/>
        </w:rPr>
        <w:t xml:space="preserve">ska </w:t>
      </w:r>
      <w:r w:rsidRPr="00B04C5D">
        <w:rPr>
          <w:spacing w:val="-1"/>
        </w:rPr>
        <w:t>ha en möjlighet</w:t>
      </w:r>
      <w:r>
        <w:t xml:space="preserve"> att överleva i regionen.</w:t>
      </w:r>
    </w:p>
    <w:sdt>
      <w:sdtPr>
        <w:rPr>
          <w:i/>
          <w:noProof/>
        </w:rPr>
        <w:alias w:val="CC_Underskrifter"/>
        <w:tag w:val="CC_Underskrifter"/>
        <w:id w:val="583496634"/>
        <w:lock w:val="sdtContentLocked"/>
        <w:placeholder>
          <w:docPart w:val="B8D294AAFAE04F29AAC7F20380F5BA23"/>
        </w:placeholder>
      </w:sdtPr>
      <w:sdtEndPr>
        <w:rPr>
          <w:i w:val="0"/>
          <w:noProof w:val="0"/>
        </w:rPr>
      </w:sdtEndPr>
      <w:sdtContent>
        <w:p w:rsidR="00B26F80" w:rsidP="00B26F80" w:rsidRDefault="00B26F80" w14:paraId="1EF77906" w14:textId="77777777"/>
        <w:p w:rsidRPr="008E0FE2" w:rsidR="004801AC" w:rsidP="00B26F80" w:rsidRDefault="00B04C5D" w14:paraId="71E866FE" w14:textId="68B82B00"/>
      </w:sdtContent>
    </w:sdt>
    <w:tbl>
      <w:tblPr>
        <w:tblW w:w="5000" w:type="pct"/>
        <w:tblLook w:val="04A0" w:firstRow="1" w:lastRow="0" w:firstColumn="1" w:lastColumn="0" w:noHBand="0" w:noVBand="1"/>
        <w:tblCaption w:val="underskrifter"/>
      </w:tblPr>
      <w:tblGrid>
        <w:gridCol w:w="4252"/>
        <w:gridCol w:w="4252"/>
      </w:tblGrid>
      <w:tr w:rsidR="00555E0C" w14:paraId="08AB2881" w14:textId="77777777">
        <w:trPr>
          <w:cantSplit/>
        </w:trPr>
        <w:tc>
          <w:tcPr>
            <w:tcW w:w="50" w:type="pct"/>
            <w:vAlign w:val="bottom"/>
          </w:tcPr>
          <w:p w:rsidR="00555E0C" w:rsidRDefault="00DD5698" w14:paraId="2BEE0E2D" w14:textId="77777777">
            <w:pPr>
              <w:pStyle w:val="Underskrifter"/>
            </w:pPr>
            <w:r>
              <w:t>Robert Hannah (L)</w:t>
            </w:r>
          </w:p>
        </w:tc>
        <w:tc>
          <w:tcPr>
            <w:tcW w:w="50" w:type="pct"/>
            <w:vAlign w:val="bottom"/>
          </w:tcPr>
          <w:p w:rsidR="00555E0C" w:rsidRDefault="00555E0C" w14:paraId="66A2A545" w14:textId="77777777">
            <w:pPr>
              <w:pStyle w:val="Underskrifter"/>
            </w:pPr>
          </w:p>
        </w:tc>
      </w:tr>
    </w:tbl>
    <w:p w:rsidR="000154E6" w:rsidRDefault="000154E6" w14:paraId="13CF5586" w14:textId="77777777"/>
    <w:sectPr w:rsidR="000154E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DDFE6" w14:textId="77777777" w:rsidR="007B242E" w:rsidRDefault="007B242E" w:rsidP="000C1CAD">
      <w:pPr>
        <w:spacing w:line="240" w:lineRule="auto"/>
      </w:pPr>
      <w:r>
        <w:separator/>
      </w:r>
    </w:p>
  </w:endnote>
  <w:endnote w:type="continuationSeparator" w:id="0">
    <w:p w14:paraId="64AAA2C8" w14:textId="77777777" w:rsidR="007B242E" w:rsidRDefault="007B24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3D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D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A74A9" w14:textId="14B9F270" w:rsidR="00262EA3" w:rsidRPr="00B26F80" w:rsidRDefault="00262EA3" w:rsidP="00B26F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8096" w14:textId="77777777" w:rsidR="007B242E" w:rsidRDefault="007B242E" w:rsidP="000C1CAD">
      <w:pPr>
        <w:spacing w:line="240" w:lineRule="auto"/>
      </w:pPr>
      <w:r>
        <w:separator/>
      </w:r>
    </w:p>
  </w:footnote>
  <w:footnote w:type="continuationSeparator" w:id="0">
    <w:p w14:paraId="30772CEF" w14:textId="77777777" w:rsidR="007B242E" w:rsidRDefault="007B24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07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383709" wp14:editId="36A44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5882D2" w14:textId="2FB439A0" w:rsidR="00262EA3" w:rsidRDefault="00B04C5D" w:rsidP="008103B5">
                          <w:pPr>
                            <w:jc w:val="right"/>
                          </w:pPr>
                          <w:sdt>
                            <w:sdtPr>
                              <w:alias w:val="CC_Noformat_Partikod"/>
                              <w:tag w:val="CC_Noformat_Partikod"/>
                              <w:id w:val="-53464382"/>
                              <w:text/>
                            </w:sdtPr>
                            <w:sdtEndPr/>
                            <w:sdtContent>
                              <w:r w:rsidR="007B242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38370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5882D2" w14:textId="2FB439A0" w:rsidR="00262EA3" w:rsidRDefault="00B04C5D" w:rsidP="008103B5">
                    <w:pPr>
                      <w:jc w:val="right"/>
                    </w:pPr>
                    <w:sdt>
                      <w:sdtPr>
                        <w:alias w:val="CC_Noformat_Partikod"/>
                        <w:tag w:val="CC_Noformat_Partikod"/>
                        <w:id w:val="-53464382"/>
                        <w:text/>
                      </w:sdtPr>
                      <w:sdtEndPr/>
                      <w:sdtContent>
                        <w:r w:rsidR="007B242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DCE72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EFAA" w14:textId="77777777" w:rsidR="00262EA3" w:rsidRDefault="00262EA3" w:rsidP="008563AC">
    <w:pPr>
      <w:jc w:val="right"/>
    </w:pPr>
  </w:p>
  <w:p w14:paraId="0FD0FF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4BF1" w14:textId="77777777" w:rsidR="00262EA3" w:rsidRDefault="00B04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580291" wp14:editId="436755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C417B" w14:textId="764C967D" w:rsidR="00262EA3" w:rsidRDefault="00B04C5D" w:rsidP="00A314CF">
    <w:pPr>
      <w:pStyle w:val="FSHNormal"/>
      <w:spacing w:before="40"/>
    </w:pPr>
    <w:sdt>
      <w:sdtPr>
        <w:alias w:val="CC_Noformat_Motionstyp"/>
        <w:tag w:val="CC_Noformat_Motionstyp"/>
        <w:id w:val="1162973129"/>
        <w:lock w:val="sdtContentLocked"/>
        <w15:appearance w15:val="hidden"/>
        <w:text/>
      </w:sdtPr>
      <w:sdtEndPr/>
      <w:sdtContent>
        <w:r w:rsidR="00B26F80">
          <w:t>Enskild motion</w:t>
        </w:r>
      </w:sdtContent>
    </w:sdt>
    <w:r w:rsidR="00821B36">
      <w:t xml:space="preserve"> </w:t>
    </w:r>
    <w:sdt>
      <w:sdtPr>
        <w:alias w:val="CC_Noformat_Partikod"/>
        <w:tag w:val="CC_Noformat_Partikod"/>
        <w:id w:val="1471015553"/>
        <w:text/>
      </w:sdtPr>
      <w:sdtEndPr/>
      <w:sdtContent>
        <w:r w:rsidR="007B242E">
          <w:t>L</w:t>
        </w:r>
      </w:sdtContent>
    </w:sdt>
    <w:sdt>
      <w:sdtPr>
        <w:alias w:val="CC_Noformat_Partinummer"/>
        <w:tag w:val="CC_Noformat_Partinummer"/>
        <w:id w:val="-2014525982"/>
        <w:showingPlcHdr/>
        <w:text/>
      </w:sdtPr>
      <w:sdtEndPr/>
      <w:sdtContent>
        <w:r w:rsidR="00821B36">
          <w:t xml:space="preserve"> </w:t>
        </w:r>
      </w:sdtContent>
    </w:sdt>
  </w:p>
  <w:p w14:paraId="3C78D8DC" w14:textId="77777777" w:rsidR="00262EA3" w:rsidRPr="008227B3" w:rsidRDefault="00B04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244D36" w14:textId="63AF36E3" w:rsidR="00262EA3" w:rsidRPr="008227B3" w:rsidRDefault="00B04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F8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26F80">
          <w:t>:2068</w:t>
        </w:r>
      </w:sdtContent>
    </w:sdt>
  </w:p>
  <w:p w14:paraId="22B2C991" w14:textId="1BEE1191" w:rsidR="00262EA3" w:rsidRDefault="00B04C5D" w:rsidP="00E03A3D">
    <w:pPr>
      <w:pStyle w:val="Motionr"/>
    </w:pPr>
    <w:sdt>
      <w:sdtPr>
        <w:alias w:val="CC_Noformat_Avtext"/>
        <w:tag w:val="CC_Noformat_Avtext"/>
        <w:id w:val="-2020768203"/>
        <w:lock w:val="sdtContentLocked"/>
        <w15:appearance w15:val="hidden"/>
        <w:text/>
      </w:sdtPr>
      <w:sdtEndPr/>
      <w:sdtContent>
        <w:r w:rsidR="00B26F80">
          <w:t>av Robert Hannah (L)</w:t>
        </w:r>
      </w:sdtContent>
    </w:sdt>
  </w:p>
  <w:sdt>
    <w:sdtPr>
      <w:alias w:val="CC_Noformat_Rubtext"/>
      <w:tag w:val="CC_Noformat_Rubtext"/>
      <w:id w:val="-218060500"/>
      <w:lock w:val="sdtLocked"/>
      <w:text/>
    </w:sdtPr>
    <w:sdtEndPr/>
    <w:sdtContent>
      <w:p w14:paraId="3FEB74F4" w14:textId="6C358F3B" w:rsidR="00262EA3" w:rsidRDefault="007B242E" w:rsidP="00283E0F">
        <w:pPr>
          <w:pStyle w:val="FSHRub2"/>
        </w:pPr>
        <w:r>
          <w:t>Religiösa minoriteters överlevnad i Mellanöstern</w:t>
        </w:r>
      </w:p>
    </w:sdtContent>
  </w:sdt>
  <w:sdt>
    <w:sdtPr>
      <w:alias w:val="CC_Boilerplate_3"/>
      <w:tag w:val="CC_Boilerplate_3"/>
      <w:id w:val="1606463544"/>
      <w:lock w:val="sdtContentLocked"/>
      <w15:appearance w15:val="hidden"/>
      <w:text w:multiLine="1"/>
    </w:sdtPr>
    <w:sdtEndPr/>
    <w:sdtContent>
      <w:p w14:paraId="46F284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B24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4E6"/>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1FA"/>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1F"/>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E0C"/>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11"/>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2E"/>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ED"/>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5D"/>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80"/>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98"/>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EC74F3"/>
  <w15:chartTrackingRefBased/>
  <w15:docId w15:val="{4F1A3A55-5D1A-4788-8615-FB28F9A0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9AABCA1434ED296E85FD958268D8F"/>
        <w:category>
          <w:name w:val="Allmänt"/>
          <w:gallery w:val="placeholder"/>
        </w:category>
        <w:types>
          <w:type w:val="bbPlcHdr"/>
        </w:types>
        <w:behaviors>
          <w:behavior w:val="content"/>
        </w:behaviors>
        <w:guid w:val="{D8C4D601-0070-401F-A8A4-95843549D3BF}"/>
      </w:docPartPr>
      <w:docPartBody>
        <w:p w:rsidR="00874FE3" w:rsidRDefault="00874FE3">
          <w:pPr>
            <w:pStyle w:val="77A9AABCA1434ED296E85FD958268D8F"/>
          </w:pPr>
          <w:r w:rsidRPr="005A0A93">
            <w:rPr>
              <w:rStyle w:val="Platshllartext"/>
            </w:rPr>
            <w:t>Förslag till riksdagsbeslut</w:t>
          </w:r>
        </w:p>
      </w:docPartBody>
    </w:docPart>
    <w:docPart>
      <w:docPartPr>
        <w:name w:val="E9D03182E8CF474393F0F68C1DA5AD64"/>
        <w:category>
          <w:name w:val="Allmänt"/>
          <w:gallery w:val="placeholder"/>
        </w:category>
        <w:types>
          <w:type w:val="bbPlcHdr"/>
        </w:types>
        <w:behaviors>
          <w:behavior w:val="content"/>
        </w:behaviors>
        <w:guid w:val="{52994064-12AC-41E5-8986-7880C7995BE4}"/>
      </w:docPartPr>
      <w:docPartBody>
        <w:p w:rsidR="00874FE3" w:rsidRDefault="00874FE3">
          <w:pPr>
            <w:pStyle w:val="E9D03182E8CF474393F0F68C1DA5AD64"/>
          </w:pPr>
          <w:r w:rsidRPr="005A0A93">
            <w:rPr>
              <w:rStyle w:val="Platshllartext"/>
            </w:rPr>
            <w:t>Motivering</w:t>
          </w:r>
        </w:p>
      </w:docPartBody>
    </w:docPart>
    <w:docPart>
      <w:docPartPr>
        <w:name w:val="B8D294AAFAE04F29AAC7F20380F5BA23"/>
        <w:category>
          <w:name w:val="Allmänt"/>
          <w:gallery w:val="placeholder"/>
        </w:category>
        <w:types>
          <w:type w:val="bbPlcHdr"/>
        </w:types>
        <w:behaviors>
          <w:behavior w:val="content"/>
        </w:behaviors>
        <w:guid w:val="{D5575FF6-507E-4CA9-808B-B53AA960F54B}"/>
      </w:docPartPr>
      <w:docPartBody>
        <w:p w:rsidR="00775150" w:rsidRDefault="00775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E3"/>
    <w:rsid w:val="00775150"/>
    <w:rsid w:val="00874F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A9AABCA1434ED296E85FD958268D8F">
    <w:name w:val="77A9AABCA1434ED296E85FD958268D8F"/>
  </w:style>
  <w:style w:type="paragraph" w:customStyle="1" w:styleId="E9D03182E8CF474393F0F68C1DA5AD64">
    <w:name w:val="E9D03182E8CF474393F0F68C1DA5A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6998E-D09B-49D2-84E1-76BDFBFC0AC7}"/>
</file>

<file path=customXml/itemProps2.xml><?xml version="1.0" encoding="utf-8"?>
<ds:datastoreItem xmlns:ds="http://schemas.openxmlformats.org/officeDocument/2006/customXml" ds:itemID="{6E2B8C44-FE2C-4130-B600-7FB8CBB55E0D}"/>
</file>

<file path=customXml/itemProps3.xml><?xml version="1.0" encoding="utf-8"?>
<ds:datastoreItem xmlns:ds="http://schemas.openxmlformats.org/officeDocument/2006/customXml" ds:itemID="{1BDEA751-9D7E-4D26-AE10-B8BCDE463E3E}"/>
</file>

<file path=docProps/app.xml><?xml version="1.0" encoding="utf-8"?>
<Properties xmlns="http://schemas.openxmlformats.org/officeDocument/2006/extended-properties" xmlns:vt="http://schemas.openxmlformats.org/officeDocument/2006/docPropsVTypes">
  <Template>Normal</Template>
  <TotalTime>16</TotalTime>
  <Pages>2</Pages>
  <Words>263</Words>
  <Characters>1613</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