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07D6" w:rsidRPr="003A07D6" w:rsidRDefault="003A07D6">
      <w:pPr>
        <w:pStyle w:val="Rubrik1"/>
        <w:shd w:val="clear" w:color="000000" w:fill="auto"/>
      </w:pPr>
      <w:bookmarkStart w:id="0" w:name="_Toc277581994"/>
      <w:bookmarkStart w:id="1" w:name="_Toc263068436"/>
      <w:bookmarkStart w:id="2" w:name="_Toc263077901"/>
      <w:bookmarkStart w:id="3" w:name="_Toc263078059"/>
      <w:bookmarkStart w:id="4" w:name="_Toc263103835"/>
      <w:bookmarkStart w:id="5" w:name="_Toc275896537"/>
      <w:r w:rsidRPr="003A07D6">
        <w:t>1 Sammanfattning</w:t>
      </w:r>
      <w:bookmarkEnd w:id="0"/>
      <w:r w:rsidRPr="003A07D6">
        <w:t xml:space="preserve"> </w:t>
      </w:r>
    </w:p>
    <w:p w:rsidR="003A07D6" w:rsidRPr="003A07D6" w:rsidRDefault="003A07D6">
      <w:pPr>
        <w:shd w:val="clear" w:color="000000" w:fill="auto"/>
      </w:pPr>
      <w:r w:rsidRPr="003A07D6">
        <w:t>Sverigedemokraterna är ett Sverigevänligt parti. Vi har idémässigt låtit oss inspireras av såväl socialkonservatismen som delar av den svenska fol</w:t>
      </w:r>
      <w:r w:rsidRPr="003A07D6">
        <w:t>k</w:t>
      </w:r>
      <w:r w:rsidRPr="003A07D6">
        <w:t>hemstanken. Syftet är att kombinera principen om grundläggande social rät</w:t>
      </w:r>
      <w:r w:rsidRPr="003A07D6">
        <w:t>t</w:t>
      </w:r>
      <w:r w:rsidRPr="003A07D6">
        <w:t>visa med traditionella värdekonservativa idéer. Partiet låter sig av den anle</w:t>
      </w:r>
      <w:r w:rsidRPr="003A07D6">
        <w:t>d</w:t>
      </w:r>
      <w:r w:rsidRPr="003A07D6">
        <w:t>ningen inte enkelt placeras in på den klassiska vänster–höger-skalan och til</w:t>
      </w:r>
      <w:r w:rsidRPr="003A07D6">
        <w:t>l</w:t>
      </w:r>
      <w:r w:rsidRPr="003A07D6">
        <w:t>hör därför inte heller något av de traditionella blocken. I riksdagen samarbetar vi med det eller de partier som ger oss bäst förutsättningar att genomföra vår politik.</w:t>
      </w:r>
    </w:p>
    <w:p w:rsidR="003A07D6" w:rsidRPr="003A07D6" w:rsidRDefault="003A07D6">
      <w:pPr>
        <w:pStyle w:val="Normaltindrag"/>
        <w:shd w:val="clear" w:color="000000" w:fill="auto"/>
      </w:pPr>
      <w:r w:rsidRPr="003A07D6">
        <w:t>I denna budgetmotion presenterar Sverigedemokraterna ett förslag för hur vi kan återupprätta svensk välfärd och s</w:t>
      </w:r>
      <w:r w:rsidRPr="003A07D6">
        <w:t>amtidigt sänka skatten. I budgeten satsar Sverigedemokraterna, utöver regeringens satsningar, 17,1 miljarder på välfärden inräknat 9,9 miljarder till att våra pensionärer ska få mer i plånb</w:t>
      </w:r>
      <w:r w:rsidRPr="003A07D6">
        <w:t>o</w:t>
      </w:r>
      <w:r w:rsidRPr="003A07D6">
        <w:t>ken, 4,9 miljarder till skola, vård och omsorg, 1,5 miljard för att stärka fami</w:t>
      </w:r>
      <w:r w:rsidRPr="003A07D6">
        <w:t>l</w:t>
      </w:r>
      <w:r w:rsidRPr="003A07D6">
        <w:t>jer och barn samt 800 miljoner kronor till breda kommunala satsningar. Vi satsar även drygt 1,1 miljard på kriminalpolitiken, vi stärker a-kassan och sjukpenningen och vi satsar 1 miljard på försvaret.</w:t>
      </w:r>
    </w:p>
    <w:p w:rsidR="003A07D6" w:rsidRPr="003A07D6" w:rsidRDefault="003A07D6">
      <w:pPr>
        <w:shd w:val="clear" w:color="000000" w:fill="auto"/>
        <w:spacing w:before="0"/>
        <w:ind w:firstLine="227"/>
        <w:rPr>
          <w:szCs w:val="24"/>
        </w:rPr>
      </w:pPr>
      <w:r w:rsidRPr="003A07D6">
        <w:rPr>
          <w:szCs w:val="24"/>
        </w:rPr>
        <w:t>De styrande politikerna har under de sen</w:t>
      </w:r>
      <w:r w:rsidRPr="003A07D6">
        <w:rPr>
          <w:szCs w:val="24"/>
        </w:rPr>
        <w:t>aste decennierna skapat ett sa</w:t>
      </w:r>
      <w:r w:rsidRPr="003A07D6">
        <w:rPr>
          <w:szCs w:val="24"/>
        </w:rPr>
        <w:t>m</w:t>
      </w:r>
      <w:r w:rsidRPr="003A07D6">
        <w:rPr>
          <w:szCs w:val="24"/>
        </w:rPr>
        <w:t>hälle med tärande utanförskap, hög arbetslöshet och försämrad välfärd. Kly</w:t>
      </w:r>
      <w:r w:rsidRPr="003A07D6">
        <w:rPr>
          <w:szCs w:val="24"/>
        </w:rPr>
        <w:t>f</w:t>
      </w:r>
      <w:r w:rsidRPr="003A07D6">
        <w:rPr>
          <w:szCs w:val="24"/>
        </w:rPr>
        <w:t>tan mellan löntagare och pensionärer har ökat, samtidigt som den ekonomiska nedgången ytterligare försämrat många äldres livskvalitet. Försvaret har mo</w:t>
      </w:r>
      <w:r w:rsidRPr="003A07D6">
        <w:rPr>
          <w:szCs w:val="24"/>
        </w:rPr>
        <w:t>n</w:t>
      </w:r>
      <w:r w:rsidRPr="003A07D6">
        <w:rPr>
          <w:szCs w:val="24"/>
        </w:rPr>
        <w:t>terats ned och den grova brottsligheten har under de senaste decennierna tillåtits breda ut sig med ökad otrygghet som följd. De gamla partiernas pol</w:t>
      </w:r>
      <w:r w:rsidRPr="003A07D6">
        <w:rPr>
          <w:szCs w:val="24"/>
        </w:rPr>
        <w:t>i</w:t>
      </w:r>
      <w:r w:rsidRPr="003A07D6">
        <w:rPr>
          <w:szCs w:val="24"/>
        </w:rPr>
        <w:t>tik har för länge sedan passerat bästföredatum och Sverige behöver en ny fräsch välfärdspolitik.</w:t>
      </w:r>
    </w:p>
    <w:p w:rsidR="003A07D6" w:rsidRPr="003A07D6" w:rsidRDefault="003A07D6">
      <w:pPr>
        <w:shd w:val="clear" w:color="000000" w:fill="auto"/>
        <w:spacing w:before="0"/>
        <w:ind w:firstLine="227"/>
        <w:rPr>
          <w:szCs w:val="24"/>
        </w:rPr>
      </w:pPr>
      <w:r w:rsidRPr="003A07D6">
        <w:rPr>
          <w:szCs w:val="24"/>
        </w:rPr>
        <w:t>Sverige</w:t>
      </w:r>
      <w:r w:rsidRPr="003A07D6">
        <w:rPr>
          <w:szCs w:val="24"/>
        </w:rPr>
        <w:t>demokraternas skuggbudget går i stort ut på att omfördela medel från den kostsamma invandringspolitiken och det verkningslösa utveckling</w:t>
      </w:r>
      <w:r w:rsidRPr="003A07D6">
        <w:rPr>
          <w:szCs w:val="24"/>
        </w:rPr>
        <w:t>s</w:t>
      </w:r>
      <w:r w:rsidRPr="003A07D6">
        <w:rPr>
          <w:szCs w:val="24"/>
        </w:rPr>
        <w:t>biståndet till nödvändiga välfärds- och trygghetssatsningar samt utökat riktat bistånd till verkliga flyktingar i världen. Med vår politik förbättras levnad</w:t>
      </w:r>
      <w:r w:rsidRPr="003A07D6">
        <w:rPr>
          <w:szCs w:val="24"/>
        </w:rPr>
        <w:t>s</w:t>
      </w:r>
      <w:r w:rsidRPr="003A07D6">
        <w:rPr>
          <w:szCs w:val="24"/>
        </w:rPr>
        <w:t xml:space="preserve">villkoren för våra äldre, både gällande ekonomi och livskvalitet. Sjukvården förstärks med utbildningsåtgärder och administrativt stöd. Skolan får resurser </w:t>
      </w:r>
      <w:r w:rsidRPr="003A07D6">
        <w:rPr>
          <w:szCs w:val="24"/>
        </w:rPr>
        <w:lastRenderedPageBreak/>
        <w:t>för en förbättrad arbetsmiljö för lärare och elever samt utöka</w:t>
      </w:r>
      <w:r w:rsidRPr="003A07D6">
        <w:rPr>
          <w:szCs w:val="24"/>
        </w:rPr>
        <w:t>de anslag för vuxenutbildning. För arbetstagarnas del förstärker vi de skyddsnät som urho</w:t>
      </w:r>
      <w:r w:rsidRPr="003A07D6">
        <w:rPr>
          <w:szCs w:val="24"/>
        </w:rPr>
        <w:t>l</w:t>
      </w:r>
      <w:r w:rsidRPr="003A07D6">
        <w:rPr>
          <w:szCs w:val="24"/>
        </w:rPr>
        <w:t>kats av alliansregeringen. Barnfamiljernas ekonomiska situation stärks och extra stöd ges till studerande och ensamstående föräldrar.</w:t>
      </w:r>
    </w:p>
    <w:p w:rsidR="003A07D6" w:rsidRPr="003A07D6" w:rsidRDefault="003A07D6">
      <w:pPr>
        <w:shd w:val="clear" w:color="000000" w:fill="auto"/>
        <w:spacing w:before="0"/>
        <w:ind w:firstLine="227"/>
        <w:rPr>
          <w:szCs w:val="24"/>
        </w:rPr>
      </w:pPr>
      <w:r w:rsidRPr="003A07D6">
        <w:rPr>
          <w:szCs w:val="24"/>
        </w:rPr>
        <w:t xml:space="preserve">Rörande medborgarnas fysiska trygghet tar Sverigedemokraterna över det ansvar som alliansregeringen fått – men visat sig oförmögen att förvalta – genom att kraftigt förstärka rättsväsendet med utrymme för straffskärpningar, riktiga livstidsstraff och utvisning av utländska brottslingar. </w:t>
      </w:r>
      <w:r w:rsidRPr="003A07D6">
        <w:rPr>
          <w:szCs w:val="24"/>
        </w:rPr>
        <w:t>Sveriges grän</w:t>
      </w:r>
      <w:r w:rsidRPr="003A07D6">
        <w:rPr>
          <w:szCs w:val="24"/>
        </w:rPr>
        <w:t>s</w:t>
      </w:r>
      <w:r w:rsidRPr="003A07D6">
        <w:rPr>
          <w:szCs w:val="24"/>
        </w:rPr>
        <w:t>skydd och förmåga att försvara sig förstärks också kraftigt.</w:t>
      </w:r>
    </w:p>
    <w:p w:rsidR="003A07D6" w:rsidRPr="003A07D6" w:rsidRDefault="003A07D6">
      <w:pPr>
        <w:pStyle w:val="Rubrik2"/>
        <w:shd w:val="clear" w:color="000000" w:fill="auto"/>
      </w:pPr>
      <w:bookmarkStart w:id="6" w:name="_Toc277581995"/>
      <w:r w:rsidRPr="003A07D6">
        <w:t>Sverigedemokraternas viktigaste satsningar:</w:t>
      </w:r>
      <w:bookmarkEnd w:id="6"/>
    </w:p>
    <w:p w:rsidR="003A07D6" w:rsidRPr="003A07D6" w:rsidRDefault="003A07D6">
      <w:pPr>
        <w:pStyle w:val="PunktlistaBomb"/>
        <w:shd w:val="clear" w:color="000000" w:fill="auto"/>
      </w:pPr>
      <w:r w:rsidRPr="003A07D6">
        <w:t>En total skatteutjämning mellan löntagare och pensionärer.</w:t>
      </w:r>
    </w:p>
    <w:p w:rsidR="003A07D6" w:rsidRPr="003A07D6" w:rsidRDefault="003A07D6">
      <w:pPr>
        <w:pStyle w:val="PunktlistaBomb"/>
        <w:shd w:val="clear" w:color="000000" w:fill="auto"/>
        <w:spacing w:before="0"/>
      </w:pPr>
      <w:r w:rsidRPr="003A07D6">
        <w:t>Ökat stöd till trygghetsboenden och en reform för höjd matkvalitet.</w:t>
      </w:r>
    </w:p>
    <w:p w:rsidR="003A07D6" w:rsidRPr="003A07D6" w:rsidRDefault="003A07D6">
      <w:pPr>
        <w:pStyle w:val="PunktlistaBomb"/>
        <w:shd w:val="clear" w:color="000000" w:fill="auto"/>
        <w:spacing w:before="0"/>
      </w:pPr>
      <w:r w:rsidRPr="003A07D6">
        <w:t>Satsning på läkarutbildningen, specialistsjuksköterskor och administrativ personal.</w:t>
      </w:r>
    </w:p>
    <w:p w:rsidR="003A07D6" w:rsidRPr="003A07D6" w:rsidRDefault="003A07D6">
      <w:pPr>
        <w:pStyle w:val="PunktlistaBomb"/>
        <w:shd w:val="clear" w:color="000000" w:fill="auto"/>
        <w:spacing w:before="0"/>
      </w:pPr>
      <w:r w:rsidRPr="003A07D6">
        <w:t>Satsningar på vuxenutbildning, ökad vuxennärvaro och förbättrad studie- och yrkesvägledning i skolan.</w:t>
      </w:r>
    </w:p>
    <w:p w:rsidR="003A07D6" w:rsidRPr="003A07D6" w:rsidRDefault="003A07D6">
      <w:pPr>
        <w:pStyle w:val="PunktlistaBomb"/>
        <w:shd w:val="clear" w:color="000000" w:fill="auto"/>
        <w:spacing w:before="0"/>
      </w:pPr>
      <w:r w:rsidRPr="003A07D6">
        <w:t>Stärkta ersättningsnivåer i a-kassan och sjukförsäkringen.</w:t>
      </w:r>
    </w:p>
    <w:p w:rsidR="003A07D6" w:rsidRPr="003A07D6" w:rsidRDefault="003A07D6">
      <w:pPr>
        <w:pStyle w:val="PunktlistaBomb"/>
        <w:shd w:val="clear" w:color="000000" w:fill="auto"/>
        <w:spacing w:before="0"/>
      </w:pPr>
      <w:r w:rsidRPr="003A07D6">
        <w:t>En höjning av föräldrapenningen, underhållsstödet, barntillägget för stud</w:t>
      </w:r>
      <w:r w:rsidRPr="003A07D6">
        <w:t>e</w:t>
      </w:r>
      <w:r w:rsidRPr="003A07D6">
        <w:t>rande samt bostadsbidraget för ensamstående föräldrar.</w:t>
      </w:r>
    </w:p>
    <w:p w:rsidR="003A07D6" w:rsidRPr="003A07D6" w:rsidRDefault="003A07D6">
      <w:pPr>
        <w:pStyle w:val="PunktlistaBomb"/>
        <w:shd w:val="clear" w:color="000000" w:fill="auto"/>
        <w:spacing w:before="0"/>
        <w:rPr>
          <w:spacing w:val="-6"/>
        </w:rPr>
      </w:pPr>
      <w:r w:rsidRPr="003A07D6">
        <w:rPr>
          <w:spacing w:val="-6"/>
        </w:rPr>
        <w:t>Utökade medel till åklagarmyndigheterna, domstolsväsendet och kriminalvården.</w:t>
      </w:r>
    </w:p>
    <w:p w:rsidR="003A07D6" w:rsidRPr="003A07D6" w:rsidRDefault="003A07D6">
      <w:pPr>
        <w:pStyle w:val="PunktlistaBomb"/>
        <w:shd w:val="clear" w:color="000000" w:fill="auto"/>
        <w:spacing w:before="0"/>
      </w:pPr>
      <w:r w:rsidRPr="003A07D6">
        <w:t xml:space="preserve">Påbörjad återuppbyggnad av försvaret genom stärkt förbandsverksamhet och beredskap samt återinförande av värnplikten. </w:t>
      </w:r>
    </w:p>
    <w:p w:rsidR="003A07D6" w:rsidRPr="003A07D6" w:rsidRDefault="003A07D6">
      <w:pPr>
        <w:pStyle w:val="Rubrik2"/>
        <w:shd w:val="clear" w:color="000000" w:fill="auto"/>
      </w:pPr>
      <w:bookmarkStart w:id="7" w:name="_Toc277581996"/>
      <w:r w:rsidRPr="003A07D6">
        <w:t>Finansiering av satsningarna</w:t>
      </w:r>
      <w:bookmarkEnd w:id="7"/>
    </w:p>
    <w:p w:rsidR="003A07D6" w:rsidRPr="003A07D6" w:rsidRDefault="003A07D6">
      <w:pPr>
        <w:shd w:val="clear" w:color="000000" w:fill="auto"/>
      </w:pPr>
      <w:r w:rsidRPr="003A07D6">
        <w:t>Grunden för välfärd och trygghet är arbete. Av den anledningen tar Sverig</w:t>
      </w:r>
      <w:r w:rsidRPr="003A07D6">
        <w:t>e</w:t>
      </w:r>
      <w:r w:rsidRPr="003A07D6">
        <w:t>demokraterna sikte mot full sysselsättning och vill samtidigt motverka såväl den borgerliga regeringens lönedumpningspolitik som vänsterkartellens b</w:t>
      </w:r>
      <w:r w:rsidRPr="003A07D6">
        <w:t>i</w:t>
      </w:r>
      <w:r w:rsidRPr="003A07D6">
        <w:t>dragslinje. Sverigedemokraternas jobbskapande politik innebär framför allt satsningar på småföretagande, ökad matchning på arbetsmarknaden samt forskning och utveckling. Även en mer ansvarsfull invandringspolitik är en viktig faktor för att klara sysselsättningen. Invandringen måste kraftigt b</w:t>
      </w:r>
      <w:r w:rsidRPr="003A07D6">
        <w:t>e</w:t>
      </w:r>
      <w:r w:rsidRPr="003A07D6">
        <w:t>gränsas för att inte fylla på det redan befintliga överutbudet av a</w:t>
      </w:r>
      <w:r w:rsidRPr="003A07D6">
        <w:t>rbetskraft.</w:t>
      </w:r>
    </w:p>
    <w:p w:rsidR="003A07D6" w:rsidRPr="003A07D6" w:rsidRDefault="003A07D6">
      <w:pPr>
        <w:pStyle w:val="Normaltindrag"/>
        <w:shd w:val="clear" w:color="000000" w:fill="auto"/>
      </w:pPr>
      <w:r w:rsidRPr="003A07D6">
        <w:t>Med Sverigedemokraternas mer restriktiva invandringspolitik skapas des</w:t>
      </w:r>
      <w:r w:rsidRPr="003A07D6">
        <w:t>s</w:t>
      </w:r>
      <w:r w:rsidRPr="003A07D6">
        <w:t xml:space="preserve">utom ett reformutrymme redan första året genom en minskning av asyl- och anhöriginvandringen med 90 procent. </w:t>
      </w:r>
    </w:p>
    <w:p w:rsidR="003A07D6" w:rsidRPr="003A07D6" w:rsidRDefault="003A07D6">
      <w:pPr>
        <w:pStyle w:val="Normaltindrag"/>
        <w:shd w:val="clear" w:color="000000" w:fill="auto"/>
      </w:pPr>
      <w:r w:rsidRPr="003A07D6">
        <w:t>Vi väljer också att lägga det idag ineffektiva biståndet på en nivå motsv</w:t>
      </w:r>
      <w:r w:rsidRPr="003A07D6">
        <w:t>a</w:t>
      </w:r>
      <w:r w:rsidRPr="003A07D6">
        <w:t>rande drygt 0,7 procent av BNI – den nivå som rekommenderas av FN. Sa</w:t>
      </w:r>
      <w:r w:rsidRPr="003A07D6">
        <w:t>m</w:t>
      </w:r>
      <w:r w:rsidRPr="003A07D6">
        <w:t>tidigt effektiviserar vi biståndet genom att anslå 1 extra miljard till FN:s fly</w:t>
      </w:r>
      <w:r w:rsidRPr="003A07D6">
        <w:t>k</w:t>
      </w:r>
      <w:r w:rsidRPr="003A07D6">
        <w:t>tingorgan, UNHCR, och genom miljösatsningar i den fattigare delen av vär</w:t>
      </w:r>
      <w:r w:rsidRPr="003A07D6">
        <w:t>l</w:t>
      </w:r>
      <w:r w:rsidRPr="003A07D6">
        <w:t>den. På biståndssidan sparar vi 9,5 miljarder under budgetåret.</w:t>
      </w:r>
    </w:p>
    <w:p w:rsidR="003A07D6" w:rsidRPr="003A07D6" w:rsidRDefault="003A07D6">
      <w:pPr>
        <w:pStyle w:val="Normaltindrag"/>
        <w:shd w:val="clear" w:color="000000" w:fill="auto"/>
      </w:pPr>
      <w:r w:rsidRPr="003A07D6">
        <w:t>Sverigedemokraterna visar med denna skuggbudget att det går att geno</w:t>
      </w:r>
      <w:r w:rsidRPr="003A07D6">
        <w:t>m</w:t>
      </w:r>
      <w:r w:rsidRPr="003A07D6">
        <w:t>föra välfärds- och trygghetssatsningar och samtidigt behålla jobbskatteavdr</w:t>
      </w:r>
      <w:r w:rsidRPr="003A07D6">
        <w:t>a</w:t>
      </w:r>
      <w:r w:rsidRPr="003A07D6">
        <w:t>get – samtidigt som man gör ytterligare skattesänkningar, framförallt för pensionärerna.</w:t>
      </w:r>
    </w:p>
    <w:p w:rsidR="003A07D6" w:rsidRPr="003A07D6" w:rsidRDefault="003A07D6">
      <w:pPr>
        <w:pStyle w:val="Rubrik1"/>
        <w:shd w:val="clear" w:color="000000" w:fill="auto"/>
      </w:pPr>
      <w:bookmarkStart w:id="8" w:name="_Toc277581997"/>
      <w:r w:rsidRPr="003A07D6">
        <w:t>2 Innehållsförteckning</w:t>
      </w:r>
      <w:bookmarkEnd w:id="8"/>
    </w:p>
    <w:p w:rsidR="003A07D6" w:rsidRPr="003A07D6" w:rsidRDefault="003A07D6">
      <w:pPr>
        <w:pStyle w:val="Innehll1"/>
        <w:shd w:val="clear" w:color="000000" w:fill="auto"/>
        <w:rPr>
          <w:sz w:val="24"/>
          <w:szCs w:val="24"/>
        </w:rPr>
      </w:pPr>
      <w:r w:rsidRPr="003A07D6">
        <w:rPr>
          <w:sz w:val="24"/>
          <w:szCs w:val="36"/>
        </w:rPr>
        <w:fldChar w:fldCharType="begin" w:fldLock="1"/>
      </w:r>
      <w:r w:rsidRPr="003A07D6">
        <w:rPr>
          <w:szCs w:val="36"/>
        </w:rPr>
        <w:instrText xml:space="preserve"> TOC \o "2-3" \t "Rubrik 1;1;Förslagsrubrik;1;RubrikSammanf;1" </w:instrText>
      </w:r>
      <w:r w:rsidRPr="003A07D6">
        <w:rPr>
          <w:sz w:val="24"/>
          <w:szCs w:val="36"/>
        </w:rPr>
        <w:fldChar w:fldCharType="separate"/>
      </w:r>
      <w:r w:rsidRPr="003A07D6">
        <w:t>1 Sammanfattning</w:t>
      </w:r>
      <w:r w:rsidRPr="003A07D6">
        <w:tab/>
      </w:r>
      <w:r w:rsidRPr="003A07D6">
        <w:fldChar w:fldCharType="begin" w:fldLock="1"/>
      </w:r>
      <w:r w:rsidRPr="003A07D6">
        <w:instrText xml:space="preserve"> PAGEREF _Toc277581994 \h </w:instrText>
      </w:r>
      <w:r w:rsidRPr="003A07D6">
        <w:fldChar w:fldCharType="separate"/>
      </w:r>
      <w:r w:rsidRPr="003A07D6">
        <w:t>1</w:t>
      </w:r>
      <w:r w:rsidRPr="003A07D6">
        <w:fldChar w:fldCharType="end"/>
      </w:r>
    </w:p>
    <w:p w:rsidR="003A07D6" w:rsidRPr="003A07D6" w:rsidRDefault="003A07D6">
      <w:pPr>
        <w:pStyle w:val="Innehll2"/>
        <w:shd w:val="clear" w:color="000000" w:fill="auto"/>
        <w:rPr>
          <w:sz w:val="24"/>
          <w:szCs w:val="24"/>
        </w:rPr>
      </w:pPr>
      <w:r w:rsidRPr="003A07D6">
        <w:t>Sverigedemokraternas viktigaste satsningar:</w:t>
      </w:r>
      <w:r w:rsidRPr="003A07D6">
        <w:tab/>
      </w:r>
      <w:r w:rsidRPr="003A07D6">
        <w:fldChar w:fldCharType="begin" w:fldLock="1"/>
      </w:r>
      <w:r w:rsidRPr="003A07D6">
        <w:instrText xml:space="preserve"> PAGEREF _Toc277581995 \h </w:instrText>
      </w:r>
      <w:r w:rsidRPr="003A07D6">
        <w:fldChar w:fldCharType="separate"/>
      </w:r>
      <w:r w:rsidRPr="003A07D6">
        <w:t>2</w:t>
      </w:r>
      <w:r w:rsidRPr="003A07D6">
        <w:fldChar w:fldCharType="end"/>
      </w:r>
    </w:p>
    <w:p w:rsidR="003A07D6" w:rsidRPr="003A07D6" w:rsidRDefault="003A07D6">
      <w:pPr>
        <w:pStyle w:val="Innehll2"/>
        <w:shd w:val="clear" w:color="000000" w:fill="auto"/>
        <w:rPr>
          <w:sz w:val="24"/>
          <w:szCs w:val="24"/>
        </w:rPr>
      </w:pPr>
      <w:r w:rsidRPr="003A07D6">
        <w:t>Finansiering av satsningarna</w:t>
      </w:r>
      <w:r w:rsidRPr="003A07D6">
        <w:tab/>
      </w:r>
      <w:r w:rsidRPr="003A07D6">
        <w:fldChar w:fldCharType="begin" w:fldLock="1"/>
      </w:r>
      <w:r w:rsidRPr="003A07D6">
        <w:instrText xml:space="preserve"> PAGEREF _Toc277581996 \h </w:instrText>
      </w:r>
      <w:r w:rsidRPr="003A07D6">
        <w:fldChar w:fldCharType="separate"/>
      </w:r>
      <w:r w:rsidRPr="003A07D6">
        <w:t>2</w:t>
      </w:r>
      <w:r w:rsidRPr="003A07D6">
        <w:fldChar w:fldCharType="end"/>
      </w:r>
    </w:p>
    <w:p w:rsidR="003A07D6" w:rsidRPr="003A07D6" w:rsidRDefault="003A07D6">
      <w:pPr>
        <w:pStyle w:val="Innehll1"/>
        <w:shd w:val="clear" w:color="000000" w:fill="auto"/>
        <w:rPr>
          <w:sz w:val="24"/>
          <w:szCs w:val="24"/>
        </w:rPr>
      </w:pPr>
      <w:r w:rsidRPr="003A07D6">
        <w:t>2 Innehållsförteckning</w:t>
      </w:r>
      <w:r w:rsidRPr="003A07D6">
        <w:tab/>
      </w:r>
      <w:r w:rsidRPr="003A07D6">
        <w:fldChar w:fldCharType="begin" w:fldLock="1"/>
      </w:r>
      <w:r w:rsidRPr="003A07D6">
        <w:instrText xml:space="preserve"> PAGEREF _Toc277581997 \h </w:instrText>
      </w:r>
      <w:r w:rsidRPr="003A07D6">
        <w:fldChar w:fldCharType="separate"/>
      </w:r>
      <w:r w:rsidRPr="003A07D6">
        <w:t>3</w:t>
      </w:r>
      <w:r w:rsidRPr="003A07D6">
        <w:fldChar w:fldCharType="end"/>
      </w:r>
    </w:p>
    <w:p w:rsidR="003A07D6" w:rsidRPr="003A07D6" w:rsidRDefault="003A07D6">
      <w:pPr>
        <w:pStyle w:val="Innehll1"/>
        <w:shd w:val="clear" w:color="000000" w:fill="auto"/>
        <w:rPr>
          <w:sz w:val="24"/>
          <w:szCs w:val="24"/>
        </w:rPr>
      </w:pPr>
      <w:r w:rsidRPr="003A07D6">
        <w:t>3 Förslag till riksdagsbeslut</w:t>
      </w:r>
      <w:r w:rsidRPr="003A07D6">
        <w:tab/>
      </w:r>
      <w:r w:rsidRPr="003A07D6">
        <w:fldChar w:fldCharType="begin" w:fldLock="1"/>
      </w:r>
      <w:r w:rsidRPr="003A07D6">
        <w:instrText xml:space="preserve"> PAGEREF _Toc277581998 \h </w:instrText>
      </w:r>
      <w:r w:rsidRPr="003A07D6">
        <w:fldChar w:fldCharType="separate"/>
      </w:r>
      <w:r w:rsidRPr="003A07D6">
        <w:t>7</w:t>
      </w:r>
      <w:r w:rsidRPr="003A07D6">
        <w:fldChar w:fldCharType="end"/>
      </w:r>
    </w:p>
    <w:p w:rsidR="003A07D6" w:rsidRPr="003A07D6" w:rsidRDefault="003A07D6">
      <w:pPr>
        <w:pStyle w:val="Innehll1"/>
        <w:shd w:val="clear" w:color="000000" w:fill="auto"/>
        <w:rPr>
          <w:sz w:val="24"/>
          <w:szCs w:val="24"/>
        </w:rPr>
      </w:pPr>
      <w:r w:rsidRPr="003A07D6">
        <w:t>4 Inledning</w:t>
      </w:r>
      <w:r w:rsidRPr="003A07D6">
        <w:tab/>
      </w:r>
      <w:r w:rsidRPr="003A07D6">
        <w:fldChar w:fldCharType="begin" w:fldLock="1"/>
      </w:r>
      <w:r w:rsidRPr="003A07D6">
        <w:instrText xml:space="preserve"> PAGEREF _Toc277581999 \h </w:instrText>
      </w:r>
      <w:r w:rsidRPr="003A07D6">
        <w:fldChar w:fldCharType="separate"/>
      </w:r>
      <w:r w:rsidRPr="003A07D6">
        <w:t>8</w:t>
      </w:r>
      <w:r w:rsidRPr="003A07D6">
        <w:fldChar w:fldCharType="end"/>
      </w:r>
    </w:p>
    <w:p w:rsidR="003A07D6" w:rsidRPr="003A07D6" w:rsidRDefault="003A07D6">
      <w:pPr>
        <w:pStyle w:val="Innehll1"/>
        <w:shd w:val="clear" w:color="000000" w:fill="auto"/>
        <w:rPr>
          <w:sz w:val="24"/>
          <w:szCs w:val="24"/>
        </w:rPr>
      </w:pPr>
      <w:r w:rsidRPr="003A07D6">
        <w:t>5 Den ekonomiska politiken</w:t>
      </w:r>
      <w:r w:rsidRPr="003A07D6">
        <w:tab/>
      </w:r>
      <w:r w:rsidRPr="003A07D6">
        <w:fldChar w:fldCharType="begin" w:fldLock="1"/>
      </w:r>
      <w:r w:rsidRPr="003A07D6">
        <w:instrText xml:space="preserve"> PAGEREF _Toc277582000 \h </w:instrText>
      </w:r>
      <w:r w:rsidRPr="003A07D6">
        <w:fldChar w:fldCharType="separate"/>
      </w:r>
      <w:r w:rsidRPr="003A07D6">
        <w:t>9</w:t>
      </w:r>
      <w:r w:rsidRPr="003A07D6">
        <w:fldChar w:fldCharType="end"/>
      </w:r>
    </w:p>
    <w:p w:rsidR="003A07D6" w:rsidRPr="003A07D6" w:rsidRDefault="003A07D6">
      <w:pPr>
        <w:pStyle w:val="Innehll2"/>
        <w:shd w:val="clear" w:color="000000" w:fill="auto"/>
        <w:rPr>
          <w:sz w:val="24"/>
          <w:szCs w:val="24"/>
        </w:rPr>
      </w:pPr>
      <w:r w:rsidRPr="003A07D6">
        <w:t>5.1 Grundläggande utgångspunkter</w:t>
      </w:r>
      <w:r w:rsidRPr="003A07D6">
        <w:tab/>
      </w:r>
      <w:r w:rsidRPr="003A07D6">
        <w:fldChar w:fldCharType="begin" w:fldLock="1"/>
      </w:r>
      <w:r w:rsidRPr="003A07D6">
        <w:instrText xml:space="preserve"> PAGEREF _Toc277582001 \h </w:instrText>
      </w:r>
      <w:r w:rsidRPr="003A07D6">
        <w:fldChar w:fldCharType="separate"/>
      </w:r>
      <w:r w:rsidRPr="003A07D6">
        <w:t>9</w:t>
      </w:r>
      <w:r w:rsidRPr="003A07D6">
        <w:fldChar w:fldCharType="end"/>
      </w:r>
    </w:p>
    <w:p w:rsidR="003A07D6" w:rsidRPr="003A07D6" w:rsidRDefault="003A07D6">
      <w:pPr>
        <w:pStyle w:val="Innehll2"/>
        <w:shd w:val="clear" w:color="000000" w:fill="auto"/>
        <w:rPr>
          <w:sz w:val="24"/>
          <w:szCs w:val="24"/>
        </w:rPr>
      </w:pPr>
      <w:r w:rsidRPr="003A07D6">
        <w:t>5.2 Regeringens ekonomiska politik</w:t>
      </w:r>
      <w:r w:rsidRPr="003A07D6">
        <w:tab/>
      </w:r>
      <w:r w:rsidRPr="003A07D6">
        <w:fldChar w:fldCharType="begin" w:fldLock="1"/>
      </w:r>
      <w:r w:rsidRPr="003A07D6">
        <w:instrText xml:space="preserve"> PAGEREF _Toc277582002 \h </w:instrText>
      </w:r>
      <w:r w:rsidRPr="003A07D6">
        <w:fldChar w:fldCharType="separate"/>
      </w:r>
      <w:r w:rsidRPr="003A07D6">
        <w:t>9</w:t>
      </w:r>
      <w:r w:rsidRPr="003A07D6">
        <w:fldChar w:fldCharType="end"/>
      </w:r>
    </w:p>
    <w:p w:rsidR="003A07D6" w:rsidRPr="003A07D6" w:rsidRDefault="003A07D6">
      <w:pPr>
        <w:pStyle w:val="Innehll1"/>
        <w:shd w:val="clear" w:color="000000" w:fill="auto"/>
        <w:rPr>
          <w:sz w:val="24"/>
          <w:szCs w:val="24"/>
        </w:rPr>
      </w:pPr>
      <w:r w:rsidRPr="003A07D6">
        <w:t>6 En kapitalt misslyckad arbetsmarknadspolitik</w:t>
      </w:r>
      <w:r w:rsidRPr="003A07D6">
        <w:tab/>
      </w:r>
      <w:r w:rsidRPr="003A07D6">
        <w:fldChar w:fldCharType="begin" w:fldLock="1"/>
      </w:r>
      <w:r w:rsidRPr="003A07D6">
        <w:instrText xml:space="preserve"> PAGEREF _Toc277582003 \h </w:instrText>
      </w:r>
      <w:r w:rsidRPr="003A07D6">
        <w:fldChar w:fldCharType="separate"/>
      </w:r>
      <w:r w:rsidRPr="003A07D6">
        <w:t>11</w:t>
      </w:r>
      <w:r w:rsidRPr="003A07D6">
        <w:fldChar w:fldCharType="end"/>
      </w:r>
    </w:p>
    <w:p w:rsidR="003A07D6" w:rsidRPr="003A07D6" w:rsidRDefault="003A07D6">
      <w:pPr>
        <w:pStyle w:val="Innehll2"/>
        <w:shd w:val="clear" w:color="000000" w:fill="auto"/>
        <w:rPr>
          <w:sz w:val="24"/>
          <w:szCs w:val="24"/>
        </w:rPr>
      </w:pPr>
      <w:r w:rsidRPr="003A07D6">
        <w:t>6.1 En arbetsmarknadspolitisk tillbakablick</w:t>
      </w:r>
      <w:r w:rsidRPr="003A07D6">
        <w:tab/>
      </w:r>
      <w:r w:rsidRPr="003A07D6">
        <w:fldChar w:fldCharType="begin" w:fldLock="1"/>
      </w:r>
      <w:r w:rsidRPr="003A07D6">
        <w:instrText xml:space="preserve"> PAGEREF _Toc277582004 \h </w:instrText>
      </w:r>
      <w:r w:rsidRPr="003A07D6">
        <w:fldChar w:fldCharType="separate"/>
      </w:r>
      <w:r w:rsidRPr="003A07D6">
        <w:t>11</w:t>
      </w:r>
      <w:r w:rsidRPr="003A07D6">
        <w:fldChar w:fldCharType="end"/>
      </w:r>
    </w:p>
    <w:p w:rsidR="003A07D6" w:rsidRPr="003A07D6" w:rsidRDefault="003A07D6">
      <w:pPr>
        <w:pStyle w:val="Innehll2"/>
        <w:shd w:val="clear" w:color="000000" w:fill="auto"/>
        <w:rPr>
          <w:sz w:val="24"/>
          <w:szCs w:val="24"/>
        </w:rPr>
      </w:pPr>
      <w:r w:rsidRPr="003A07D6">
        <w:t>6.2 Arbetslösheten permanentas</w:t>
      </w:r>
      <w:r w:rsidRPr="003A07D6">
        <w:tab/>
      </w:r>
      <w:r w:rsidRPr="003A07D6">
        <w:fldChar w:fldCharType="begin" w:fldLock="1"/>
      </w:r>
      <w:r w:rsidRPr="003A07D6">
        <w:instrText xml:space="preserve"> PAGEREF _Toc277582005 \h </w:instrText>
      </w:r>
      <w:r w:rsidRPr="003A07D6">
        <w:fldChar w:fldCharType="separate"/>
      </w:r>
      <w:r w:rsidRPr="003A07D6">
        <w:t>11</w:t>
      </w:r>
      <w:r w:rsidRPr="003A07D6">
        <w:fldChar w:fldCharType="end"/>
      </w:r>
    </w:p>
    <w:p w:rsidR="003A07D6" w:rsidRPr="003A07D6" w:rsidRDefault="003A07D6">
      <w:pPr>
        <w:pStyle w:val="Innehll2"/>
        <w:shd w:val="clear" w:color="000000" w:fill="auto"/>
        <w:rPr>
          <w:sz w:val="24"/>
          <w:szCs w:val="24"/>
        </w:rPr>
      </w:pPr>
      <w:r w:rsidRPr="003A07D6">
        <w:t>6.3 En arbetsmarknadspolitik för att bryta utvecklingen</w:t>
      </w:r>
      <w:r w:rsidRPr="003A07D6">
        <w:tab/>
      </w:r>
      <w:r w:rsidRPr="003A07D6">
        <w:fldChar w:fldCharType="begin" w:fldLock="1"/>
      </w:r>
      <w:r w:rsidRPr="003A07D6">
        <w:instrText xml:space="preserve"> PAGEREF _Toc277582006 \h </w:instrText>
      </w:r>
      <w:r w:rsidRPr="003A07D6">
        <w:fldChar w:fldCharType="separate"/>
      </w:r>
      <w:r w:rsidRPr="003A07D6">
        <w:t>12</w:t>
      </w:r>
      <w:r w:rsidRPr="003A07D6">
        <w:fldChar w:fldCharType="end"/>
      </w:r>
    </w:p>
    <w:p w:rsidR="003A07D6" w:rsidRPr="003A07D6" w:rsidRDefault="003A07D6">
      <w:pPr>
        <w:pStyle w:val="Innehll1"/>
        <w:shd w:val="clear" w:color="000000" w:fill="auto"/>
        <w:rPr>
          <w:sz w:val="24"/>
          <w:szCs w:val="24"/>
        </w:rPr>
      </w:pPr>
      <w:r w:rsidRPr="003A07D6">
        <w:t>7 En ny jobbskapande politik</w:t>
      </w:r>
      <w:r w:rsidRPr="003A07D6">
        <w:tab/>
      </w:r>
      <w:r w:rsidRPr="003A07D6">
        <w:fldChar w:fldCharType="begin" w:fldLock="1"/>
      </w:r>
      <w:r w:rsidRPr="003A07D6">
        <w:instrText xml:space="preserve"> PAGEREF _Toc277582007 \h </w:instrText>
      </w:r>
      <w:r w:rsidRPr="003A07D6">
        <w:fldChar w:fldCharType="separate"/>
      </w:r>
      <w:r w:rsidRPr="003A07D6">
        <w:t>13</w:t>
      </w:r>
      <w:r w:rsidRPr="003A07D6">
        <w:fldChar w:fldCharType="end"/>
      </w:r>
    </w:p>
    <w:p w:rsidR="003A07D6" w:rsidRPr="003A07D6" w:rsidRDefault="003A07D6">
      <w:pPr>
        <w:pStyle w:val="Innehll2"/>
        <w:shd w:val="clear" w:color="000000" w:fill="auto"/>
        <w:rPr>
          <w:sz w:val="24"/>
          <w:szCs w:val="24"/>
        </w:rPr>
      </w:pPr>
      <w:r w:rsidRPr="003A07D6">
        <w:t>7.1 Inledning</w:t>
      </w:r>
      <w:r w:rsidRPr="003A07D6">
        <w:tab/>
      </w:r>
      <w:r w:rsidRPr="003A07D6">
        <w:fldChar w:fldCharType="begin" w:fldLock="1"/>
      </w:r>
      <w:r w:rsidRPr="003A07D6">
        <w:instrText xml:space="preserve"> PAGEREF _Toc277582008 \h </w:instrText>
      </w:r>
      <w:r w:rsidRPr="003A07D6">
        <w:fldChar w:fldCharType="separate"/>
      </w:r>
      <w:r w:rsidRPr="003A07D6">
        <w:t>13</w:t>
      </w:r>
      <w:r w:rsidRPr="003A07D6">
        <w:fldChar w:fldCharType="end"/>
      </w:r>
    </w:p>
    <w:p w:rsidR="003A07D6" w:rsidRPr="003A07D6" w:rsidRDefault="003A07D6">
      <w:pPr>
        <w:pStyle w:val="Innehll2"/>
        <w:shd w:val="clear" w:color="000000" w:fill="auto"/>
        <w:rPr>
          <w:sz w:val="24"/>
          <w:szCs w:val="24"/>
        </w:rPr>
      </w:pPr>
      <w:r w:rsidRPr="003A07D6">
        <w:t>7.2 En ansvarsfull invandringspolitik</w:t>
      </w:r>
      <w:r w:rsidRPr="003A07D6">
        <w:tab/>
      </w:r>
      <w:r w:rsidRPr="003A07D6">
        <w:fldChar w:fldCharType="begin" w:fldLock="1"/>
      </w:r>
      <w:r w:rsidRPr="003A07D6">
        <w:instrText xml:space="preserve"> PAGEREF _Toc277582009 \h </w:instrText>
      </w:r>
      <w:r w:rsidRPr="003A07D6">
        <w:fldChar w:fldCharType="separate"/>
      </w:r>
      <w:r w:rsidRPr="003A07D6">
        <w:t>14</w:t>
      </w:r>
      <w:r w:rsidRPr="003A07D6">
        <w:fldChar w:fldCharType="end"/>
      </w:r>
    </w:p>
    <w:p w:rsidR="003A07D6" w:rsidRPr="003A07D6" w:rsidRDefault="003A07D6">
      <w:pPr>
        <w:pStyle w:val="Innehll2"/>
        <w:shd w:val="clear" w:color="000000" w:fill="auto"/>
        <w:rPr>
          <w:sz w:val="24"/>
          <w:szCs w:val="24"/>
        </w:rPr>
      </w:pPr>
      <w:r w:rsidRPr="003A07D6">
        <w:t>7.3 En småföretagssatsning</w:t>
      </w:r>
      <w:r w:rsidRPr="003A07D6">
        <w:tab/>
      </w:r>
      <w:r w:rsidRPr="003A07D6">
        <w:fldChar w:fldCharType="begin" w:fldLock="1"/>
      </w:r>
      <w:r w:rsidRPr="003A07D6">
        <w:instrText xml:space="preserve"> PAGEREF _Toc277582010 \h </w:instrText>
      </w:r>
      <w:r w:rsidRPr="003A07D6">
        <w:fldChar w:fldCharType="separate"/>
      </w:r>
      <w:r w:rsidRPr="003A07D6">
        <w:t>14</w:t>
      </w:r>
      <w:r w:rsidRPr="003A07D6">
        <w:fldChar w:fldCharType="end"/>
      </w:r>
    </w:p>
    <w:p w:rsidR="003A07D6" w:rsidRPr="003A07D6" w:rsidRDefault="003A07D6">
      <w:pPr>
        <w:pStyle w:val="Innehll3"/>
        <w:shd w:val="clear" w:color="000000" w:fill="auto"/>
        <w:rPr>
          <w:sz w:val="24"/>
          <w:szCs w:val="24"/>
        </w:rPr>
      </w:pPr>
      <w:r w:rsidRPr="003A07D6">
        <w:t>7.3.1 Inledning</w:t>
      </w:r>
      <w:r w:rsidRPr="003A07D6">
        <w:tab/>
      </w:r>
      <w:r w:rsidRPr="003A07D6">
        <w:fldChar w:fldCharType="begin" w:fldLock="1"/>
      </w:r>
      <w:r w:rsidRPr="003A07D6">
        <w:instrText xml:space="preserve"> PAGEREF _Toc277582011 \h </w:instrText>
      </w:r>
      <w:r w:rsidRPr="003A07D6">
        <w:fldChar w:fldCharType="separate"/>
      </w:r>
      <w:r w:rsidRPr="003A07D6">
        <w:t>14</w:t>
      </w:r>
      <w:r w:rsidRPr="003A07D6">
        <w:fldChar w:fldCharType="end"/>
      </w:r>
    </w:p>
    <w:p w:rsidR="003A07D6" w:rsidRPr="003A07D6" w:rsidRDefault="003A07D6">
      <w:pPr>
        <w:pStyle w:val="Innehll3"/>
        <w:shd w:val="clear" w:color="000000" w:fill="auto"/>
        <w:rPr>
          <w:sz w:val="24"/>
          <w:szCs w:val="24"/>
        </w:rPr>
      </w:pPr>
      <w:r w:rsidRPr="003A07D6">
        <w:t>7.3.2 Att anställa skall löna sig</w:t>
      </w:r>
      <w:r w:rsidRPr="003A07D6">
        <w:tab/>
      </w:r>
      <w:r w:rsidRPr="003A07D6">
        <w:fldChar w:fldCharType="begin" w:fldLock="1"/>
      </w:r>
      <w:r w:rsidRPr="003A07D6">
        <w:instrText xml:space="preserve"> PAGEREF _Toc277582012 \h </w:instrText>
      </w:r>
      <w:r w:rsidRPr="003A07D6">
        <w:fldChar w:fldCharType="separate"/>
      </w:r>
      <w:r w:rsidRPr="003A07D6">
        <w:t>14</w:t>
      </w:r>
      <w:r w:rsidRPr="003A07D6">
        <w:fldChar w:fldCharType="end"/>
      </w:r>
    </w:p>
    <w:p w:rsidR="003A07D6" w:rsidRPr="003A07D6" w:rsidRDefault="003A07D6">
      <w:pPr>
        <w:pStyle w:val="Innehll3"/>
        <w:shd w:val="clear" w:color="000000" w:fill="auto"/>
        <w:rPr>
          <w:sz w:val="24"/>
          <w:szCs w:val="24"/>
        </w:rPr>
      </w:pPr>
      <w:r w:rsidRPr="003A07D6">
        <w:t>7.3.3 Stimulera innovationsrikedomen hos småföretag</w:t>
      </w:r>
      <w:r w:rsidRPr="003A07D6">
        <w:tab/>
      </w:r>
      <w:r w:rsidRPr="003A07D6">
        <w:fldChar w:fldCharType="begin" w:fldLock="1"/>
      </w:r>
      <w:r w:rsidRPr="003A07D6">
        <w:instrText xml:space="preserve"> PAGEREF _Toc277582013 \h </w:instrText>
      </w:r>
      <w:r w:rsidRPr="003A07D6">
        <w:fldChar w:fldCharType="separate"/>
      </w:r>
      <w:r w:rsidRPr="003A07D6">
        <w:t>15</w:t>
      </w:r>
      <w:r w:rsidRPr="003A07D6">
        <w:fldChar w:fldCharType="end"/>
      </w:r>
    </w:p>
    <w:p w:rsidR="003A07D6" w:rsidRPr="003A07D6" w:rsidRDefault="003A07D6">
      <w:pPr>
        <w:pStyle w:val="Innehll3"/>
        <w:shd w:val="clear" w:color="000000" w:fill="auto"/>
        <w:rPr>
          <w:sz w:val="24"/>
          <w:szCs w:val="24"/>
        </w:rPr>
      </w:pPr>
      <w:r w:rsidRPr="003A07D6">
        <w:t>7.3.4 Ett stimulerat småföretagande</w:t>
      </w:r>
      <w:r w:rsidRPr="003A07D6">
        <w:tab/>
      </w:r>
      <w:r w:rsidRPr="003A07D6">
        <w:fldChar w:fldCharType="begin" w:fldLock="1"/>
      </w:r>
      <w:r w:rsidRPr="003A07D6">
        <w:instrText xml:space="preserve"> PAGEREF _Toc277582014 \h </w:instrText>
      </w:r>
      <w:r w:rsidRPr="003A07D6">
        <w:fldChar w:fldCharType="separate"/>
      </w:r>
      <w:r w:rsidRPr="003A07D6">
        <w:t>15</w:t>
      </w:r>
      <w:r w:rsidRPr="003A07D6">
        <w:fldChar w:fldCharType="end"/>
      </w:r>
    </w:p>
    <w:p w:rsidR="003A07D6" w:rsidRPr="003A07D6" w:rsidRDefault="003A07D6">
      <w:pPr>
        <w:pStyle w:val="Innehll2"/>
        <w:shd w:val="clear" w:color="000000" w:fill="auto"/>
        <w:rPr>
          <w:sz w:val="24"/>
          <w:szCs w:val="24"/>
        </w:rPr>
      </w:pPr>
      <w:r w:rsidRPr="003A07D6">
        <w:t>7.4 Ökat antal undantag i turordningsreglerna</w:t>
      </w:r>
      <w:r w:rsidRPr="003A07D6">
        <w:tab/>
      </w:r>
      <w:r w:rsidRPr="003A07D6">
        <w:fldChar w:fldCharType="begin" w:fldLock="1"/>
      </w:r>
      <w:r w:rsidRPr="003A07D6">
        <w:instrText xml:space="preserve"> PAGEREF _Toc277582015 \h </w:instrText>
      </w:r>
      <w:r w:rsidRPr="003A07D6">
        <w:fldChar w:fldCharType="separate"/>
      </w:r>
      <w:r w:rsidRPr="003A07D6">
        <w:t>16</w:t>
      </w:r>
      <w:r w:rsidRPr="003A07D6">
        <w:fldChar w:fldCharType="end"/>
      </w:r>
    </w:p>
    <w:p w:rsidR="003A07D6" w:rsidRPr="003A07D6" w:rsidRDefault="003A07D6">
      <w:pPr>
        <w:pStyle w:val="Innehll2"/>
        <w:shd w:val="clear" w:color="000000" w:fill="auto"/>
        <w:rPr>
          <w:sz w:val="24"/>
          <w:szCs w:val="24"/>
        </w:rPr>
      </w:pPr>
      <w:r w:rsidRPr="003A07D6">
        <w:t>7.5 Lönsamt att arbeta</w:t>
      </w:r>
      <w:r w:rsidRPr="003A07D6">
        <w:tab/>
      </w:r>
      <w:r w:rsidRPr="003A07D6">
        <w:fldChar w:fldCharType="begin" w:fldLock="1"/>
      </w:r>
      <w:r w:rsidRPr="003A07D6">
        <w:instrText xml:space="preserve"> PAGEREF _Toc277582016 \h </w:instrText>
      </w:r>
      <w:r w:rsidRPr="003A07D6">
        <w:fldChar w:fldCharType="separate"/>
      </w:r>
      <w:r w:rsidRPr="003A07D6">
        <w:t>16</w:t>
      </w:r>
      <w:r w:rsidRPr="003A07D6">
        <w:fldChar w:fldCharType="end"/>
      </w:r>
    </w:p>
    <w:p w:rsidR="003A07D6" w:rsidRPr="003A07D6" w:rsidRDefault="003A07D6">
      <w:pPr>
        <w:pStyle w:val="Innehll2"/>
        <w:shd w:val="clear" w:color="000000" w:fill="auto"/>
        <w:rPr>
          <w:sz w:val="24"/>
          <w:szCs w:val="24"/>
        </w:rPr>
      </w:pPr>
      <w:r w:rsidRPr="003A07D6">
        <w:t>7.6 Höjning i arbetslöshetsersättningen</w:t>
      </w:r>
      <w:r w:rsidRPr="003A07D6">
        <w:tab/>
      </w:r>
      <w:r w:rsidRPr="003A07D6">
        <w:fldChar w:fldCharType="begin" w:fldLock="1"/>
      </w:r>
      <w:r w:rsidRPr="003A07D6">
        <w:instrText xml:space="preserve"> PAGEREF _Toc277582017 \h </w:instrText>
      </w:r>
      <w:r w:rsidRPr="003A07D6">
        <w:fldChar w:fldCharType="separate"/>
      </w:r>
      <w:r w:rsidRPr="003A07D6">
        <w:t>16</w:t>
      </w:r>
      <w:r w:rsidRPr="003A07D6">
        <w:fldChar w:fldCharType="end"/>
      </w:r>
    </w:p>
    <w:p w:rsidR="003A07D6" w:rsidRPr="003A07D6" w:rsidRDefault="003A07D6">
      <w:pPr>
        <w:pStyle w:val="Innehll2"/>
        <w:shd w:val="clear" w:color="000000" w:fill="auto"/>
        <w:rPr>
          <w:sz w:val="24"/>
          <w:szCs w:val="24"/>
        </w:rPr>
      </w:pPr>
      <w:r w:rsidRPr="003A07D6">
        <w:t>7.7 Säkrade svenska jobb</w:t>
      </w:r>
      <w:r w:rsidRPr="003A07D6">
        <w:tab/>
      </w:r>
      <w:r w:rsidRPr="003A07D6">
        <w:fldChar w:fldCharType="begin" w:fldLock="1"/>
      </w:r>
      <w:r w:rsidRPr="003A07D6">
        <w:instrText xml:space="preserve"> PAGEREF _Toc277582018 \h </w:instrText>
      </w:r>
      <w:r w:rsidRPr="003A07D6">
        <w:fldChar w:fldCharType="separate"/>
      </w:r>
      <w:r w:rsidRPr="003A07D6">
        <w:t>16</w:t>
      </w:r>
      <w:r w:rsidRPr="003A07D6">
        <w:fldChar w:fldCharType="end"/>
      </w:r>
    </w:p>
    <w:p w:rsidR="003A07D6" w:rsidRPr="003A07D6" w:rsidRDefault="003A07D6">
      <w:pPr>
        <w:pStyle w:val="Innehll2"/>
        <w:shd w:val="clear" w:color="000000" w:fill="auto"/>
        <w:rPr>
          <w:sz w:val="24"/>
          <w:szCs w:val="24"/>
        </w:rPr>
      </w:pPr>
      <w:r w:rsidRPr="003A07D6">
        <w:t>7.8 Vidareutveckling av RUT</w:t>
      </w:r>
      <w:r w:rsidRPr="003A07D6">
        <w:tab/>
      </w:r>
      <w:r w:rsidRPr="003A07D6">
        <w:fldChar w:fldCharType="begin" w:fldLock="1"/>
      </w:r>
      <w:r w:rsidRPr="003A07D6">
        <w:instrText xml:space="preserve"> PAGEREF _Toc277582019 \h </w:instrText>
      </w:r>
      <w:r w:rsidRPr="003A07D6">
        <w:fldChar w:fldCharType="separate"/>
      </w:r>
      <w:r w:rsidRPr="003A07D6">
        <w:t>17</w:t>
      </w:r>
      <w:r w:rsidRPr="003A07D6">
        <w:fldChar w:fldCharType="end"/>
      </w:r>
    </w:p>
    <w:p w:rsidR="003A07D6" w:rsidRPr="003A07D6" w:rsidRDefault="003A07D6">
      <w:pPr>
        <w:pStyle w:val="Innehll2"/>
        <w:shd w:val="clear" w:color="000000" w:fill="auto"/>
        <w:rPr>
          <w:sz w:val="24"/>
          <w:szCs w:val="24"/>
        </w:rPr>
      </w:pPr>
      <w:r w:rsidRPr="003A07D6">
        <w:t>7.9 Skärpa regler för arbetskraftsinvandring</w:t>
      </w:r>
      <w:r w:rsidRPr="003A07D6">
        <w:tab/>
      </w:r>
      <w:r w:rsidRPr="003A07D6">
        <w:fldChar w:fldCharType="begin" w:fldLock="1"/>
      </w:r>
      <w:r w:rsidRPr="003A07D6">
        <w:instrText xml:space="preserve"> PAGEREF _Toc277582020 \h </w:instrText>
      </w:r>
      <w:r w:rsidRPr="003A07D6">
        <w:fldChar w:fldCharType="separate"/>
      </w:r>
      <w:r w:rsidRPr="003A07D6">
        <w:t>17</w:t>
      </w:r>
      <w:r w:rsidRPr="003A07D6">
        <w:fldChar w:fldCharType="end"/>
      </w:r>
    </w:p>
    <w:p w:rsidR="003A07D6" w:rsidRPr="003A07D6" w:rsidRDefault="003A07D6">
      <w:pPr>
        <w:pStyle w:val="Innehll2"/>
        <w:shd w:val="clear" w:color="000000" w:fill="auto"/>
        <w:rPr>
          <w:sz w:val="24"/>
          <w:szCs w:val="24"/>
        </w:rPr>
      </w:pPr>
      <w:r w:rsidRPr="003A07D6">
        <w:t>7.10 Satsning på FoU</w:t>
      </w:r>
      <w:r w:rsidRPr="003A07D6">
        <w:tab/>
      </w:r>
      <w:r w:rsidRPr="003A07D6">
        <w:fldChar w:fldCharType="begin" w:fldLock="1"/>
      </w:r>
      <w:r w:rsidRPr="003A07D6">
        <w:instrText xml:space="preserve"> PAGEREF _Toc277582021 \h </w:instrText>
      </w:r>
      <w:r w:rsidRPr="003A07D6">
        <w:fldChar w:fldCharType="separate"/>
      </w:r>
      <w:r w:rsidRPr="003A07D6">
        <w:t>17</w:t>
      </w:r>
      <w:r w:rsidRPr="003A07D6">
        <w:fldChar w:fldCharType="end"/>
      </w:r>
    </w:p>
    <w:p w:rsidR="003A07D6" w:rsidRPr="003A07D6" w:rsidRDefault="003A07D6">
      <w:pPr>
        <w:pStyle w:val="Innehll2"/>
        <w:shd w:val="clear" w:color="000000" w:fill="auto"/>
        <w:rPr>
          <w:sz w:val="24"/>
          <w:szCs w:val="24"/>
        </w:rPr>
      </w:pPr>
      <w:r w:rsidRPr="003A07D6">
        <w:t>7.11 Slopade instegsjobb</w:t>
      </w:r>
      <w:r w:rsidRPr="003A07D6">
        <w:tab/>
      </w:r>
      <w:r w:rsidRPr="003A07D6">
        <w:fldChar w:fldCharType="begin" w:fldLock="1"/>
      </w:r>
      <w:r w:rsidRPr="003A07D6">
        <w:instrText xml:space="preserve"> PAGEREF _Toc277582022 \h </w:instrText>
      </w:r>
      <w:r w:rsidRPr="003A07D6">
        <w:fldChar w:fldCharType="separate"/>
      </w:r>
      <w:r w:rsidRPr="003A07D6">
        <w:t>18</w:t>
      </w:r>
      <w:r w:rsidRPr="003A07D6">
        <w:fldChar w:fldCharType="end"/>
      </w:r>
    </w:p>
    <w:p w:rsidR="003A07D6" w:rsidRPr="003A07D6" w:rsidRDefault="003A07D6">
      <w:pPr>
        <w:pStyle w:val="Innehll2"/>
        <w:shd w:val="clear" w:color="000000" w:fill="auto"/>
        <w:rPr>
          <w:sz w:val="24"/>
          <w:szCs w:val="24"/>
        </w:rPr>
      </w:pPr>
      <w:r w:rsidRPr="003A07D6">
        <w:t>7.12 Förstärkt välfärd</w:t>
      </w:r>
      <w:r w:rsidRPr="003A07D6">
        <w:tab/>
      </w:r>
      <w:r w:rsidRPr="003A07D6">
        <w:fldChar w:fldCharType="begin" w:fldLock="1"/>
      </w:r>
      <w:r w:rsidRPr="003A07D6">
        <w:instrText xml:space="preserve"> PAGEREF _Toc277582023 \h </w:instrText>
      </w:r>
      <w:r w:rsidRPr="003A07D6">
        <w:fldChar w:fldCharType="separate"/>
      </w:r>
      <w:r w:rsidRPr="003A07D6">
        <w:t>18</w:t>
      </w:r>
      <w:r w:rsidRPr="003A07D6">
        <w:fldChar w:fldCharType="end"/>
      </w:r>
    </w:p>
    <w:p w:rsidR="003A07D6" w:rsidRPr="003A07D6" w:rsidRDefault="003A07D6">
      <w:pPr>
        <w:pStyle w:val="Innehll1"/>
        <w:shd w:val="clear" w:color="000000" w:fill="auto"/>
        <w:rPr>
          <w:sz w:val="24"/>
          <w:szCs w:val="24"/>
        </w:rPr>
      </w:pPr>
      <w:r w:rsidRPr="003A07D6">
        <w:t>8 Utbildning</w:t>
      </w:r>
      <w:r w:rsidRPr="003A07D6">
        <w:tab/>
      </w:r>
      <w:r w:rsidRPr="003A07D6">
        <w:fldChar w:fldCharType="begin" w:fldLock="1"/>
      </w:r>
      <w:r w:rsidRPr="003A07D6">
        <w:instrText xml:space="preserve"> PAGEREF _Toc277582024 \h </w:instrText>
      </w:r>
      <w:r w:rsidRPr="003A07D6">
        <w:fldChar w:fldCharType="separate"/>
      </w:r>
      <w:r w:rsidRPr="003A07D6">
        <w:t>19</w:t>
      </w:r>
      <w:r w:rsidRPr="003A07D6">
        <w:fldChar w:fldCharType="end"/>
      </w:r>
    </w:p>
    <w:p w:rsidR="003A07D6" w:rsidRPr="003A07D6" w:rsidRDefault="003A07D6">
      <w:pPr>
        <w:pStyle w:val="Innehll2"/>
        <w:shd w:val="clear" w:color="000000" w:fill="auto"/>
        <w:rPr>
          <w:sz w:val="24"/>
          <w:szCs w:val="24"/>
        </w:rPr>
      </w:pPr>
      <w:r w:rsidRPr="003A07D6">
        <w:t>8.1 Inledning</w:t>
      </w:r>
      <w:r w:rsidRPr="003A07D6">
        <w:tab/>
      </w:r>
      <w:r w:rsidRPr="003A07D6">
        <w:fldChar w:fldCharType="begin" w:fldLock="1"/>
      </w:r>
      <w:r w:rsidRPr="003A07D6">
        <w:instrText xml:space="preserve"> PAGEREF _Toc277582025 \h </w:instrText>
      </w:r>
      <w:r w:rsidRPr="003A07D6">
        <w:fldChar w:fldCharType="separate"/>
      </w:r>
      <w:r w:rsidRPr="003A07D6">
        <w:t>19</w:t>
      </w:r>
      <w:r w:rsidRPr="003A07D6">
        <w:fldChar w:fldCharType="end"/>
      </w:r>
    </w:p>
    <w:p w:rsidR="003A07D6" w:rsidRPr="003A07D6" w:rsidRDefault="003A07D6">
      <w:pPr>
        <w:pStyle w:val="Innehll2"/>
        <w:shd w:val="clear" w:color="000000" w:fill="auto"/>
        <w:rPr>
          <w:sz w:val="24"/>
          <w:szCs w:val="24"/>
        </w:rPr>
      </w:pPr>
      <w:r w:rsidRPr="003A07D6">
        <w:t>8.2 En välbehövlig satsning på skola och utbildning</w:t>
      </w:r>
      <w:r w:rsidRPr="003A07D6">
        <w:tab/>
      </w:r>
      <w:r w:rsidRPr="003A07D6">
        <w:fldChar w:fldCharType="begin" w:fldLock="1"/>
      </w:r>
      <w:r w:rsidRPr="003A07D6">
        <w:instrText xml:space="preserve"> PAGEREF _Toc277582026 \h </w:instrText>
      </w:r>
      <w:r w:rsidRPr="003A07D6">
        <w:fldChar w:fldCharType="separate"/>
      </w:r>
      <w:r w:rsidRPr="003A07D6">
        <w:t>20</w:t>
      </w:r>
      <w:r w:rsidRPr="003A07D6">
        <w:fldChar w:fldCharType="end"/>
      </w:r>
    </w:p>
    <w:p w:rsidR="003A07D6" w:rsidRPr="003A07D6" w:rsidRDefault="003A07D6">
      <w:pPr>
        <w:pStyle w:val="Innehll3"/>
        <w:shd w:val="clear" w:color="000000" w:fill="auto"/>
        <w:rPr>
          <w:sz w:val="24"/>
          <w:szCs w:val="24"/>
        </w:rPr>
      </w:pPr>
      <w:r w:rsidRPr="003A07D6">
        <w:t>8.2.1 Fler vuxna i skolan</w:t>
      </w:r>
      <w:r w:rsidRPr="003A07D6">
        <w:tab/>
      </w:r>
      <w:r w:rsidRPr="003A07D6">
        <w:fldChar w:fldCharType="begin" w:fldLock="1"/>
      </w:r>
      <w:r w:rsidRPr="003A07D6">
        <w:instrText xml:space="preserve"> PAGEREF _Toc277582027 \h </w:instrText>
      </w:r>
      <w:r w:rsidRPr="003A07D6">
        <w:fldChar w:fldCharType="separate"/>
      </w:r>
      <w:r w:rsidRPr="003A07D6">
        <w:t>20</w:t>
      </w:r>
      <w:r w:rsidRPr="003A07D6">
        <w:fldChar w:fldCharType="end"/>
      </w:r>
    </w:p>
    <w:p w:rsidR="003A07D6" w:rsidRPr="003A07D6" w:rsidRDefault="003A07D6">
      <w:pPr>
        <w:pStyle w:val="Innehll3"/>
        <w:shd w:val="clear" w:color="000000" w:fill="auto"/>
        <w:rPr>
          <w:sz w:val="24"/>
          <w:szCs w:val="24"/>
        </w:rPr>
      </w:pPr>
      <w:r w:rsidRPr="003A07D6">
        <w:t>8.2.2 Antimobbningssatsning</w:t>
      </w:r>
      <w:r w:rsidRPr="003A07D6">
        <w:tab/>
      </w:r>
      <w:r w:rsidRPr="003A07D6">
        <w:fldChar w:fldCharType="begin" w:fldLock="1"/>
      </w:r>
      <w:r w:rsidRPr="003A07D6">
        <w:instrText xml:space="preserve"> PAGEREF _Toc277582028 \h </w:instrText>
      </w:r>
      <w:r w:rsidRPr="003A07D6">
        <w:fldChar w:fldCharType="separate"/>
      </w:r>
      <w:r w:rsidRPr="003A07D6">
        <w:t>20</w:t>
      </w:r>
      <w:r w:rsidRPr="003A07D6">
        <w:fldChar w:fldCharType="end"/>
      </w:r>
    </w:p>
    <w:p w:rsidR="003A07D6" w:rsidRPr="003A07D6" w:rsidRDefault="003A07D6">
      <w:pPr>
        <w:pStyle w:val="Innehll3"/>
        <w:shd w:val="clear" w:color="000000" w:fill="auto"/>
        <w:rPr>
          <w:sz w:val="24"/>
          <w:szCs w:val="24"/>
        </w:rPr>
      </w:pPr>
      <w:r w:rsidRPr="003A07D6">
        <w:t>8.2.3 Förstärkning av det svenska språket</w:t>
      </w:r>
      <w:r w:rsidRPr="003A07D6">
        <w:tab/>
      </w:r>
      <w:r w:rsidRPr="003A07D6">
        <w:fldChar w:fldCharType="begin" w:fldLock="1"/>
      </w:r>
      <w:r w:rsidRPr="003A07D6">
        <w:instrText xml:space="preserve"> PAGEREF _Toc277582029 \h </w:instrText>
      </w:r>
      <w:r w:rsidRPr="003A07D6">
        <w:fldChar w:fldCharType="separate"/>
      </w:r>
      <w:r w:rsidRPr="003A07D6">
        <w:t>20</w:t>
      </w:r>
      <w:r w:rsidRPr="003A07D6">
        <w:fldChar w:fldCharType="end"/>
      </w:r>
    </w:p>
    <w:p w:rsidR="003A07D6" w:rsidRPr="003A07D6" w:rsidRDefault="003A07D6">
      <w:pPr>
        <w:pStyle w:val="Innehll3"/>
        <w:shd w:val="clear" w:color="000000" w:fill="auto"/>
        <w:rPr>
          <w:sz w:val="24"/>
          <w:szCs w:val="24"/>
        </w:rPr>
      </w:pPr>
      <w:r w:rsidRPr="003A07D6">
        <w:t>8.2.4 Matlyft</w:t>
      </w:r>
      <w:r w:rsidRPr="003A07D6">
        <w:tab/>
      </w:r>
      <w:r w:rsidRPr="003A07D6">
        <w:fldChar w:fldCharType="begin" w:fldLock="1"/>
      </w:r>
      <w:r w:rsidRPr="003A07D6">
        <w:instrText xml:space="preserve"> PAGEREF _Toc277582030 \h </w:instrText>
      </w:r>
      <w:r w:rsidRPr="003A07D6">
        <w:fldChar w:fldCharType="separate"/>
      </w:r>
      <w:r w:rsidRPr="003A07D6">
        <w:t>21</w:t>
      </w:r>
      <w:r w:rsidRPr="003A07D6">
        <w:fldChar w:fldCharType="end"/>
      </w:r>
    </w:p>
    <w:p w:rsidR="003A07D6" w:rsidRPr="003A07D6" w:rsidRDefault="003A07D6">
      <w:pPr>
        <w:pStyle w:val="Innehll3"/>
        <w:shd w:val="clear" w:color="000000" w:fill="auto"/>
        <w:rPr>
          <w:sz w:val="24"/>
          <w:szCs w:val="24"/>
        </w:rPr>
      </w:pPr>
      <w:r w:rsidRPr="003A07D6">
        <w:t>8.2.5 Fler komvuxplatser</w:t>
      </w:r>
      <w:r w:rsidRPr="003A07D6">
        <w:tab/>
      </w:r>
      <w:r w:rsidRPr="003A07D6">
        <w:fldChar w:fldCharType="begin" w:fldLock="1"/>
      </w:r>
      <w:r w:rsidRPr="003A07D6">
        <w:instrText xml:space="preserve"> PAGEREF _Toc277582031 \h </w:instrText>
      </w:r>
      <w:r w:rsidRPr="003A07D6">
        <w:fldChar w:fldCharType="separate"/>
      </w:r>
      <w:r w:rsidRPr="003A07D6">
        <w:t>21</w:t>
      </w:r>
      <w:r w:rsidRPr="003A07D6">
        <w:fldChar w:fldCharType="end"/>
      </w:r>
    </w:p>
    <w:p w:rsidR="003A07D6" w:rsidRPr="003A07D6" w:rsidRDefault="003A07D6">
      <w:pPr>
        <w:pStyle w:val="Innehll2"/>
        <w:shd w:val="clear" w:color="000000" w:fill="auto"/>
        <w:rPr>
          <w:sz w:val="24"/>
          <w:szCs w:val="24"/>
        </w:rPr>
      </w:pPr>
      <w:r w:rsidRPr="003A07D6">
        <w:t>8.3 Högre studier</w:t>
      </w:r>
      <w:r w:rsidRPr="003A07D6">
        <w:tab/>
      </w:r>
      <w:r w:rsidRPr="003A07D6">
        <w:fldChar w:fldCharType="begin" w:fldLock="1"/>
      </w:r>
      <w:r w:rsidRPr="003A07D6">
        <w:instrText xml:space="preserve"> PAGEREF _Toc277582032 \h </w:instrText>
      </w:r>
      <w:r w:rsidRPr="003A07D6">
        <w:fldChar w:fldCharType="separate"/>
      </w:r>
      <w:r w:rsidRPr="003A07D6">
        <w:t>21</w:t>
      </w:r>
      <w:r w:rsidRPr="003A07D6">
        <w:fldChar w:fldCharType="end"/>
      </w:r>
    </w:p>
    <w:p w:rsidR="003A07D6" w:rsidRPr="003A07D6" w:rsidRDefault="003A07D6">
      <w:pPr>
        <w:pStyle w:val="Innehll3"/>
        <w:shd w:val="clear" w:color="000000" w:fill="auto"/>
        <w:rPr>
          <w:sz w:val="24"/>
          <w:szCs w:val="24"/>
        </w:rPr>
      </w:pPr>
      <w:r w:rsidRPr="003A07D6">
        <w:t>8.3.1 Effektiviserad högskola</w:t>
      </w:r>
      <w:r w:rsidRPr="003A07D6">
        <w:tab/>
      </w:r>
      <w:r w:rsidRPr="003A07D6">
        <w:fldChar w:fldCharType="begin" w:fldLock="1"/>
      </w:r>
      <w:r w:rsidRPr="003A07D6">
        <w:instrText xml:space="preserve"> PAGEREF _Toc277582033 \h </w:instrText>
      </w:r>
      <w:r w:rsidRPr="003A07D6">
        <w:fldChar w:fldCharType="separate"/>
      </w:r>
      <w:r w:rsidRPr="003A07D6">
        <w:t>21</w:t>
      </w:r>
      <w:r w:rsidRPr="003A07D6">
        <w:fldChar w:fldCharType="end"/>
      </w:r>
    </w:p>
    <w:p w:rsidR="003A07D6" w:rsidRPr="003A07D6" w:rsidRDefault="003A07D6">
      <w:pPr>
        <w:pStyle w:val="Innehll3"/>
        <w:shd w:val="clear" w:color="000000" w:fill="auto"/>
        <w:rPr>
          <w:sz w:val="24"/>
          <w:szCs w:val="24"/>
        </w:rPr>
      </w:pPr>
      <w:r w:rsidRPr="003A07D6">
        <w:t>8.3.2 Satsning på forskning</w:t>
      </w:r>
      <w:r w:rsidRPr="003A07D6">
        <w:tab/>
      </w:r>
      <w:r w:rsidRPr="003A07D6">
        <w:fldChar w:fldCharType="begin" w:fldLock="1"/>
      </w:r>
      <w:r w:rsidRPr="003A07D6">
        <w:instrText xml:space="preserve"> PAGEREF _Toc277582034 \h </w:instrText>
      </w:r>
      <w:r w:rsidRPr="003A07D6">
        <w:fldChar w:fldCharType="separate"/>
      </w:r>
      <w:r w:rsidRPr="003A07D6">
        <w:t>21</w:t>
      </w:r>
      <w:r w:rsidRPr="003A07D6">
        <w:fldChar w:fldCharType="end"/>
      </w:r>
    </w:p>
    <w:p w:rsidR="003A07D6" w:rsidRPr="003A07D6" w:rsidRDefault="003A07D6">
      <w:pPr>
        <w:pStyle w:val="Innehll3"/>
        <w:shd w:val="clear" w:color="000000" w:fill="auto"/>
        <w:rPr>
          <w:sz w:val="24"/>
          <w:szCs w:val="24"/>
        </w:rPr>
      </w:pPr>
      <w:r w:rsidRPr="003A07D6">
        <w:t>8.3.3 Förbättrad studievägledning</w:t>
      </w:r>
      <w:r w:rsidRPr="003A07D6">
        <w:tab/>
      </w:r>
      <w:r w:rsidRPr="003A07D6">
        <w:fldChar w:fldCharType="begin" w:fldLock="1"/>
      </w:r>
      <w:r w:rsidRPr="003A07D6">
        <w:instrText xml:space="preserve"> PAGEREF _Toc277582035 \h </w:instrText>
      </w:r>
      <w:r w:rsidRPr="003A07D6">
        <w:fldChar w:fldCharType="separate"/>
      </w:r>
      <w:r w:rsidRPr="003A07D6">
        <w:t>21</w:t>
      </w:r>
      <w:r w:rsidRPr="003A07D6">
        <w:fldChar w:fldCharType="end"/>
      </w:r>
    </w:p>
    <w:p w:rsidR="003A07D6" w:rsidRPr="003A07D6" w:rsidRDefault="003A07D6">
      <w:pPr>
        <w:pStyle w:val="Innehll1"/>
        <w:shd w:val="clear" w:color="000000" w:fill="auto"/>
        <w:rPr>
          <w:sz w:val="24"/>
          <w:szCs w:val="24"/>
        </w:rPr>
      </w:pPr>
      <w:r w:rsidRPr="003A07D6">
        <w:t>9 Återupprätta välfärden</w:t>
      </w:r>
      <w:r w:rsidRPr="003A07D6">
        <w:tab/>
      </w:r>
      <w:r w:rsidRPr="003A07D6">
        <w:fldChar w:fldCharType="begin" w:fldLock="1"/>
      </w:r>
      <w:r w:rsidRPr="003A07D6">
        <w:instrText xml:space="preserve"> PAGEREF _Toc277582036 \h </w:instrText>
      </w:r>
      <w:r w:rsidRPr="003A07D6">
        <w:fldChar w:fldCharType="separate"/>
      </w:r>
      <w:r w:rsidRPr="003A07D6">
        <w:t>22</w:t>
      </w:r>
      <w:r w:rsidRPr="003A07D6">
        <w:fldChar w:fldCharType="end"/>
      </w:r>
    </w:p>
    <w:p w:rsidR="003A07D6" w:rsidRPr="003A07D6" w:rsidRDefault="003A07D6">
      <w:pPr>
        <w:pStyle w:val="Innehll2"/>
        <w:shd w:val="clear" w:color="000000" w:fill="auto"/>
        <w:rPr>
          <w:sz w:val="24"/>
          <w:szCs w:val="24"/>
        </w:rPr>
      </w:pPr>
      <w:r w:rsidRPr="003A07D6">
        <w:t>9.1 Inledning</w:t>
      </w:r>
      <w:r w:rsidRPr="003A07D6">
        <w:tab/>
      </w:r>
      <w:r w:rsidRPr="003A07D6">
        <w:fldChar w:fldCharType="begin" w:fldLock="1"/>
      </w:r>
      <w:r w:rsidRPr="003A07D6">
        <w:instrText xml:space="preserve"> PAGEREF _Toc277582037 \h </w:instrText>
      </w:r>
      <w:r w:rsidRPr="003A07D6">
        <w:fldChar w:fldCharType="separate"/>
      </w:r>
      <w:r w:rsidRPr="003A07D6">
        <w:t>22</w:t>
      </w:r>
      <w:r w:rsidRPr="003A07D6">
        <w:fldChar w:fldCharType="end"/>
      </w:r>
    </w:p>
    <w:p w:rsidR="003A07D6" w:rsidRPr="003A07D6" w:rsidRDefault="003A07D6">
      <w:pPr>
        <w:pStyle w:val="Innehll2"/>
        <w:shd w:val="clear" w:color="000000" w:fill="auto"/>
        <w:rPr>
          <w:sz w:val="24"/>
          <w:szCs w:val="24"/>
        </w:rPr>
      </w:pPr>
      <w:r w:rsidRPr="003A07D6">
        <w:t>9.2 Förstärk välfärdens kärna</w:t>
      </w:r>
      <w:r w:rsidRPr="003A07D6">
        <w:tab/>
      </w:r>
      <w:r w:rsidRPr="003A07D6">
        <w:fldChar w:fldCharType="begin" w:fldLock="1"/>
      </w:r>
      <w:r w:rsidRPr="003A07D6">
        <w:instrText xml:space="preserve"> PAGEREF _Toc277582038 \h </w:instrText>
      </w:r>
      <w:r w:rsidRPr="003A07D6">
        <w:fldChar w:fldCharType="separate"/>
      </w:r>
      <w:r w:rsidRPr="003A07D6">
        <w:t>22</w:t>
      </w:r>
      <w:r w:rsidRPr="003A07D6">
        <w:fldChar w:fldCharType="end"/>
      </w:r>
    </w:p>
    <w:p w:rsidR="003A07D6" w:rsidRPr="003A07D6" w:rsidRDefault="003A07D6">
      <w:pPr>
        <w:pStyle w:val="Innehll2"/>
        <w:shd w:val="clear" w:color="000000" w:fill="auto"/>
        <w:rPr>
          <w:sz w:val="24"/>
          <w:szCs w:val="24"/>
        </w:rPr>
      </w:pPr>
      <w:r w:rsidRPr="003A07D6">
        <w:t>9.3 Förstärk tryggheten på äldre dagar</w:t>
      </w:r>
      <w:r w:rsidRPr="003A07D6">
        <w:tab/>
      </w:r>
      <w:r w:rsidRPr="003A07D6">
        <w:fldChar w:fldCharType="begin" w:fldLock="1"/>
      </w:r>
      <w:r w:rsidRPr="003A07D6">
        <w:instrText xml:space="preserve"> PAGEREF _Toc277582039 \h </w:instrText>
      </w:r>
      <w:r w:rsidRPr="003A07D6">
        <w:fldChar w:fldCharType="separate"/>
      </w:r>
      <w:r w:rsidRPr="003A07D6">
        <w:t>23</w:t>
      </w:r>
      <w:r w:rsidRPr="003A07D6">
        <w:fldChar w:fldCharType="end"/>
      </w:r>
    </w:p>
    <w:p w:rsidR="003A07D6" w:rsidRPr="003A07D6" w:rsidRDefault="003A07D6">
      <w:pPr>
        <w:pStyle w:val="Innehll3"/>
        <w:shd w:val="clear" w:color="000000" w:fill="auto"/>
        <w:rPr>
          <w:sz w:val="24"/>
          <w:szCs w:val="24"/>
        </w:rPr>
      </w:pPr>
      <w:r w:rsidRPr="003A07D6">
        <w:t>9.3.1 Inledning</w:t>
      </w:r>
      <w:r w:rsidRPr="003A07D6">
        <w:tab/>
      </w:r>
      <w:r w:rsidRPr="003A07D6">
        <w:fldChar w:fldCharType="begin" w:fldLock="1"/>
      </w:r>
      <w:r w:rsidRPr="003A07D6">
        <w:instrText xml:space="preserve"> PAGEREF _Toc277582040 \h </w:instrText>
      </w:r>
      <w:r w:rsidRPr="003A07D6">
        <w:fldChar w:fldCharType="separate"/>
      </w:r>
      <w:r w:rsidRPr="003A07D6">
        <w:t>23</w:t>
      </w:r>
      <w:r w:rsidRPr="003A07D6">
        <w:fldChar w:fldCharType="end"/>
      </w:r>
    </w:p>
    <w:p w:rsidR="003A07D6" w:rsidRPr="003A07D6" w:rsidRDefault="003A07D6">
      <w:pPr>
        <w:pStyle w:val="Innehll3"/>
        <w:shd w:val="clear" w:color="000000" w:fill="auto"/>
        <w:rPr>
          <w:sz w:val="24"/>
          <w:szCs w:val="24"/>
        </w:rPr>
      </w:pPr>
      <w:r w:rsidRPr="003A07D6">
        <w:t>9.3.2 En kraftig förbättring av pensionärernas ekonomiska villkor</w:t>
      </w:r>
      <w:r w:rsidRPr="003A07D6">
        <w:tab/>
      </w:r>
      <w:r w:rsidRPr="003A07D6">
        <w:fldChar w:fldCharType="begin" w:fldLock="1"/>
      </w:r>
      <w:r w:rsidRPr="003A07D6">
        <w:instrText xml:space="preserve"> PAGEREF _Toc277582041 \h </w:instrText>
      </w:r>
      <w:r w:rsidRPr="003A07D6">
        <w:fldChar w:fldCharType="separate"/>
      </w:r>
      <w:r w:rsidRPr="003A07D6">
        <w:t>23</w:t>
      </w:r>
      <w:r w:rsidRPr="003A07D6">
        <w:fldChar w:fldCharType="end"/>
      </w:r>
    </w:p>
    <w:p w:rsidR="003A07D6" w:rsidRPr="003A07D6" w:rsidRDefault="003A07D6">
      <w:pPr>
        <w:pStyle w:val="Innehll3"/>
        <w:shd w:val="clear" w:color="000000" w:fill="auto"/>
        <w:rPr>
          <w:sz w:val="24"/>
          <w:szCs w:val="24"/>
        </w:rPr>
      </w:pPr>
      <w:r w:rsidRPr="003A07D6">
        <w:t>9.3.3 En kraftig ökning av antalet trygghetsboenden</w:t>
      </w:r>
      <w:r w:rsidRPr="003A07D6">
        <w:tab/>
      </w:r>
      <w:r w:rsidRPr="003A07D6">
        <w:fldChar w:fldCharType="begin" w:fldLock="1"/>
      </w:r>
      <w:r w:rsidRPr="003A07D6">
        <w:instrText xml:space="preserve"> PAGEREF _Toc277582042 \h </w:instrText>
      </w:r>
      <w:r w:rsidRPr="003A07D6">
        <w:fldChar w:fldCharType="separate"/>
      </w:r>
      <w:r w:rsidRPr="003A07D6">
        <w:t>23</w:t>
      </w:r>
      <w:r w:rsidRPr="003A07D6">
        <w:fldChar w:fldCharType="end"/>
      </w:r>
    </w:p>
    <w:p w:rsidR="003A07D6" w:rsidRPr="003A07D6" w:rsidRDefault="003A07D6">
      <w:pPr>
        <w:pStyle w:val="Innehll3"/>
        <w:shd w:val="clear" w:color="000000" w:fill="auto"/>
        <w:rPr>
          <w:sz w:val="24"/>
          <w:szCs w:val="24"/>
        </w:rPr>
      </w:pPr>
      <w:r w:rsidRPr="003A07D6">
        <w:t>9.3.4 En matreform för våra äldre</w:t>
      </w:r>
      <w:r w:rsidRPr="003A07D6">
        <w:tab/>
      </w:r>
      <w:r w:rsidRPr="003A07D6">
        <w:fldChar w:fldCharType="begin" w:fldLock="1"/>
      </w:r>
      <w:r w:rsidRPr="003A07D6">
        <w:instrText xml:space="preserve"> PAGEREF _Toc277582043 \h </w:instrText>
      </w:r>
      <w:r w:rsidRPr="003A07D6">
        <w:fldChar w:fldCharType="separate"/>
      </w:r>
      <w:r w:rsidRPr="003A07D6">
        <w:t>24</w:t>
      </w:r>
      <w:r w:rsidRPr="003A07D6">
        <w:fldChar w:fldCharType="end"/>
      </w:r>
    </w:p>
    <w:p w:rsidR="003A07D6" w:rsidRPr="003A07D6" w:rsidRDefault="003A07D6">
      <w:pPr>
        <w:pStyle w:val="Innehll3"/>
        <w:shd w:val="clear" w:color="000000" w:fill="auto"/>
        <w:rPr>
          <w:sz w:val="24"/>
          <w:szCs w:val="24"/>
        </w:rPr>
      </w:pPr>
      <w:r w:rsidRPr="003A07D6">
        <w:t>9.3.5 Ökat stöd till anhörigvårdarna</w:t>
      </w:r>
      <w:r w:rsidRPr="003A07D6">
        <w:tab/>
      </w:r>
      <w:r w:rsidRPr="003A07D6">
        <w:fldChar w:fldCharType="begin" w:fldLock="1"/>
      </w:r>
      <w:r w:rsidRPr="003A07D6">
        <w:instrText xml:space="preserve"> PAGEREF _Toc277582044 \h </w:instrText>
      </w:r>
      <w:r w:rsidRPr="003A07D6">
        <w:fldChar w:fldCharType="separate"/>
      </w:r>
      <w:r w:rsidRPr="003A07D6">
        <w:t>24</w:t>
      </w:r>
      <w:r w:rsidRPr="003A07D6">
        <w:fldChar w:fldCharType="end"/>
      </w:r>
    </w:p>
    <w:p w:rsidR="003A07D6" w:rsidRPr="003A07D6" w:rsidRDefault="003A07D6">
      <w:pPr>
        <w:pStyle w:val="Innehll3"/>
        <w:shd w:val="clear" w:color="000000" w:fill="auto"/>
        <w:rPr>
          <w:sz w:val="24"/>
          <w:szCs w:val="24"/>
        </w:rPr>
      </w:pPr>
      <w:r w:rsidRPr="003A07D6">
        <w:t>9.3.6 Riktade insatser för att motverka brott mot äldre</w:t>
      </w:r>
      <w:r w:rsidRPr="003A07D6">
        <w:tab/>
      </w:r>
      <w:r w:rsidRPr="003A07D6">
        <w:fldChar w:fldCharType="begin" w:fldLock="1"/>
      </w:r>
      <w:r w:rsidRPr="003A07D6">
        <w:instrText xml:space="preserve"> PAGEREF _Toc277582045 \h </w:instrText>
      </w:r>
      <w:r w:rsidRPr="003A07D6">
        <w:fldChar w:fldCharType="separate"/>
      </w:r>
      <w:r w:rsidRPr="003A07D6">
        <w:t>24</w:t>
      </w:r>
      <w:r w:rsidRPr="003A07D6">
        <w:fldChar w:fldCharType="end"/>
      </w:r>
    </w:p>
    <w:p w:rsidR="003A07D6" w:rsidRPr="003A07D6" w:rsidRDefault="003A07D6">
      <w:pPr>
        <w:pStyle w:val="Innehll3"/>
        <w:shd w:val="clear" w:color="000000" w:fill="auto"/>
        <w:rPr>
          <w:sz w:val="24"/>
          <w:szCs w:val="24"/>
        </w:rPr>
      </w:pPr>
      <w:r w:rsidRPr="003A07D6">
        <w:t>9.3.7 Värdig vård i livets slutskede</w:t>
      </w:r>
      <w:r w:rsidRPr="003A07D6">
        <w:tab/>
      </w:r>
      <w:r w:rsidRPr="003A07D6">
        <w:fldChar w:fldCharType="begin" w:fldLock="1"/>
      </w:r>
      <w:r w:rsidRPr="003A07D6">
        <w:instrText xml:space="preserve"> PAGEREF _Toc277582046 \h </w:instrText>
      </w:r>
      <w:r w:rsidRPr="003A07D6">
        <w:fldChar w:fldCharType="separate"/>
      </w:r>
      <w:r w:rsidRPr="003A07D6">
        <w:t>24</w:t>
      </w:r>
      <w:r w:rsidRPr="003A07D6">
        <w:fldChar w:fldCharType="end"/>
      </w:r>
    </w:p>
    <w:p w:rsidR="003A07D6" w:rsidRPr="003A07D6" w:rsidRDefault="003A07D6">
      <w:pPr>
        <w:pStyle w:val="Innehll3"/>
        <w:shd w:val="clear" w:color="000000" w:fill="auto"/>
        <w:rPr>
          <w:sz w:val="24"/>
          <w:szCs w:val="24"/>
        </w:rPr>
      </w:pPr>
      <w:r w:rsidRPr="003A07D6">
        <w:t>9.3.8 Äldres livskvalitet ska förbättras</w:t>
      </w:r>
      <w:r w:rsidRPr="003A07D6">
        <w:tab/>
      </w:r>
      <w:r w:rsidRPr="003A07D6">
        <w:fldChar w:fldCharType="begin" w:fldLock="1"/>
      </w:r>
      <w:r w:rsidRPr="003A07D6">
        <w:instrText xml:space="preserve"> PAGEREF _Toc277582047 \h </w:instrText>
      </w:r>
      <w:r w:rsidRPr="003A07D6">
        <w:fldChar w:fldCharType="separate"/>
      </w:r>
      <w:r w:rsidRPr="003A07D6">
        <w:t>25</w:t>
      </w:r>
      <w:r w:rsidRPr="003A07D6">
        <w:fldChar w:fldCharType="end"/>
      </w:r>
    </w:p>
    <w:p w:rsidR="003A07D6" w:rsidRPr="003A07D6" w:rsidRDefault="003A07D6">
      <w:pPr>
        <w:pStyle w:val="Innehll2"/>
        <w:shd w:val="clear" w:color="000000" w:fill="auto"/>
        <w:rPr>
          <w:sz w:val="24"/>
          <w:szCs w:val="24"/>
        </w:rPr>
      </w:pPr>
      <w:r w:rsidRPr="003A07D6">
        <w:t>9.4 Förstärkt skola</w:t>
      </w:r>
      <w:r w:rsidRPr="003A07D6">
        <w:tab/>
      </w:r>
      <w:r w:rsidRPr="003A07D6">
        <w:fldChar w:fldCharType="begin" w:fldLock="1"/>
      </w:r>
      <w:r w:rsidRPr="003A07D6">
        <w:instrText xml:space="preserve"> PAGEREF _Toc277582048 \h </w:instrText>
      </w:r>
      <w:r w:rsidRPr="003A07D6">
        <w:fldChar w:fldCharType="separate"/>
      </w:r>
      <w:r w:rsidRPr="003A07D6">
        <w:t>25</w:t>
      </w:r>
      <w:r w:rsidRPr="003A07D6">
        <w:fldChar w:fldCharType="end"/>
      </w:r>
    </w:p>
    <w:p w:rsidR="003A07D6" w:rsidRPr="003A07D6" w:rsidRDefault="003A07D6">
      <w:pPr>
        <w:pStyle w:val="Innehll2"/>
        <w:shd w:val="clear" w:color="000000" w:fill="auto"/>
        <w:rPr>
          <w:sz w:val="24"/>
          <w:szCs w:val="24"/>
        </w:rPr>
      </w:pPr>
      <w:r w:rsidRPr="003A07D6">
        <w:t>9.5 Förstärkt ekonomisk trygghet för familjer och ensamstående föräldrar</w:t>
      </w:r>
      <w:r w:rsidRPr="003A07D6">
        <w:tab/>
      </w:r>
      <w:r w:rsidRPr="003A07D6">
        <w:fldChar w:fldCharType="begin" w:fldLock="1"/>
      </w:r>
      <w:r w:rsidRPr="003A07D6">
        <w:instrText xml:space="preserve"> PAGEREF _Toc277582049 \h </w:instrText>
      </w:r>
      <w:r w:rsidRPr="003A07D6">
        <w:fldChar w:fldCharType="separate"/>
      </w:r>
      <w:r w:rsidRPr="003A07D6">
        <w:t>26</w:t>
      </w:r>
      <w:r w:rsidRPr="003A07D6">
        <w:fldChar w:fldCharType="end"/>
      </w:r>
    </w:p>
    <w:p w:rsidR="003A07D6" w:rsidRPr="003A07D6" w:rsidRDefault="003A07D6">
      <w:pPr>
        <w:pStyle w:val="Innehll2"/>
        <w:shd w:val="clear" w:color="000000" w:fill="auto"/>
        <w:rPr>
          <w:sz w:val="24"/>
          <w:szCs w:val="24"/>
        </w:rPr>
      </w:pPr>
      <w:r w:rsidRPr="003A07D6">
        <w:t>9.6 Förstärkt sjukförsäkring</w:t>
      </w:r>
      <w:r w:rsidRPr="003A07D6">
        <w:tab/>
      </w:r>
      <w:r w:rsidRPr="003A07D6">
        <w:fldChar w:fldCharType="begin" w:fldLock="1"/>
      </w:r>
      <w:r w:rsidRPr="003A07D6">
        <w:instrText xml:space="preserve"> PAGEREF _Toc277582050 \h </w:instrText>
      </w:r>
      <w:r w:rsidRPr="003A07D6">
        <w:fldChar w:fldCharType="separate"/>
      </w:r>
      <w:r w:rsidRPr="003A07D6">
        <w:t>27</w:t>
      </w:r>
      <w:r w:rsidRPr="003A07D6">
        <w:fldChar w:fldCharType="end"/>
      </w:r>
    </w:p>
    <w:p w:rsidR="003A07D6" w:rsidRPr="003A07D6" w:rsidRDefault="003A07D6">
      <w:pPr>
        <w:pStyle w:val="Innehll2"/>
        <w:shd w:val="clear" w:color="000000" w:fill="auto"/>
        <w:rPr>
          <w:sz w:val="24"/>
          <w:szCs w:val="24"/>
        </w:rPr>
      </w:pPr>
      <w:r w:rsidRPr="003A07D6">
        <w:t>9.7 Förstärkt sjukvård</w:t>
      </w:r>
      <w:r w:rsidRPr="003A07D6">
        <w:tab/>
      </w:r>
      <w:r w:rsidRPr="003A07D6">
        <w:fldChar w:fldCharType="begin" w:fldLock="1"/>
      </w:r>
      <w:r w:rsidRPr="003A07D6">
        <w:instrText xml:space="preserve"> PAGEREF _Toc277582051 \h </w:instrText>
      </w:r>
      <w:r w:rsidRPr="003A07D6">
        <w:fldChar w:fldCharType="separate"/>
      </w:r>
      <w:r w:rsidRPr="003A07D6">
        <w:t>27</w:t>
      </w:r>
      <w:r w:rsidRPr="003A07D6">
        <w:fldChar w:fldCharType="end"/>
      </w:r>
    </w:p>
    <w:p w:rsidR="003A07D6" w:rsidRPr="003A07D6" w:rsidRDefault="003A07D6">
      <w:pPr>
        <w:pStyle w:val="Innehll2"/>
        <w:shd w:val="clear" w:color="000000" w:fill="auto"/>
        <w:rPr>
          <w:sz w:val="24"/>
          <w:szCs w:val="24"/>
        </w:rPr>
      </w:pPr>
      <w:r w:rsidRPr="003A07D6">
        <w:t>9.8 Sammanfattning av välfärdssatsningar</w:t>
      </w:r>
      <w:r w:rsidRPr="003A07D6">
        <w:tab/>
      </w:r>
      <w:r w:rsidRPr="003A07D6">
        <w:fldChar w:fldCharType="begin" w:fldLock="1"/>
      </w:r>
      <w:r w:rsidRPr="003A07D6">
        <w:instrText xml:space="preserve"> PAGEREF _Toc277582052 \h </w:instrText>
      </w:r>
      <w:r w:rsidRPr="003A07D6">
        <w:fldChar w:fldCharType="separate"/>
      </w:r>
      <w:r w:rsidRPr="003A07D6">
        <w:t>28</w:t>
      </w:r>
      <w:r w:rsidRPr="003A07D6">
        <w:fldChar w:fldCharType="end"/>
      </w:r>
    </w:p>
    <w:p w:rsidR="003A07D6" w:rsidRPr="003A07D6" w:rsidRDefault="003A07D6">
      <w:pPr>
        <w:pStyle w:val="Innehll1"/>
        <w:shd w:val="clear" w:color="000000" w:fill="auto"/>
        <w:rPr>
          <w:sz w:val="24"/>
          <w:szCs w:val="24"/>
        </w:rPr>
      </w:pPr>
      <w:r w:rsidRPr="003A07D6">
        <w:t>10 Återupprätta tryggheten</w:t>
      </w:r>
      <w:r w:rsidRPr="003A07D6">
        <w:tab/>
      </w:r>
      <w:r w:rsidRPr="003A07D6">
        <w:fldChar w:fldCharType="begin" w:fldLock="1"/>
      </w:r>
      <w:r w:rsidRPr="003A07D6">
        <w:instrText xml:space="preserve"> PAGEREF _Toc277582053 \h </w:instrText>
      </w:r>
      <w:r w:rsidRPr="003A07D6">
        <w:fldChar w:fldCharType="separate"/>
      </w:r>
      <w:r w:rsidRPr="003A07D6">
        <w:t>28</w:t>
      </w:r>
      <w:r w:rsidRPr="003A07D6">
        <w:fldChar w:fldCharType="end"/>
      </w:r>
    </w:p>
    <w:p w:rsidR="003A07D6" w:rsidRPr="003A07D6" w:rsidRDefault="003A07D6">
      <w:pPr>
        <w:pStyle w:val="Innehll2"/>
        <w:shd w:val="clear" w:color="000000" w:fill="auto"/>
        <w:rPr>
          <w:sz w:val="24"/>
          <w:szCs w:val="24"/>
        </w:rPr>
      </w:pPr>
      <w:r w:rsidRPr="003A07D6">
        <w:t>10.1 Inledning</w:t>
      </w:r>
      <w:r w:rsidRPr="003A07D6">
        <w:tab/>
      </w:r>
      <w:r w:rsidRPr="003A07D6">
        <w:fldChar w:fldCharType="begin" w:fldLock="1"/>
      </w:r>
      <w:r w:rsidRPr="003A07D6">
        <w:instrText xml:space="preserve"> PAGEREF _Toc277582054 \h </w:instrText>
      </w:r>
      <w:r w:rsidRPr="003A07D6">
        <w:fldChar w:fldCharType="separate"/>
      </w:r>
      <w:r w:rsidRPr="003A07D6">
        <w:t>28</w:t>
      </w:r>
      <w:r w:rsidRPr="003A07D6">
        <w:fldChar w:fldCharType="end"/>
      </w:r>
    </w:p>
    <w:p w:rsidR="003A07D6" w:rsidRPr="003A07D6" w:rsidRDefault="003A07D6">
      <w:pPr>
        <w:pStyle w:val="Innehll2"/>
        <w:shd w:val="clear" w:color="000000" w:fill="auto"/>
        <w:rPr>
          <w:sz w:val="24"/>
          <w:szCs w:val="24"/>
        </w:rPr>
      </w:pPr>
      <w:r w:rsidRPr="003A07D6">
        <w:t>10.2 En skärpt, mer human och mer rättvis kriminalpolitik</w:t>
      </w:r>
      <w:r w:rsidRPr="003A07D6">
        <w:tab/>
      </w:r>
      <w:r w:rsidRPr="003A07D6">
        <w:fldChar w:fldCharType="begin" w:fldLock="1"/>
      </w:r>
      <w:r w:rsidRPr="003A07D6">
        <w:instrText xml:space="preserve"> PAGEREF _Toc277582055 \h </w:instrText>
      </w:r>
      <w:r w:rsidRPr="003A07D6">
        <w:fldChar w:fldCharType="separate"/>
      </w:r>
      <w:r w:rsidRPr="003A07D6">
        <w:t>29</w:t>
      </w:r>
      <w:r w:rsidRPr="003A07D6">
        <w:fldChar w:fldCharType="end"/>
      </w:r>
    </w:p>
    <w:p w:rsidR="003A07D6" w:rsidRPr="003A07D6" w:rsidRDefault="003A07D6">
      <w:pPr>
        <w:pStyle w:val="Innehll3"/>
        <w:shd w:val="clear" w:color="000000" w:fill="auto"/>
        <w:rPr>
          <w:sz w:val="24"/>
          <w:szCs w:val="24"/>
        </w:rPr>
      </w:pPr>
      <w:r w:rsidRPr="003A07D6">
        <w:t>10.2.1 Skärpta straff</w:t>
      </w:r>
      <w:r w:rsidRPr="003A07D6">
        <w:tab/>
      </w:r>
      <w:r w:rsidRPr="003A07D6">
        <w:fldChar w:fldCharType="begin" w:fldLock="1"/>
      </w:r>
      <w:r w:rsidRPr="003A07D6">
        <w:instrText xml:space="preserve"> PAGEREF _Toc277582056 \h </w:instrText>
      </w:r>
      <w:r w:rsidRPr="003A07D6">
        <w:fldChar w:fldCharType="separate"/>
      </w:r>
      <w:r w:rsidRPr="003A07D6">
        <w:t>29</w:t>
      </w:r>
      <w:r w:rsidRPr="003A07D6">
        <w:fldChar w:fldCharType="end"/>
      </w:r>
    </w:p>
    <w:p w:rsidR="003A07D6" w:rsidRPr="003A07D6" w:rsidRDefault="003A07D6">
      <w:pPr>
        <w:pStyle w:val="Innehll3"/>
        <w:shd w:val="clear" w:color="000000" w:fill="auto"/>
        <w:rPr>
          <w:sz w:val="24"/>
          <w:szCs w:val="24"/>
        </w:rPr>
      </w:pPr>
      <w:r w:rsidRPr="003A07D6">
        <w:t>10.2.2 Nytt system för skadestånd till brottsoffer</w:t>
      </w:r>
      <w:r w:rsidRPr="003A07D6">
        <w:tab/>
      </w:r>
      <w:r w:rsidRPr="003A07D6">
        <w:fldChar w:fldCharType="begin" w:fldLock="1"/>
      </w:r>
      <w:r w:rsidRPr="003A07D6">
        <w:instrText xml:space="preserve"> PAGEREF _Toc277582057 \h </w:instrText>
      </w:r>
      <w:r w:rsidRPr="003A07D6">
        <w:fldChar w:fldCharType="separate"/>
      </w:r>
      <w:r w:rsidRPr="003A07D6">
        <w:t>29</w:t>
      </w:r>
      <w:r w:rsidRPr="003A07D6">
        <w:fldChar w:fldCharType="end"/>
      </w:r>
    </w:p>
    <w:p w:rsidR="003A07D6" w:rsidRPr="003A07D6" w:rsidRDefault="003A07D6">
      <w:pPr>
        <w:pStyle w:val="Innehll3"/>
        <w:shd w:val="clear" w:color="000000" w:fill="auto"/>
        <w:rPr>
          <w:sz w:val="24"/>
          <w:szCs w:val="24"/>
        </w:rPr>
      </w:pPr>
      <w:r w:rsidRPr="003A07D6">
        <w:t>10.2.3 Snabbare domstolsbehandling samt garanterat vittnesbeskydd</w:t>
      </w:r>
      <w:r w:rsidRPr="003A07D6">
        <w:tab/>
      </w:r>
      <w:r w:rsidRPr="003A07D6">
        <w:fldChar w:fldCharType="begin" w:fldLock="1"/>
      </w:r>
      <w:r w:rsidRPr="003A07D6">
        <w:instrText xml:space="preserve"> PAGEREF _Toc277582058 \h </w:instrText>
      </w:r>
      <w:r w:rsidRPr="003A07D6">
        <w:fldChar w:fldCharType="separate"/>
      </w:r>
      <w:r w:rsidRPr="003A07D6">
        <w:t>29</w:t>
      </w:r>
      <w:r w:rsidRPr="003A07D6">
        <w:fldChar w:fldCharType="end"/>
      </w:r>
    </w:p>
    <w:p w:rsidR="003A07D6" w:rsidRPr="003A07D6" w:rsidRDefault="003A07D6">
      <w:pPr>
        <w:pStyle w:val="Innehll3"/>
        <w:shd w:val="clear" w:color="000000" w:fill="auto"/>
        <w:rPr>
          <w:sz w:val="24"/>
          <w:szCs w:val="24"/>
        </w:rPr>
      </w:pPr>
      <w:r w:rsidRPr="003A07D6">
        <w:t>10.2.4 Sammanfattning</w:t>
      </w:r>
      <w:r w:rsidRPr="003A07D6">
        <w:tab/>
      </w:r>
      <w:r w:rsidRPr="003A07D6">
        <w:fldChar w:fldCharType="begin" w:fldLock="1"/>
      </w:r>
      <w:r w:rsidRPr="003A07D6">
        <w:instrText xml:space="preserve"> PAGEREF _Toc277582059 \h </w:instrText>
      </w:r>
      <w:r w:rsidRPr="003A07D6">
        <w:fldChar w:fldCharType="separate"/>
      </w:r>
      <w:r w:rsidRPr="003A07D6">
        <w:t>29</w:t>
      </w:r>
      <w:r w:rsidRPr="003A07D6">
        <w:fldChar w:fldCharType="end"/>
      </w:r>
    </w:p>
    <w:p w:rsidR="003A07D6" w:rsidRPr="003A07D6" w:rsidRDefault="003A07D6">
      <w:pPr>
        <w:pStyle w:val="Innehll2"/>
        <w:shd w:val="clear" w:color="000000" w:fill="auto"/>
        <w:rPr>
          <w:sz w:val="24"/>
          <w:szCs w:val="24"/>
        </w:rPr>
      </w:pPr>
      <w:r w:rsidRPr="003A07D6">
        <w:t>10.3 En skärpt försvarspolitik</w:t>
      </w:r>
      <w:r w:rsidRPr="003A07D6">
        <w:tab/>
      </w:r>
      <w:r w:rsidRPr="003A07D6">
        <w:fldChar w:fldCharType="begin" w:fldLock="1"/>
      </w:r>
      <w:r w:rsidRPr="003A07D6">
        <w:instrText xml:space="preserve"> PAGEREF _Toc277582060 \h </w:instrText>
      </w:r>
      <w:r w:rsidRPr="003A07D6">
        <w:fldChar w:fldCharType="separate"/>
      </w:r>
      <w:r w:rsidRPr="003A07D6">
        <w:t>30</w:t>
      </w:r>
      <w:r w:rsidRPr="003A07D6">
        <w:fldChar w:fldCharType="end"/>
      </w:r>
    </w:p>
    <w:p w:rsidR="003A07D6" w:rsidRPr="003A07D6" w:rsidRDefault="003A07D6">
      <w:pPr>
        <w:pStyle w:val="Innehll3"/>
        <w:shd w:val="clear" w:color="000000" w:fill="auto"/>
        <w:rPr>
          <w:sz w:val="24"/>
          <w:szCs w:val="24"/>
        </w:rPr>
      </w:pPr>
      <w:r w:rsidRPr="003A07D6">
        <w:t>10.3.1 Upprustning av försvaret</w:t>
      </w:r>
      <w:r w:rsidRPr="003A07D6">
        <w:tab/>
      </w:r>
      <w:r w:rsidRPr="003A07D6">
        <w:fldChar w:fldCharType="begin" w:fldLock="1"/>
      </w:r>
      <w:r w:rsidRPr="003A07D6">
        <w:instrText xml:space="preserve"> PAGEREF _Toc277582061 \h </w:instrText>
      </w:r>
      <w:r w:rsidRPr="003A07D6">
        <w:fldChar w:fldCharType="separate"/>
      </w:r>
      <w:r w:rsidRPr="003A07D6">
        <w:t>30</w:t>
      </w:r>
      <w:r w:rsidRPr="003A07D6">
        <w:fldChar w:fldCharType="end"/>
      </w:r>
    </w:p>
    <w:p w:rsidR="003A07D6" w:rsidRPr="003A07D6" w:rsidRDefault="003A07D6">
      <w:pPr>
        <w:pStyle w:val="Innehll3"/>
        <w:shd w:val="clear" w:color="000000" w:fill="auto"/>
        <w:rPr>
          <w:sz w:val="24"/>
          <w:szCs w:val="24"/>
        </w:rPr>
      </w:pPr>
      <w:r w:rsidRPr="003A07D6">
        <w:t>10.3.2 Återinförande av värnplikten</w:t>
      </w:r>
      <w:r w:rsidRPr="003A07D6">
        <w:tab/>
      </w:r>
      <w:r w:rsidRPr="003A07D6">
        <w:fldChar w:fldCharType="begin" w:fldLock="1"/>
      </w:r>
      <w:r w:rsidRPr="003A07D6">
        <w:instrText xml:space="preserve"> PAGEREF _Toc277582062 \h </w:instrText>
      </w:r>
      <w:r w:rsidRPr="003A07D6">
        <w:fldChar w:fldCharType="separate"/>
      </w:r>
      <w:r w:rsidRPr="003A07D6">
        <w:t>30</w:t>
      </w:r>
      <w:r w:rsidRPr="003A07D6">
        <w:fldChar w:fldCharType="end"/>
      </w:r>
    </w:p>
    <w:p w:rsidR="003A07D6" w:rsidRPr="003A07D6" w:rsidRDefault="003A07D6">
      <w:pPr>
        <w:pStyle w:val="Innehll3"/>
        <w:shd w:val="clear" w:color="000000" w:fill="auto"/>
        <w:rPr>
          <w:sz w:val="24"/>
          <w:szCs w:val="24"/>
        </w:rPr>
      </w:pPr>
      <w:r w:rsidRPr="003A07D6">
        <w:t>10.3.3 Successiv avveckling av utlandsinsatser</w:t>
      </w:r>
      <w:r w:rsidRPr="003A07D6">
        <w:tab/>
      </w:r>
      <w:r w:rsidRPr="003A07D6">
        <w:fldChar w:fldCharType="begin" w:fldLock="1"/>
      </w:r>
      <w:r w:rsidRPr="003A07D6">
        <w:instrText xml:space="preserve"> PAGEREF _Toc277582063 \h </w:instrText>
      </w:r>
      <w:r w:rsidRPr="003A07D6">
        <w:fldChar w:fldCharType="separate"/>
      </w:r>
      <w:r w:rsidRPr="003A07D6">
        <w:t>30</w:t>
      </w:r>
      <w:r w:rsidRPr="003A07D6">
        <w:fldChar w:fldCharType="end"/>
      </w:r>
    </w:p>
    <w:p w:rsidR="003A07D6" w:rsidRPr="003A07D6" w:rsidRDefault="003A07D6">
      <w:pPr>
        <w:pStyle w:val="Innehll3"/>
        <w:shd w:val="clear" w:color="000000" w:fill="auto"/>
        <w:rPr>
          <w:sz w:val="24"/>
          <w:szCs w:val="24"/>
        </w:rPr>
      </w:pPr>
      <w:r w:rsidRPr="003A07D6">
        <w:t>10.3.4 Återupprättad gränsbevakning</w:t>
      </w:r>
      <w:r w:rsidRPr="003A07D6">
        <w:tab/>
      </w:r>
      <w:r w:rsidRPr="003A07D6">
        <w:fldChar w:fldCharType="begin" w:fldLock="1"/>
      </w:r>
      <w:r w:rsidRPr="003A07D6">
        <w:instrText xml:space="preserve"> PAGEREF _Toc277582064 \h </w:instrText>
      </w:r>
      <w:r w:rsidRPr="003A07D6">
        <w:fldChar w:fldCharType="separate"/>
      </w:r>
      <w:r w:rsidRPr="003A07D6">
        <w:t>31</w:t>
      </w:r>
      <w:r w:rsidRPr="003A07D6">
        <w:fldChar w:fldCharType="end"/>
      </w:r>
    </w:p>
    <w:p w:rsidR="003A07D6" w:rsidRPr="003A07D6" w:rsidRDefault="003A07D6">
      <w:pPr>
        <w:pStyle w:val="Innehll3"/>
        <w:shd w:val="clear" w:color="000000" w:fill="auto"/>
        <w:rPr>
          <w:sz w:val="24"/>
          <w:szCs w:val="24"/>
        </w:rPr>
      </w:pPr>
      <w:r w:rsidRPr="003A07D6">
        <w:t>10.3.5 Sammanfattning</w:t>
      </w:r>
      <w:r w:rsidRPr="003A07D6">
        <w:tab/>
      </w:r>
      <w:r w:rsidRPr="003A07D6">
        <w:fldChar w:fldCharType="begin" w:fldLock="1"/>
      </w:r>
      <w:r w:rsidRPr="003A07D6">
        <w:instrText xml:space="preserve"> PAGEREF _Toc277582065 \h </w:instrText>
      </w:r>
      <w:r w:rsidRPr="003A07D6">
        <w:fldChar w:fldCharType="separate"/>
      </w:r>
      <w:r w:rsidRPr="003A07D6">
        <w:t>31</w:t>
      </w:r>
      <w:r w:rsidRPr="003A07D6">
        <w:fldChar w:fldCharType="end"/>
      </w:r>
    </w:p>
    <w:p w:rsidR="003A07D6" w:rsidRPr="003A07D6" w:rsidRDefault="003A07D6">
      <w:pPr>
        <w:pStyle w:val="Innehll2"/>
        <w:shd w:val="clear" w:color="000000" w:fill="auto"/>
        <w:rPr>
          <w:sz w:val="24"/>
          <w:szCs w:val="24"/>
        </w:rPr>
      </w:pPr>
      <w:r w:rsidRPr="003A07D6">
        <w:t>10.4 Ett skärpt gränsskydd</w:t>
      </w:r>
      <w:r w:rsidRPr="003A07D6">
        <w:tab/>
      </w:r>
      <w:r w:rsidRPr="003A07D6">
        <w:fldChar w:fldCharType="begin" w:fldLock="1"/>
      </w:r>
      <w:r w:rsidRPr="003A07D6">
        <w:instrText xml:space="preserve"> PAGEREF _Toc277582066 \h </w:instrText>
      </w:r>
      <w:r w:rsidRPr="003A07D6">
        <w:fldChar w:fldCharType="separate"/>
      </w:r>
      <w:r w:rsidRPr="003A07D6">
        <w:t>31</w:t>
      </w:r>
      <w:r w:rsidRPr="003A07D6">
        <w:fldChar w:fldCharType="end"/>
      </w:r>
    </w:p>
    <w:p w:rsidR="003A07D6" w:rsidRPr="003A07D6" w:rsidRDefault="003A07D6">
      <w:pPr>
        <w:pStyle w:val="Innehll1"/>
        <w:shd w:val="clear" w:color="000000" w:fill="auto"/>
        <w:rPr>
          <w:sz w:val="24"/>
          <w:szCs w:val="24"/>
        </w:rPr>
      </w:pPr>
      <w:r w:rsidRPr="003A07D6">
        <w:t>11 Miljö</w:t>
      </w:r>
      <w:r w:rsidRPr="003A07D6">
        <w:tab/>
      </w:r>
      <w:r w:rsidRPr="003A07D6">
        <w:fldChar w:fldCharType="begin" w:fldLock="1"/>
      </w:r>
      <w:r w:rsidRPr="003A07D6">
        <w:instrText xml:space="preserve"> PAGEREF _Toc277582067 \h </w:instrText>
      </w:r>
      <w:r w:rsidRPr="003A07D6">
        <w:fldChar w:fldCharType="separate"/>
      </w:r>
      <w:r w:rsidRPr="003A07D6">
        <w:t>31</w:t>
      </w:r>
      <w:r w:rsidRPr="003A07D6">
        <w:fldChar w:fldCharType="end"/>
      </w:r>
    </w:p>
    <w:p w:rsidR="003A07D6" w:rsidRPr="003A07D6" w:rsidRDefault="003A07D6">
      <w:pPr>
        <w:pStyle w:val="Innehll2"/>
        <w:shd w:val="clear" w:color="000000" w:fill="auto"/>
        <w:rPr>
          <w:sz w:val="24"/>
          <w:szCs w:val="24"/>
        </w:rPr>
      </w:pPr>
      <w:r w:rsidRPr="003A07D6">
        <w:t>11.1 Inledning</w:t>
      </w:r>
      <w:r w:rsidRPr="003A07D6">
        <w:tab/>
      </w:r>
      <w:r w:rsidRPr="003A07D6">
        <w:fldChar w:fldCharType="begin" w:fldLock="1"/>
      </w:r>
      <w:r w:rsidRPr="003A07D6">
        <w:instrText xml:space="preserve"> PAGEREF _Toc277582068 \h </w:instrText>
      </w:r>
      <w:r w:rsidRPr="003A07D6">
        <w:fldChar w:fldCharType="separate"/>
      </w:r>
      <w:r w:rsidRPr="003A07D6">
        <w:t>31</w:t>
      </w:r>
      <w:r w:rsidRPr="003A07D6">
        <w:fldChar w:fldCharType="end"/>
      </w:r>
    </w:p>
    <w:p w:rsidR="003A07D6" w:rsidRPr="003A07D6" w:rsidRDefault="003A07D6">
      <w:pPr>
        <w:pStyle w:val="Innehll2"/>
        <w:shd w:val="clear" w:color="000000" w:fill="auto"/>
        <w:rPr>
          <w:sz w:val="24"/>
          <w:szCs w:val="24"/>
        </w:rPr>
      </w:pPr>
      <w:r w:rsidRPr="003A07D6">
        <w:t>11.2 Brutet oljeberoende</w:t>
      </w:r>
      <w:r w:rsidRPr="003A07D6">
        <w:tab/>
      </w:r>
      <w:r w:rsidRPr="003A07D6">
        <w:fldChar w:fldCharType="begin" w:fldLock="1"/>
      </w:r>
      <w:r w:rsidRPr="003A07D6">
        <w:instrText xml:space="preserve"> PAGEREF _Toc277582069 \h </w:instrText>
      </w:r>
      <w:r w:rsidRPr="003A07D6">
        <w:fldChar w:fldCharType="separate"/>
      </w:r>
      <w:r w:rsidRPr="003A07D6">
        <w:t>32</w:t>
      </w:r>
      <w:r w:rsidRPr="003A07D6">
        <w:fldChar w:fldCharType="end"/>
      </w:r>
    </w:p>
    <w:p w:rsidR="003A07D6" w:rsidRPr="003A07D6" w:rsidRDefault="003A07D6">
      <w:pPr>
        <w:pStyle w:val="Innehll2"/>
        <w:shd w:val="clear" w:color="000000" w:fill="auto"/>
        <w:rPr>
          <w:sz w:val="24"/>
          <w:szCs w:val="24"/>
        </w:rPr>
      </w:pPr>
      <w:r w:rsidRPr="003A07D6">
        <w:t>11.3 Säkrad biologisk mångfald</w:t>
      </w:r>
      <w:r w:rsidRPr="003A07D6">
        <w:tab/>
      </w:r>
      <w:r w:rsidRPr="003A07D6">
        <w:fldChar w:fldCharType="begin" w:fldLock="1"/>
      </w:r>
      <w:r w:rsidRPr="003A07D6">
        <w:instrText xml:space="preserve"> PAGEREF _Toc277582070 \h </w:instrText>
      </w:r>
      <w:r w:rsidRPr="003A07D6">
        <w:fldChar w:fldCharType="separate"/>
      </w:r>
      <w:r w:rsidRPr="003A07D6">
        <w:t>32</w:t>
      </w:r>
      <w:r w:rsidRPr="003A07D6">
        <w:fldChar w:fldCharType="end"/>
      </w:r>
    </w:p>
    <w:p w:rsidR="003A07D6" w:rsidRPr="003A07D6" w:rsidRDefault="003A07D6">
      <w:pPr>
        <w:pStyle w:val="Innehll2"/>
        <w:shd w:val="clear" w:color="000000" w:fill="auto"/>
        <w:rPr>
          <w:sz w:val="24"/>
          <w:szCs w:val="24"/>
        </w:rPr>
      </w:pPr>
      <w:r w:rsidRPr="003A07D6">
        <w:t>11.4 Långsiktigt hållbart jordbruk</w:t>
      </w:r>
      <w:r w:rsidRPr="003A07D6">
        <w:tab/>
      </w:r>
      <w:r w:rsidRPr="003A07D6">
        <w:fldChar w:fldCharType="begin" w:fldLock="1"/>
      </w:r>
      <w:r w:rsidRPr="003A07D6">
        <w:instrText xml:space="preserve"> PAGEREF _Toc277582071 \h </w:instrText>
      </w:r>
      <w:r w:rsidRPr="003A07D6">
        <w:fldChar w:fldCharType="separate"/>
      </w:r>
      <w:r w:rsidRPr="003A07D6">
        <w:t>32</w:t>
      </w:r>
      <w:r w:rsidRPr="003A07D6">
        <w:fldChar w:fldCharType="end"/>
      </w:r>
    </w:p>
    <w:p w:rsidR="003A07D6" w:rsidRPr="003A07D6" w:rsidRDefault="003A07D6">
      <w:pPr>
        <w:pStyle w:val="Innehll2"/>
        <w:shd w:val="clear" w:color="000000" w:fill="auto"/>
        <w:rPr>
          <w:sz w:val="24"/>
          <w:szCs w:val="24"/>
        </w:rPr>
      </w:pPr>
      <w:r w:rsidRPr="003A07D6">
        <w:t>11.5 Begränsa användningen av kemikalier</w:t>
      </w:r>
      <w:r w:rsidRPr="003A07D6">
        <w:tab/>
      </w:r>
      <w:r w:rsidRPr="003A07D6">
        <w:fldChar w:fldCharType="begin" w:fldLock="1"/>
      </w:r>
      <w:r w:rsidRPr="003A07D6">
        <w:instrText xml:space="preserve"> PAGEREF _Toc277582072 \h </w:instrText>
      </w:r>
      <w:r w:rsidRPr="003A07D6">
        <w:fldChar w:fldCharType="separate"/>
      </w:r>
      <w:r w:rsidRPr="003A07D6">
        <w:t>32</w:t>
      </w:r>
      <w:r w:rsidRPr="003A07D6">
        <w:fldChar w:fldCharType="end"/>
      </w:r>
    </w:p>
    <w:p w:rsidR="003A07D6" w:rsidRPr="003A07D6" w:rsidRDefault="003A07D6">
      <w:pPr>
        <w:pStyle w:val="Innehll2"/>
        <w:shd w:val="clear" w:color="000000" w:fill="auto"/>
        <w:rPr>
          <w:sz w:val="24"/>
          <w:szCs w:val="24"/>
        </w:rPr>
      </w:pPr>
      <w:r w:rsidRPr="003A07D6">
        <w:t>11.6 Satsa på Östersjön</w:t>
      </w:r>
      <w:r w:rsidRPr="003A07D6">
        <w:tab/>
      </w:r>
      <w:r w:rsidRPr="003A07D6">
        <w:fldChar w:fldCharType="begin" w:fldLock="1"/>
      </w:r>
      <w:r w:rsidRPr="003A07D6">
        <w:instrText xml:space="preserve"> PAGEREF _Toc277582073 \h </w:instrText>
      </w:r>
      <w:r w:rsidRPr="003A07D6">
        <w:fldChar w:fldCharType="separate"/>
      </w:r>
      <w:r w:rsidRPr="003A07D6">
        <w:t>33</w:t>
      </w:r>
      <w:r w:rsidRPr="003A07D6">
        <w:fldChar w:fldCharType="end"/>
      </w:r>
    </w:p>
    <w:p w:rsidR="003A07D6" w:rsidRPr="003A07D6" w:rsidRDefault="003A07D6">
      <w:pPr>
        <w:pStyle w:val="Innehll2"/>
        <w:shd w:val="clear" w:color="000000" w:fill="auto"/>
        <w:rPr>
          <w:sz w:val="24"/>
          <w:szCs w:val="24"/>
        </w:rPr>
      </w:pPr>
      <w:r w:rsidRPr="003A07D6">
        <w:t>11.7 Sanering och återställning av förorenade områden</w:t>
      </w:r>
      <w:r w:rsidRPr="003A07D6">
        <w:tab/>
      </w:r>
      <w:r w:rsidRPr="003A07D6">
        <w:fldChar w:fldCharType="begin" w:fldLock="1"/>
      </w:r>
      <w:r w:rsidRPr="003A07D6">
        <w:instrText xml:space="preserve"> PAGEREF _Toc277582074 \h </w:instrText>
      </w:r>
      <w:r w:rsidRPr="003A07D6">
        <w:fldChar w:fldCharType="separate"/>
      </w:r>
      <w:r w:rsidRPr="003A07D6">
        <w:t>33</w:t>
      </w:r>
      <w:r w:rsidRPr="003A07D6">
        <w:fldChar w:fldCharType="end"/>
      </w:r>
    </w:p>
    <w:p w:rsidR="003A07D6" w:rsidRPr="003A07D6" w:rsidRDefault="003A07D6">
      <w:pPr>
        <w:pStyle w:val="Innehll2"/>
        <w:shd w:val="clear" w:color="000000" w:fill="auto"/>
        <w:rPr>
          <w:sz w:val="24"/>
          <w:szCs w:val="24"/>
        </w:rPr>
      </w:pPr>
      <w:r w:rsidRPr="003A07D6">
        <w:t>11.8 Globalt ansvar – satsningar i tredje världen</w:t>
      </w:r>
      <w:r w:rsidRPr="003A07D6">
        <w:tab/>
      </w:r>
      <w:r w:rsidRPr="003A07D6">
        <w:fldChar w:fldCharType="begin" w:fldLock="1"/>
      </w:r>
      <w:r w:rsidRPr="003A07D6">
        <w:instrText xml:space="preserve"> PAGEREF _Toc277582075 \h </w:instrText>
      </w:r>
      <w:r w:rsidRPr="003A07D6">
        <w:fldChar w:fldCharType="separate"/>
      </w:r>
      <w:r w:rsidRPr="003A07D6">
        <w:t>33</w:t>
      </w:r>
      <w:r w:rsidRPr="003A07D6">
        <w:fldChar w:fldCharType="end"/>
      </w:r>
    </w:p>
    <w:p w:rsidR="003A07D6" w:rsidRPr="003A07D6" w:rsidRDefault="003A07D6">
      <w:pPr>
        <w:pStyle w:val="Innehll2"/>
        <w:shd w:val="clear" w:color="000000" w:fill="auto"/>
        <w:rPr>
          <w:sz w:val="24"/>
          <w:szCs w:val="24"/>
        </w:rPr>
      </w:pPr>
      <w:r w:rsidRPr="003A07D6">
        <w:t>11.9 Förbättrat djurskydd</w:t>
      </w:r>
      <w:r w:rsidRPr="003A07D6">
        <w:tab/>
      </w:r>
      <w:r w:rsidRPr="003A07D6">
        <w:fldChar w:fldCharType="begin" w:fldLock="1"/>
      </w:r>
      <w:r w:rsidRPr="003A07D6">
        <w:instrText xml:space="preserve"> PAGEREF _Toc277582076 \h </w:instrText>
      </w:r>
      <w:r w:rsidRPr="003A07D6">
        <w:fldChar w:fldCharType="separate"/>
      </w:r>
      <w:r w:rsidRPr="003A07D6">
        <w:t>33</w:t>
      </w:r>
      <w:r w:rsidRPr="003A07D6">
        <w:fldChar w:fldCharType="end"/>
      </w:r>
    </w:p>
    <w:p w:rsidR="003A07D6" w:rsidRPr="003A07D6" w:rsidRDefault="003A07D6">
      <w:pPr>
        <w:pStyle w:val="Innehll2"/>
        <w:shd w:val="clear" w:color="000000" w:fill="auto"/>
        <w:rPr>
          <w:sz w:val="24"/>
          <w:szCs w:val="24"/>
        </w:rPr>
      </w:pPr>
      <w:r w:rsidRPr="003A07D6">
        <w:t>11.10 Sammanfattning</w:t>
      </w:r>
      <w:r w:rsidRPr="003A07D6">
        <w:tab/>
      </w:r>
      <w:r w:rsidRPr="003A07D6">
        <w:fldChar w:fldCharType="begin" w:fldLock="1"/>
      </w:r>
      <w:r w:rsidRPr="003A07D6">
        <w:instrText xml:space="preserve"> PAGEREF _Toc277582077 \h </w:instrText>
      </w:r>
      <w:r w:rsidRPr="003A07D6">
        <w:fldChar w:fldCharType="separate"/>
      </w:r>
      <w:r w:rsidRPr="003A07D6">
        <w:t>34</w:t>
      </w:r>
      <w:r w:rsidRPr="003A07D6">
        <w:fldChar w:fldCharType="end"/>
      </w:r>
    </w:p>
    <w:p w:rsidR="003A07D6" w:rsidRPr="003A07D6" w:rsidRDefault="003A07D6">
      <w:pPr>
        <w:pStyle w:val="Innehll1"/>
        <w:shd w:val="clear" w:color="000000" w:fill="auto"/>
        <w:rPr>
          <w:sz w:val="24"/>
          <w:szCs w:val="24"/>
        </w:rPr>
      </w:pPr>
      <w:r w:rsidRPr="003A07D6">
        <w:t>12 En ansvarsfull invandringspolitik</w:t>
      </w:r>
      <w:r w:rsidRPr="003A07D6">
        <w:tab/>
      </w:r>
      <w:r w:rsidRPr="003A07D6">
        <w:fldChar w:fldCharType="begin" w:fldLock="1"/>
      </w:r>
      <w:r w:rsidRPr="003A07D6">
        <w:instrText xml:space="preserve"> PAGEREF _Toc277582078 \h </w:instrText>
      </w:r>
      <w:r w:rsidRPr="003A07D6">
        <w:fldChar w:fldCharType="separate"/>
      </w:r>
      <w:r w:rsidRPr="003A07D6">
        <w:t>34</w:t>
      </w:r>
      <w:r w:rsidRPr="003A07D6">
        <w:fldChar w:fldCharType="end"/>
      </w:r>
    </w:p>
    <w:p w:rsidR="003A07D6" w:rsidRPr="003A07D6" w:rsidRDefault="003A07D6">
      <w:pPr>
        <w:pStyle w:val="Innehll2"/>
        <w:shd w:val="clear" w:color="000000" w:fill="auto"/>
        <w:rPr>
          <w:sz w:val="24"/>
          <w:szCs w:val="24"/>
        </w:rPr>
      </w:pPr>
      <w:r w:rsidRPr="003A07D6">
        <w:t>12.1 Massinvandring eller välfärd?</w:t>
      </w:r>
      <w:r w:rsidRPr="003A07D6">
        <w:tab/>
      </w:r>
      <w:r w:rsidRPr="003A07D6">
        <w:fldChar w:fldCharType="begin" w:fldLock="1"/>
      </w:r>
      <w:r w:rsidRPr="003A07D6">
        <w:instrText xml:space="preserve"> PAGEREF _Toc277582079 \h </w:instrText>
      </w:r>
      <w:r w:rsidRPr="003A07D6">
        <w:fldChar w:fldCharType="separate"/>
      </w:r>
      <w:r w:rsidRPr="003A07D6">
        <w:t>35</w:t>
      </w:r>
      <w:r w:rsidRPr="003A07D6">
        <w:fldChar w:fldCharType="end"/>
      </w:r>
    </w:p>
    <w:p w:rsidR="003A07D6" w:rsidRPr="003A07D6" w:rsidRDefault="003A07D6">
      <w:pPr>
        <w:pStyle w:val="Innehll2"/>
        <w:shd w:val="clear" w:color="000000" w:fill="auto"/>
        <w:rPr>
          <w:sz w:val="24"/>
          <w:szCs w:val="24"/>
        </w:rPr>
      </w:pPr>
      <w:r w:rsidRPr="003A07D6">
        <w:t>12.2 Ökad hjälp till världens flyktingar</w:t>
      </w:r>
      <w:r w:rsidRPr="003A07D6">
        <w:tab/>
      </w:r>
      <w:r w:rsidRPr="003A07D6">
        <w:fldChar w:fldCharType="begin" w:fldLock="1"/>
      </w:r>
      <w:r w:rsidRPr="003A07D6">
        <w:instrText xml:space="preserve"> PAGEREF _Toc277582080 \h </w:instrText>
      </w:r>
      <w:r w:rsidRPr="003A07D6">
        <w:fldChar w:fldCharType="separate"/>
      </w:r>
      <w:r w:rsidRPr="003A07D6">
        <w:t>36</w:t>
      </w:r>
      <w:r w:rsidRPr="003A07D6">
        <w:fldChar w:fldCharType="end"/>
      </w:r>
    </w:p>
    <w:p w:rsidR="003A07D6" w:rsidRPr="003A07D6" w:rsidRDefault="003A07D6">
      <w:pPr>
        <w:pStyle w:val="Innehll2"/>
        <w:shd w:val="clear" w:color="000000" w:fill="auto"/>
        <w:rPr>
          <w:sz w:val="24"/>
          <w:szCs w:val="24"/>
        </w:rPr>
      </w:pPr>
      <w:r w:rsidRPr="003A07D6">
        <w:t>12.3 En ny asylpolitik</w:t>
      </w:r>
      <w:r w:rsidRPr="003A07D6">
        <w:tab/>
      </w:r>
      <w:r w:rsidRPr="003A07D6">
        <w:fldChar w:fldCharType="begin" w:fldLock="1"/>
      </w:r>
      <w:r w:rsidRPr="003A07D6">
        <w:instrText xml:space="preserve"> PAGEREF _Toc277582081 \h </w:instrText>
      </w:r>
      <w:r w:rsidRPr="003A07D6">
        <w:fldChar w:fldCharType="separate"/>
      </w:r>
      <w:r w:rsidRPr="003A07D6">
        <w:t>37</w:t>
      </w:r>
      <w:r w:rsidRPr="003A07D6">
        <w:fldChar w:fldCharType="end"/>
      </w:r>
    </w:p>
    <w:p w:rsidR="003A07D6" w:rsidRPr="003A07D6" w:rsidRDefault="003A07D6">
      <w:pPr>
        <w:pStyle w:val="Innehll2"/>
        <w:shd w:val="clear" w:color="000000" w:fill="auto"/>
        <w:rPr>
          <w:sz w:val="24"/>
          <w:szCs w:val="24"/>
        </w:rPr>
      </w:pPr>
      <w:r w:rsidRPr="003A07D6">
        <w:t>12.4 Skärpta krav för anhöriginvandring</w:t>
      </w:r>
      <w:r w:rsidRPr="003A07D6">
        <w:tab/>
      </w:r>
      <w:r w:rsidRPr="003A07D6">
        <w:fldChar w:fldCharType="begin" w:fldLock="1"/>
      </w:r>
      <w:r w:rsidRPr="003A07D6">
        <w:instrText xml:space="preserve"> PAGEREF _Toc277582082 \h </w:instrText>
      </w:r>
      <w:r w:rsidRPr="003A07D6">
        <w:fldChar w:fldCharType="separate"/>
      </w:r>
      <w:r w:rsidRPr="003A07D6">
        <w:t>38</w:t>
      </w:r>
      <w:r w:rsidRPr="003A07D6">
        <w:fldChar w:fldCharType="end"/>
      </w:r>
    </w:p>
    <w:p w:rsidR="003A07D6" w:rsidRPr="003A07D6" w:rsidRDefault="003A07D6">
      <w:pPr>
        <w:pStyle w:val="Innehll2"/>
        <w:shd w:val="clear" w:color="000000" w:fill="auto"/>
        <w:rPr>
          <w:sz w:val="24"/>
          <w:szCs w:val="24"/>
        </w:rPr>
      </w:pPr>
      <w:r w:rsidRPr="003A07D6">
        <w:t>12.5 Minskad arbetskraftsinvandring</w:t>
      </w:r>
      <w:r w:rsidRPr="003A07D6">
        <w:tab/>
      </w:r>
      <w:r w:rsidRPr="003A07D6">
        <w:fldChar w:fldCharType="begin" w:fldLock="1"/>
      </w:r>
      <w:r w:rsidRPr="003A07D6">
        <w:instrText xml:space="preserve"> PAGEREF _Toc277582083 \h </w:instrText>
      </w:r>
      <w:r w:rsidRPr="003A07D6">
        <w:fldChar w:fldCharType="separate"/>
      </w:r>
      <w:r w:rsidRPr="003A07D6">
        <w:t>39</w:t>
      </w:r>
      <w:r w:rsidRPr="003A07D6">
        <w:fldChar w:fldCharType="end"/>
      </w:r>
    </w:p>
    <w:p w:rsidR="003A07D6" w:rsidRPr="003A07D6" w:rsidRDefault="003A07D6">
      <w:pPr>
        <w:pStyle w:val="Innehll2"/>
        <w:shd w:val="clear" w:color="000000" w:fill="auto"/>
        <w:rPr>
          <w:sz w:val="24"/>
          <w:szCs w:val="24"/>
        </w:rPr>
      </w:pPr>
      <w:r w:rsidRPr="003A07D6">
        <w:rPr>
          <w:color w:val="000000"/>
        </w:rPr>
        <w:t xml:space="preserve">12.6 </w:t>
      </w:r>
      <w:r w:rsidRPr="003A07D6">
        <w:t>Från mångkultur till assimilering</w:t>
      </w:r>
      <w:r w:rsidRPr="003A07D6">
        <w:tab/>
      </w:r>
      <w:r w:rsidRPr="003A07D6">
        <w:fldChar w:fldCharType="begin" w:fldLock="1"/>
      </w:r>
      <w:r w:rsidRPr="003A07D6">
        <w:instrText xml:space="preserve"> PAGEREF _Toc277582084 \h </w:instrText>
      </w:r>
      <w:r w:rsidRPr="003A07D6">
        <w:fldChar w:fldCharType="separate"/>
      </w:r>
      <w:r w:rsidRPr="003A07D6">
        <w:t>40</w:t>
      </w:r>
      <w:r w:rsidRPr="003A07D6">
        <w:fldChar w:fldCharType="end"/>
      </w:r>
    </w:p>
    <w:p w:rsidR="003A07D6" w:rsidRPr="003A07D6" w:rsidRDefault="003A07D6">
      <w:pPr>
        <w:pStyle w:val="Innehll1"/>
        <w:shd w:val="clear" w:color="000000" w:fill="auto"/>
        <w:rPr>
          <w:sz w:val="24"/>
          <w:szCs w:val="24"/>
        </w:rPr>
      </w:pPr>
      <w:r w:rsidRPr="003A07D6">
        <w:t>13 Skatter</w:t>
      </w:r>
      <w:r w:rsidRPr="003A07D6">
        <w:tab/>
      </w:r>
      <w:r w:rsidRPr="003A07D6">
        <w:fldChar w:fldCharType="begin" w:fldLock="1"/>
      </w:r>
      <w:r w:rsidRPr="003A07D6">
        <w:instrText xml:space="preserve"> PAGEREF _Toc277582085 \h </w:instrText>
      </w:r>
      <w:r w:rsidRPr="003A07D6">
        <w:fldChar w:fldCharType="separate"/>
      </w:r>
      <w:r w:rsidRPr="003A07D6">
        <w:t>40</w:t>
      </w:r>
      <w:r w:rsidRPr="003A07D6">
        <w:fldChar w:fldCharType="end"/>
      </w:r>
    </w:p>
    <w:p w:rsidR="003A07D6" w:rsidRPr="003A07D6" w:rsidRDefault="003A07D6">
      <w:pPr>
        <w:pStyle w:val="Innehll2"/>
        <w:shd w:val="clear" w:color="000000" w:fill="auto"/>
        <w:rPr>
          <w:sz w:val="24"/>
          <w:szCs w:val="24"/>
        </w:rPr>
      </w:pPr>
      <w:r w:rsidRPr="003A07D6">
        <w:t>13.1 Inledning</w:t>
      </w:r>
      <w:r w:rsidRPr="003A07D6">
        <w:tab/>
      </w:r>
      <w:r w:rsidRPr="003A07D6">
        <w:fldChar w:fldCharType="begin" w:fldLock="1"/>
      </w:r>
      <w:r w:rsidRPr="003A07D6">
        <w:instrText xml:space="preserve"> PAGEREF _Toc277582086 \h </w:instrText>
      </w:r>
      <w:r w:rsidRPr="003A07D6">
        <w:fldChar w:fldCharType="separate"/>
      </w:r>
      <w:r w:rsidRPr="003A07D6">
        <w:t>40</w:t>
      </w:r>
      <w:r w:rsidRPr="003A07D6">
        <w:fldChar w:fldCharType="end"/>
      </w:r>
    </w:p>
    <w:p w:rsidR="003A07D6" w:rsidRPr="003A07D6" w:rsidRDefault="003A07D6">
      <w:pPr>
        <w:pStyle w:val="Innehll2"/>
        <w:shd w:val="clear" w:color="000000" w:fill="auto"/>
        <w:rPr>
          <w:sz w:val="24"/>
          <w:szCs w:val="24"/>
        </w:rPr>
      </w:pPr>
      <w:r w:rsidRPr="003A07D6">
        <w:t>13.2 Skatt på inkomster</w:t>
      </w:r>
      <w:r w:rsidRPr="003A07D6">
        <w:tab/>
      </w:r>
      <w:r w:rsidRPr="003A07D6">
        <w:fldChar w:fldCharType="begin" w:fldLock="1"/>
      </w:r>
      <w:r w:rsidRPr="003A07D6">
        <w:instrText xml:space="preserve"> PAGEREF _Toc277582087 \h </w:instrText>
      </w:r>
      <w:r w:rsidRPr="003A07D6">
        <w:fldChar w:fldCharType="separate"/>
      </w:r>
      <w:r w:rsidRPr="003A07D6">
        <w:t>41</w:t>
      </w:r>
      <w:r w:rsidRPr="003A07D6">
        <w:fldChar w:fldCharType="end"/>
      </w:r>
    </w:p>
    <w:p w:rsidR="003A07D6" w:rsidRPr="003A07D6" w:rsidRDefault="003A07D6">
      <w:pPr>
        <w:pStyle w:val="Innehll3"/>
        <w:shd w:val="clear" w:color="000000" w:fill="auto"/>
        <w:rPr>
          <w:sz w:val="24"/>
          <w:szCs w:val="24"/>
        </w:rPr>
      </w:pPr>
      <w:r w:rsidRPr="003A07D6">
        <w:t>13.2.1 Jobbskatteavdraget</w:t>
      </w:r>
      <w:r w:rsidRPr="003A07D6">
        <w:tab/>
      </w:r>
      <w:r w:rsidRPr="003A07D6">
        <w:fldChar w:fldCharType="begin" w:fldLock="1"/>
      </w:r>
      <w:r w:rsidRPr="003A07D6">
        <w:instrText xml:space="preserve"> PAGEREF _Toc277582088 \h </w:instrText>
      </w:r>
      <w:r w:rsidRPr="003A07D6">
        <w:fldChar w:fldCharType="separate"/>
      </w:r>
      <w:r w:rsidRPr="003A07D6">
        <w:t>41</w:t>
      </w:r>
      <w:r w:rsidRPr="003A07D6">
        <w:fldChar w:fldCharType="end"/>
      </w:r>
    </w:p>
    <w:p w:rsidR="003A07D6" w:rsidRPr="003A07D6" w:rsidRDefault="003A07D6">
      <w:pPr>
        <w:pStyle w:val="Innehll3"/>
        <w:shd w:val="clear" w:color="000000" w:fill="auto"/>
        <w:rPr>
          <w:sz w:val="24"/>
          <w:szCs w:val="24"/>
        </w:rPr>
      </w:pPr>
      <w:r w:rsidRPr="003A07D6">
        <w:t>13.2.2 Pensionärsskatt</w:t>
      </w:r>
      <w:r w:rsidRPr="003A07D6">
        <w:tab/>
      </w:r>
      <w:r w:rsidRPr="003A07D6">
        <w:fldChar w:fldCharType="begin" w:fldLock="1"/>
      </w:r>
      <w:r w:rsidRPr="003A07D6">
        <w:instrText xml:space="preserve"> PAGEREF _Toc277582089 \h </w:instrText>
      </w:r>
      <w:r w:rsidRPr="003A07D6">
        <w:fldChar w:fldCharType="separate"/>
      </w:r>
      <w:r w:rsidRPr="003A07D6">
        <w:t>41</w:t>
      </w:r>
      <w:r w:rsidRPr="003A07D6">
        <w:fldChar w:fldCharType="end"/>
      </w:r>
    </w:p>
    <w:p w:rsidR="003A07D6" w:rsidRPr="003A07D6" w:rsidRDefault="003A07D6">
      <w:pPr>
        <w:pStyle w:val="Innehll3"/>
        <w:shd w:val="clear" w:color="000000" w:fill="auto"/>
        <w:rPr>
          <w:sz w:val="24"/>
          <w:szCs w:val="24"/>
        </w:rPr>
      </w:pPr>
      <w:r w:rsidRPr="003A07D6">
        <w:t>13.2.3 Hushållsnära tjänster</w:t>
      </w:r>
      <w:r w:rsidRPr="003A07D6">
        <w:tab/>
      </w:r>
      <w:r w:rsidRPr="003A07D6">
        <w:fldChar w:fldCharType="begin" w:fldLock="1"/>
      </w:r>
      <w:r w:rsidRPr="003A07D6">
        <w:instrText xml:space="preserve"> PAGEREF _Toc277582090 \h </w:instrText>
      </w:r>
      <w:r w:rsidRPr="003A07D6">
        <w:fldChar w:fldCharType="separate"/>
      </w:r>
      <w:r w:rsidRPr="003A07D6">
        <w:t>42</w:t>
      </w:r>
      <w:r w:rsidRPr="003A07D6">
        <w:fldChar w:fldCharType="end"/>
      </w:r>
    </w:p>
    <w:p w:rsidR="003A07D6" w:rsidRPr="003A07D6" w:rsidRDefault="003A07D6">
      <w:pPr>
        <w:pStyle w:val="Innehll2"/>
        <w:shd w:val="clear" w:color="000000" w:fill="auto"/>
        <w:rPr>
          <w:sz w:val="24"/>
          <w:szCs w:val="24"/>
        </w:rPr>
      </w:pPr>
      <w:r w:rsidRPr="003A07D6">
        <w:t>13.3 Sociala avgifter</w:t>
      </w:r>
      <w:r w:rsidRPr="003A07D6">
        <w:tab/>
      </w:r>
      <w:r w:rsidRPr="003A07D6">
        <w:fldChar w:fldCharType="begin" w:fldLock="1"/>
      </w:r>
      <w:r w:rsidRPr="003A07D6">
        <w:instrText xml:space="preserve"> PAGEREF _Toc277582091 \h </w:instrText>
      </w:r>
      <w:r w:rsidRPr="003A07D6">
        <w:fldChar w:fldCharType="separate"/>
      </w:r>
      <w:r w:rsidRPr="003A07D6">
        <w:t>42</w:t>
      </w:r>
      <w:r w:rsidRPr="003A07D6">
        <w:fldChar w:fldCharType="end"/>
      </w:r>
    </w:p>
    <w:p w:rsidR="003A07D6" w:rsidRPr="003A07D6" w:rsidRDefault="003A07D6">
      <w:pPr>
        <w:pStyle w:val="Innehll2"/>
        <w:shd w:val="clear" w:color="000000" w:fill="auto"/>
        <w:rPr>
          <w:sz w:val="24"/>
          <w:szCs w:val="24"/>
        </w:rPr>
      </w:pPr>
      <w:r w:rsidRPr="003A07D6">
        <w:t>13.4 Skatt på kapital</w:t>
      </w:r>
      <w:r w:rsidRPr="003A07D6">
        <w:tab/>
      </w:r>
      <w:r w:rsidRPr="003A07D6">
        <w:fldChar w:fldCharType="begin" w:fldLock="1"/>
      </w:r>
      <w:r w:rsidRPr="003A07D6">
        <w:instrText xml:space="preserve"> PAGEREF _Toc277582092 \h </w:instrText>
      </w:r>
      <w:r w:rsidRPr="003A07D6">
        <w:fldChar w:fldCharType="separate"/>
      </w:r>
      <w:r w:rsidRPr="003A07D6">
        <w:t>42</w:t>
      </w:r>
      <w:r w:rsidRPr="003A07D6">
        <w:fldChar w:fldCharType="end"/>
      </w:r>
    </w:p>
    <w:p w:rsidR="003A07D6" w:rsidRPr="003A07D6" w:rsidRDefault="003A07D6">
      <w:pPr>
        <w:pStyle w:val="Innehll3"/>
        <w:shd w:val="clear" w:color="000000" w:fill="auto"/>
        <w:rPr>
          <w:sz w:val="24"/>
          <w:szCs w:val="24"/>
        </w:rPr>
      </w:pPr>
      <w:r w:rsidRPr="003A07D6">
        <w:t>13.4.1 Fastighetsskatt</w:t>
      </w:r>
      <w:r w:rsidRPr="003A07D6">
        <w:tab/>
      </w:r>
      <w:r w:rsidRPr="003A07D6">
        <w:fldChar w:fldCharType="begin" w:fldLock="1"/>
      </w:r>
      <w:r w:rsidRPr="003A07D6">
        <w:instrText xml:space="preserve"> PAGEREF _Toc277582093 \h </w:instrText>
      </w:r>
      <w:r w:rsidRPr="003A07D6">
        <w:fldChar w:fldCharType="separate"/>
      </w:r>
      <w:r w:rsidRPr="003A07D6">
        <w:t>42</w:t>
      </w:r>
      <w:r w:rsidRPr="003A07D6">
        <w:fldChar w:fldCharType="end"/>
      </w:r>
    </w:p>
    <w:p w:rsidR="003A07D6" w:rsidRPr="003A07D6" w:rsidRDefault="003A07D6">
      <w:pPr>
        <w:pStyle w:val="Innehll3"/>
        <w:shd w:val="clear" w:color="000000" w:fill="auto"/>
        <w:rPr>
          <w:sz w:val="24"/>
          <w:szCs w:val="24"/>
        </w:rPr>
      </w:pPr>
      <w:r w:rsidRPr="003A07D6">
        <w:t>13.4.2 Förmögenhetsskatt</w:t>
      </w:r>
      <w:r w:rsidRPr="003A07D6">
        <w:tab/>
      </w:r>
      <w:r w:rsidRPr="003A07D6">
        <w:fldChar w:fldCharType="begin" w:fldLock="1"/>
      </w:r>
      <w:r w:rsidRPr="003A07D6">
        <w:instrText xml:space="preserve"> PAGEREF _Toc277582094 \h </w:instrText>
      </w:r>
      <w:r w:rsidRPr="003A07D6">
        <w:fldChar w:fldCharType="separate"/>
      </w:r>
      <w:r w:rsidRPr="003A07D6">
        <w:t>43</w:t>
      </w:r>
      <w:r w:rsidRPr="003A07D6">
        <w:fldChar w:fldCharType="end"/>
      </w:r>
    </w:p>
    <w:p w:rsidR="003A07D6" w:rsidRPr="003A07D6" w:rsidRDefault="003A07D6">
      <w:pPr>
        <w:pStyle w:val="Innehll2"/>
        <w:shd w:val="clear" w:color="000000" w:fill="auto"/>
        <w:rPr>
          <w:sz w:val="24"/>
          <w:szCs w:val="24"/>
        </w:rPr>
      </w:pPr>
      <w:r w:rsidRPr="003A07D6">
        <w:t>13.5 Miljöskatter</w:t>
      </w:r>
      <w:r w:rsidRPr="003A07D6">
        <w:tab/>
      </w:r>
      <w:r w:rsidRPr="003A07D6">
        <w:fldChar w:fldCharType="begin" w:fldLock="1"/>
      </w:r>
      <w:r w:rsidRPr="003A07D6">
        <w:instrText xml:space="preserve"> PAGEREF _Toc277582095 \h </w:instrText>
      </w:r>
      <w:r w:rsidRPr="003A07D6">
        <w:fldChar w:fldCharType="separate"/>
      </w:r>
      <w:r w:rsidRPr="003A07D6">
        <w:t>43</w:t>
      </w:r>
      <w:r w:rsidRPr="003A07D6">
        <w:fldChar w:fldCharType="end"/>
      </w:r>
    </w:p>
    <w:p w:rsidR="003A07D6" w:rsidRPr="003A07D6" w:rsidRDefault="003A07D6">
      <w:pPr>
        <w:pStyle w:val="Innehll3"/>
        <w:shd w:val="clear" w:color="000000" w:fill="auto"/>
        <w:rPr>
          <w:sz w:val="24"/>
          <w:szCs w:val="24"/>
        </w:rPr>
      </w:pPr>
      <w:r w:rsidRPr="003A07D6">
        <w:t>13.5.1 Koldioxidskatt</w:t>
      </w:r>
      <w:r w:rsidRPr="003A07D6">
        <w:tab/>
      </w:r>
      <w:r w:rsidRPr="003A07D6">
        <w:fldChar w:fldCharType="begin" w:fldLock="1"/>
      </w:r>
      <w:r w:rsidRPr="003A07D6">
        <w:instrText xml:space="preserve"> PAGEREF _Toc277582096 \h </w:instrText>
      </w:r>
      <w:r w:rsidRPr="003A07D6">
        <w:fldChar w:fldCharType="separate"/>
      </w:r>
      <w:r w:rsidRPr="003A07D6">
        <w:t>43</w:t>
      </w:r>
      <w:r w:rsidRPr="003A07D6">
        <w:fldChar w:fldCharType="end"/>
      </w:r>
    </w:p>
    <w:p w:rsidR="003A07D6" w:rsidRPr="003A07D6" w:rsidRDefault="003A07D6">
      <w:pPr>
        <w:pStyle w:val="Innehll3"/>
        <w:shd w:val="clear" w:color="000000" w:fill="auto"/>
        <w:rPr>
          <w:sz w:val="24"/>
          <w:szCs w:val="24"/>
        </w:rPr>
      </w:pPr>
      <w:r w:rsidRPr="003A07D6">
        <w:t>13.5.2 Skatt på handelsgödsel</w:t>
      </w:r>
      <w:r w:rsidRPr="003A07D6">
        <w:tab/>
      </w:r>
      <w:r w:rsidRPr="003A07D6">
        <w:fldChar w:fldCharType="begin" w:fldLock="1"/>
      </w:r>
      <w:r w:rsidRPr="003A07D6">
        <w:instrText xml:space="preserve"> PAGEREF _Toc277582097 \h </w:instrText>
      </w:r>
      <w:r w:rsidRPr="003A07D6">
        <w:fldChar w:fldCharType="separate"/>
      </w:r>
      <w:r w:rsidRPr="003A07D6">
        <w:t>44</w:t>
      </w:r>
      <w:r w:rsidRPr="003A07D6">
        <w:fldChar w:fldCharType="end"/>
      </w:r>
    </w:p>
    <w:p w:rsidR="003A07D6" w:rsidRPr="003A07D6" w:rsidRDefault="003A07D6">
      <w:pPr>
        <w:pStyle w:val="Innehll3"/>
        <w:shd w:val="clear" w:color="000000" w:fill="auto"/>
        <w:rPr>
          <w:sz w:val="24"/>
          <w:szCs w:val="24"/>
        </w:rPr>
      </w:pPr>
      <w:r w:rsidRPr="003A07D6">
        <w:t>13.5.3 Skatt för fluorerande växthusgaser</w:t>
      </w:r>
      <w:r w:rsidRPr="003A07D6">
        <w:tab/>
      </w:r>
      <w:r w:rsidRPr="003A07D6">
        <w:fldChar w:fldCharType="begin" w:fldLock="1"/>
      </w:r>
      <w:r w:rsidRPr="003A07D6">
        <w:instrText xml:space="preserve"> PAGEREF _Toc277582098 \h </w:instrText>
      </w:r>
      <w:r w:rsidRPr="003A07D6">
        <w:fldChar w:fldCharType="separate"/>
      </w:r>
      <w:r w:rsidRPr="003A07D6">
        <w:t>44</w:t>
      </w:r>
      <w:r w:rsidRPr="003A07D6">
        <w:fldChar w:fldCharType="end"/>
      </w:r>
    </w:p>
    <w:p w:rsidR="003A07D6" w:rsidRPr="003A07D6" w:rsidRDefault="003A07D6">
      <w:pPr>
        <w:pStyle w:val="Innehll2"/>
        <w:shd w:val="clear" w:color="000000" w:fill="auto"/>
        <w:rPr>
          <w:sz w:val="24"/>
          <w:szCs w:val="24"/>
        </w:rPr>
      </w:pPr>
      <w:r w:rsidRPr="003A07D6">
        <w:t>13.6 Bekämpa skattefusket</w:t>
      </w:r>
      <w:r w:rsidRPr="003A07D6">
        <w:tab/>
      </w:r>
      <w:r w:rsidRPr="003A07D6">
        <w:fldChar w:fldCharType="begin" w:fldLock="1"/>
      </w:r>
      <w:r w:rsidRPr="003A07D6">
        <w:instrText xml:space="preserve"> PAGEREF _Toc277582099 \h </w:instrText>
      </w:r>
      <w:r w:rsidRPr="003A07D6">
        <w:fldChar w:fldCharType="separate"/>
      </w:r>
      <w:r w:rsidRPr="003A07D6">
        <w:t>44</w:t>
      </w:r>
      <w:r w:rsidRPr="003A07D6">
        <w:fldChar w:fldCharType="end"/>
      </w:r>
    </w:p>
    <w:p w:rsidR="003A07D6" w:rsidRPr="003A07D6" w:rsidRDefault="003A07D6">
      <w:pPr>
        <w:pStyle w:val="Innehll1"/>
        <w:shd w:val="clear" w:color="000000" w:fill="auto"/>
        <w:rPr>
          <w:sz w:val="24"/>
          <w:szCs w:val="24"/>
        </w:rPr>
      </w:pPr>
      <w:r w:rsidRPr="003A07D6">
        <w:t>14 Tabeller per utgiftsområde</w:t>
      </w:r>
      <w:r w:rsidRPr="003A07D6">
        <w:tab/>
      </w:r>
      <w:r w:rsidRPr="003A07D6">
        <w:fldChar w:fldCharType="begin" w:fldLock="1"/>
      </w:r>
      <w:r w:rsidRPr="003A07D6">
        <w:instrText xml:space="preserve"> PAGEREF _Toc277582100 \h </w:instrText>
      </w:r>
      <w:r w:rsidRPr="003A07D6">
        <w:fldChar w:fldCharType="separate"/>
      </w:r>
      <w:r w:rsidRPr="003A07D6">
        <w:t>45</w:t>
      </w:r>
      <w:r w:rsidRPr="003A07D6">
        <w:fldChar w:fldCharType="end"/>
      </w:r>
    </w:p>
    <w:p w:rsidR="003A07D6" w:rsidRPr="003A07D6" w:rsidRDefault="003A07D6">
      <w:pPr>
        <w:pStyle w:val="Innehll2"/>
        <w:shd w:val="clear" w:color="000000" w:fill="auto"/>
        <w:rPr>
          <w:sz w:val="24"/>
          <w:szCs w:val="24"/>
        </w:rPr>
      </w:pPr>
      <w:r w:rsidRPr="003A07D6">
        <w:t>14.1 Sammanställd utgiftsram</w:t>
      </w:r>
      <w:r w:rsidRPr="003A07D6">
        <w:tab/>
      </w:r>
      <w:r w:rsidRPr="003A07D6">
        <w:fldChar w:fldCharType="begin" w:fldLock="1"/>
      </w:r>
      <w:r w:rsidRPr="003A07D6">
        <w:instrText xml:space="preserve"> PAGEREF _Toc277582101 \h </w:instrText>
      </w:r>
      <w:r w:rsidRPr="003A07D6">
        <w:fldChar w:fldCharType="separate"/>
      </w:r>
      <w:r w:rsidRPr="003A07D6">
        <w:t>45</w:t>
      </w:r>
      <w:r w:rsidRPr="003A07D6">
        <w:fldChar w:fldCharType="end"/>
      </w:r>
    </w:p>
    <w:p w:rsidR="003A07D6" w:rsidRPr="003A07D6" w:rsidRDefault="003A07D6">
      <w:pPr>
        <w:pStyle w:val="Innehll2"/>
        <w:shd w:val="clear" w:color="000000" w:fill="auto"/>
        <w:rPr>
          <w:sz w:val="24"/>
          <w:szCs w:val="24"/>
        </w:rPr>
      </w:pPr>
      <w:r w:rsidRPr="003A07D6">
        <w:t>14.2 Utgiftsramar per utgiftsområden</w:t>
      </w:r>
      <w:r w:rsidRPr="003A07D6">
        <w:tab/>
      </w:r>
      <w:r w:rsidRPr="003A07D6">
        <w:fldChar w:fldCharType="begin" w:fldLock="1"/>
      </w:r>
      <w:r w:rsidRPr="003A07D6">
        <w:instrText xml:space="preserve"> PAGEREF _Toc277582102 \h </w:instrText>
      </w:r>
      <w:r w:rsidRPr="003A07D6">
        <w:fldChar w:fldCharType="separate"/>
      </w:r>
      <w:r w:rsidRPr="003A07D6">
        <w:t>46</w:t>
      </w:r>
      <w:r w:rsidRPr="003A07D6">
        <w:fldChar w:fldCharType="end"/>
      </w:r>
    </w:p>
    <w:p w:rsidR="003A07D6" w:rsidRPr="003A07D6" w:rsidRDefault="003A07D6">
      <w:pPr>
        <w:pStyle w:val="Innehll3"/>
        <w:shd w:val="clear" w:color="000000" w:fill="auto"/>
        <w:rPr>
          <w:sz w:val="24"/>
          <w:szCs w:val="24"/>
        </w:rPr>
      </w:pPr>
      <w:r w:rsidRPr="003A07D6">
        <w:t>14.2.1 Utgiftsområde 1 – Rikets styrelse</w:t>
      </w:r>
      <w:r w:rsidRPr="003A07D6">
        <w:tab/>
      </w:r>
      <w:r w:rsidRPr="003A07D6">
        <w:fldChar w:fldCharType="begin" w:fldLock="1"/>
      </w:r>
      <w:r w:rsidRPr="003A07D6">
        <w:instrText xml:space="preserve"> PAGEREF _Toc277582103 \h </w:instrText>
      </w:r>
      <w:r w:rsidRPr="003A07D6">
        <w:fldChar w:fldCharType="separate"/>
      </w:r>
      <w:r w:rsidRPr="003A07D6">
        <w:t>46</w:t>
      </w:r>
      <w:r w:rsidRPr="003A07D6">
        <w:fldChar w:fldCharType="end"/>
      </w:r>
    </w:p>
    <w:p w:rsidR="003A07D6" w:rsidRPr="003A07D6" w:rsidRDefault="003A07D6">
      <w:pPr>
        <w:pStyle w:val="Innehll3"/>
        <w:shd w:val="clear" w:color="000000" w:fill="auto"/>
        <w:rPr>
          <w:sz w:val="24"/>
          <w:szCs w:val="24"/>
        </w:rPr>
      </w:pPr>
      <w:r w:rsidRPr="003A07D6">
        <w:t>14.2.2 Utgiftsområde 2 – Samhällsekonomi och finansförvaltning</w:t>
      </w:r>
      <w:r w:rsidRPr="003A07D6">
        <w:tab/>
      </w:r>
      <w:r w:rsidRPr="003A07D6">
        <w:fldChar w:fldCharType="begin" w:fldLock="1"/>
      </w:r>
      <w:r w:rsidRPr="003A07D6">
        <w:instrText xml:space="preserve"> PAGEREF _Toc277582104 \h </w:instrText>
      </w:r>
      <w:r w:rsidRPr="003A07D6">
        <w:fldChar w:fldCharType="separate"/>
      </w:r>
      <w:r w:rsidRPr="003A07D6">
        <w:t>46</w:t>
      </w:r>
      <w:r w:rsidRPr="003A07D6">
        <w:fldChar w:fldCharType="end"/>
      </w:r>
    </w:p>
    <w:p w:rsidR="003A07D6" w:rsidRPr="003A07D6" w:rsidRDefault="003A07D6">
      <w:pPr>
        <w:pStyle w:val="Innehll3"/>
        <w:shd w:val="clear" w:color="000000" w:fill="auto"/>
        <w:rPr>
          <w:sz w:val="24"/>
          <w:szCs w:val="24"/>
        </w:rPr>
      </w:pPr>
      <w:r w:rsidRPr="003A07D6">
        <w:t>14.2.3 Utgiftsområde 3 – Skatt, tull och exekution</w:t>
      </w:r>
      <w:r w:rsidRPr="003A07D6">
        <w:tab/>
      </w:r>
      <w:r w:rsidRPr="003A07D6">
        <w:fldChar w:fldCharType="begin" w:fldLock="1"/>
      </w:r>
      <w:r w:rsidRPr="003A07D6">
        <w:instrText xml:space="preserve"> PAGEREF _Toc277582105 \h </w:instrText>
      </w:r>
      <w:r w:rsidRPr="003A07D6">
        <w:fldChar w:fldCharType="separate"/>
      </w:r>
      <w:r w:rsidRPr="003A07D6">
        <w:t>46</w:t>
      </w:r>
      <w:r w:rsidRPr="003A07D6">
        <w:fldChar w:fldCharType="end"/>
      </w:r>
    </w:p>
    <w:p w:rsidR="003A07D6" w:rsidRPr="003A07D6" w:rsidRDefault="003A07D6">
      <w:pPr>
        <w:pStyle w:val="Innehll3"/>
        <w:shd w:val="clear" w:color="000000" w:fill="auto"/>
        <w:rPr>
          <w:sz w:val="24"/>
          <w:szCs w:val="24"/>
        </w:rPr>
      </w:pPr>
      <w:r w:rsidRPr="003A07D6">
        <w:t>14.2.4 Utgiftsområde 4 – Rättsväsendet</w:t>
      </w:r>
      <w:r w:rsidRPr="003A07D6">
        <w:tab/>
      </w:r>
      <w:r w:rsidRPr="003A07D6">
        <w:fldChar w:fldCharType="begin" w:fldLock="1"/>
      </w:r>
      <w:r w:rsidRPr="003A07D6">
        <w:instrText xml:space="preserve"> PAGEREF _Toc277582106 \h </w:instrText>
      </w:r>
      <w:r w:rsidRPr="003A07D6">
        <w:fldChar w:fldCharType="separate"/>
      </w:r>
      <w:r w:rsidRPr="003A07D6">
        <w:t>46</w:t>
      </w:r>
      <w:r w:rsidRPr="003A07D6">
        <w:fldChar w:fldCharType="end"/>
      </w:r>
    </w:p>
    <w:p w:rsidR="003A07D6" w:rsidRPr="003A07D6" w:rsidRDefault="003A07D6">
      <w:pPr>
        <w:pStyle w:val="Innehll3"/>
        <w:shd w:val="clear" w:color="000000" w:fill="auto"/>
        <w:rPr>
          <w:sz w:val="24"/>
          <w:szCs w:val="24"/>
        </w:rPr>
      </w:pPr>
      <w:r w:rsidRPr="003A07D6">
        <w:t>14.2.5 Utgiftsområde 5 – Internationell samverkan</w:t>
      </w:r>
      <w:r w:rsidRPr="003A07D6">
        <w:tab/>
      </w:r>
      <w:r w:rsidRPr="003A07D6">
        <w:fldChar w:fldCharType="begin" w:fldLock="1"/>
      </w:r>
      <w:r w:rsidRPr="003A07D6">
        <w:instrText xml:space="preserve"> PAGEREF _Toc277582107 \h </w:instrText>
      </w:r>
      <w:r w:rsidRPr="003A07D6">
        <w:fldChar w:fldCharType="separate"/>
      </w:r>
      <w:r w:rsidRPr="003A07D6">
        <w:t>47</w:t>
      </w:r>
      <w:r w:rsidRPr="003A07D6">
        <w:fldChar w:fldCharType="end"/>
      </w:r>
    </w:p>
    <w:p w:rsidR="003A07D6" w:rsidRPr="003A07D6" w:rsidRDefault="003A07D6">
      <w:pPr>
        <w:pStyle w:val="Innehll3"/>
        <w:shd w:val="clear" w:color="000000" w:fill="auto"/>
        <w:rPr>
          <w:sz w:val="24"/>
          <w:szCs w:val="24"/>
        </w:rPr>
      </w:pPr>
      <w:r w:rsidRPr="003A07D6">
        <w:t>14.2.6 Utgiftsområde 6 – Försvar och samhällets krisberedskap</w:t>
      </w:r>
      <w:r w:rsidRPr="003A07D6">
        <w:tab/>
      </w:r>
      <w:r w:rsidRPr="003A07D6">
        <w:fldChar w:fldCharType="begin" w:fldLock="1"/>
      </w:r>
      <w:r w:rsidRPr="003A07D6">
        <w:instrText xml:space="preserve"> PAGEREF _Toc277582108 \h </w:instrText>
      </w:r>
      <w:r w:rsidRPr="003A07D6">
        <w:fldChar w:fldCharType="separate"/>
      </w:r>
      <w:r w:rsidRPr="003A07D6">
        <w:t>47</w:t>
      </w:r>
      <w:r w:rsidRPr="003A07D6">
        <w:fldChar w:fldCharType="end"/>
      </w:r>
    </w:p>
    <w:p w:rsidR="003A07D6" w:rsidRPr="003A07D6" w:rsidRDefault="003A07D6">
      <w:pPr>
        <w:pStyle w:val="Innehll3"/>
        <w:shd w:val="clear" w:color="000000" w:fill="auto"/>
        <w:rPr>
          <w:sz w:val="24"/>
          <w:szCs w:val="24"/>
        </w:rPr>
      </w:pPr>
      <w:r w:rsidRPr="003A07D6">
        <w:t>14.2.7 Utgiftsområde 7 – Internationellt bistånd</w:t>
      </w:r>
      <w:r w:rsidRPr="003A07D6">
        <w:tab/>
      </w:r>
      <w:r w:rsidRPr="003A07D6">
        <w:fldChar w:fldCharType="begin" w:fldLock="1"/>
      </w:r>
      <w:r w:rsidRPr="003A07D6">
        <w:instrText xml:space="preserve"> PAGEREF _Toc277582109 \h </w:instrText>
      </w:r>
      <w:r w:rsidRPr="003A07D6">
        <w:fldChar w:fldCharType="separate"/>
      </w:r>
      <w:r w:rsidRPr="003A07D6">
        <w:t>48</w:t>
      </w:r>
      <w:r w:rsidRPr="003A07D6">
        <w:fldChar w:fldCharType="end"/>
      </w:r>
    </w:p>
    <w:p w:rsidR="003A07D6" w:rsidRPr="003A07D6" w:rsidRDefault="003A07D6">
      <w:pPr>
        <w:pStyle w:val="Innehll3"/>
        <w:shd w:val="clear" w:color="000000" w:fill="auto"/>
        <w:rPr>
          <w:sz w:val="24"/>
          <w:szCs w:val="24"/>
        </w:rPr>
      </w:pPr>
      <w:r w:rsidRPr="003A07D6">
        <w:t>14.2.8 Utgiftsområde 8 – Migration</w:t>
      </w:r>
      <w:r w:rsidRPr="003A07D6">
        <w:tab/>
      </w:r>
      <w:r w:rsidRPr="003A07D6">
        <w:fldChar w:fldCharType="begin" w:fldLock="1"/>
      </w:r>
      <w:r w:rsidRPr="003A07D6">
        <w:instrText xml:space="preserve"> PAGEREF _Toc277582110 \h </w:instrText>
      </w:r>
      <w:r w:rsidRPr="003A07D6">
        <w:fldChar w:fldCharType="separate"/>
      </w:r>
      <w:r w:rsidRPr="003A07D6">
        <w:t>48</w:t>
      </w:r>
      <w:r w:rsidRPr="003A07D6">
        <w:fldChar w:fldCharType="end"/>
      </w:r>
    </w:p>
    <w:p w:rsidR="003A07D6" w:rsidRPr="003A07D6" w:rsidRDefault="003A07D6">
      <w:pPr>
        <w:pStyle w:val="Innehll3"/>
        <w:shd w:val="clear" w:color="000000" w:fill="auto"/>
        <w:rPr>
          <w:sz w:val="24"/>
          <w:szCs w:val="24"/>
        </w:rPr>
      </w:pPr>
      <w:r w:rsidRPr="003A07D6">
        <w:t>14.2.9 Utgiftsområde 9 – Hälsovård, sjukvård och social omsorg</w:t>
      </w:r>
      <w:r w:rsidRPr="003A07D6">
        <w:tab/>
      </w:r>
      <w:r w:rsidRPr="003A07D6">
        <w:fldChar w:fldCharType="begin" w:fldLock="1"/>
      </w:r>
      <w:r w:rsidRPr="003A07D6">
        <w:instrText xml:space="preserve"> PAGEREF _Toc277582111 \h </w:instrText>
      </w:r>
      <w:r w:rsidRPr="003A07D6">
        <w:fldChar w:fldCharType="separate"/>
      </w:r>
      <w:r w:rsidRPr="003A07D6">
        <w:t>49</w:t>
      </w:r>
      <w:r w:rsidRPr="003A07D6">
        <w:fldChar w:fldCharType="end"/>
      </w:r>
    </w:p>
    <w:p w:rsidR="003A07D6" w:rsidRPr="003A07D6" w:rsidRDefault="003A07D6">
      <w:pPr>
        <w:pStyle w:val="Innehll3"/>
        <w:shd w:val="clear" w:color="000000" w:fill="auto"/>
        <w:rPr>
          <w:sz w:val="24"/>
          <w:szCs w:val="24"/>
        </w:rPr>
      </w:pPr>
      <w:r w:rsidRPr="003A07D6">
        <w:t>14.2.10 Utgiftsområde 10 – Ekonomisk trygghet vid sjukdom och handikapp</w:t>
      </w:r>
      <w:r w:rsidRPr="003A07D6">
        <w:tab/>
      </w:r>
      <w:r w:rsidRPr="003A07D6">
        <w:fldChar w:fldCharType="begin" w:fldLock="1"/>
      </w:r>
      <w:r w:rsidRPr="003A07D6">
        <w:instrText xml:space="preserve"> PAGEREF _Toc277582112 \h </w:instrText>
      </w:r>
      <w:r w:rsidRPr="003A07D6">
        <w:fldChar w:fldCharType="separate"/>
      </w:r>
      <w:r w:rsidRPr="003A07D6">
        <w:t>50</w:t>
      </w:r>
      <w:r w:rsidRPr="003A07D6">
        <w:fldChar w:fldCharType="end"/>
      </w:r>
    </w:p>
    <w:p w:rsidR="003A07D6" w:rsidRPr="003A07D6" w:rsidRDefault="003A07D6">
      <w:pPr>
        <w:pStyle w:val="Innehll3"/>
        <w:shd w:val="clear" w:color="000000" w:fill="auto"/>
        <w:rPr>
          <w:sz w:val="24"/>
          <w:szCs w:val="24"/>
        </w:rPr>
      </w:pPr>
      <w:r w:rsidRPr="003A07D6">
        <w:t>14.2.11 Utgiftsområde 11 – Ekonomisk trygghet vid ålderdom</w:t>
      </w:r>
      <w:r w:rsidRPr="003A07D6">
        <w:tab/>
      </w:r>
      <w:r w:rsidRPr="003A07D6">
        <w:fldChar w:fldCharType="begin" w:fldLock="1"/>
      </w:r>
      <w:r w:rsidRPr="003A07D6">
        <w:instrText xml:space="preserve"> PAGEREF _Toc277582113 \h </w:instrText>
      </w:r>
      <w:r w:rsidRPr="003A07D6">
        <w:fldChar w:fldCharType="separate"/>
      </w:r>
      <w:r w:rsidRPr="003A07D6">
        <w:t>51</w:t>
      </w:r>
      <w:r w:rsidRPr="003A07D6">
        <w:fldChar w:fldCharType="end"/>
      </w:r>
    </w:p>
    <w:p w:rsidR="003A07D6" w:rsidRPr="003A07D6" w:rsidRDefault="003A07D6">
      <w:pPr>
        <w:pStyle w:val="Innehll3"/>
        <w:shd w:val="clear" w:color="000000" w:fill="auto"/>
        <w:rPr>
          <w:sz w:val="24"/>
          <w:szCs w:val="24"/>
        </w:rPr>
      </w:pPr>
      <w:r w:rsidRPr="003A07D6">
        <w:t>14.2.12 Utgiftsområde 12 – Ekonomisk trygghet för familjer och barn</w:t>
      </w:r>
      <w:r w:rsidRPr="003A07D6">
        <w:tab/>
      </w:r>
      <w:r w:rsidRPr="003A07D6">
        <w:fldChar w:fldCharType="begin" w:fldLock="1"/>
      </w:r>
      <w:r w:rsidRPr="003A07D6">
        <w:instrText xml:space="preserve"> PAGEREF _Toc277582114 \h </w:instrText>
      </w:r>
      <w:r w:rsidRPr="003A07D6">
        <w:fldChar w:fldCharType="separate"/>
      </w:r>
      <w:r w:rsidRPr="003A07D6">
        <w:t>51</w:t>
      </w:r>
      <w:r w:rsidRPr="003A07D6">
        <w:fldChar w:fldCharType="end"/>
      </w:r>
    </w:p>
    <w:p w:rsidR="003A07D6" w:rsidRPr="003A07D6" w:rsidRDefault="003A07D6">
      <w:pPr>
        <w:pStyle w:val="Innehll3"/>
        <w:shd w:val="clear" w:color="000000" w:fill="auto"/>
        <w:rPr>
          <w:sz w:val="24"/>
          <w:szCs w:val="24"/>
        </w:rPr>
      </w:pPr>
      <w:r w:rsidRPr="003A07D6">
        <w:t>14.2.13 Utgiftsområde 13 – Integration och jämställdhet</w:t>
      </w:r>
      <w:r w:rsidRPr="003A07D6">
        <w:tab/>
      </w:r>
      <w:r w:rsidRPr="003A07D6">
        <w:fldChar w:fldCharType="begin" w:fldLock="1"/>
      </w:r>
      <w:r w:rsidRPr="003A07D6">
        <w:instrText xml:space="preserve"> PAGEREF _Toc277582115 \h </w:instrText>
      </w:r>
      <w:r w:rsidRPr="003A07D6">
        <w:fldChar w:fldCharType="separate"/>
      </w:r>
      <w:r w:rsidRPr="003A07D6">
        <w:t>51</w:t>
      </w:r>
      <w:r w:rsidRPr="003A07D6">
        <w:fldChar w:fldCharType="end"/>
      </w:r>
    </w:p>
    <w:p w:rsidR="003A07D6" w:rsidRPr="003A07D6" w:rsidRDefault="003A07D6">
      <w:pPr>
        <w:pStyle w:val="Innehll3"/>
        <w:shd w:val="clear" w:color="000000" w:fill="auto"/>
        <w:rPr>
          <w:sz w:val="24"/>
          <w:szCs w:val="24"/>
        </w:rPr>
      </w:pPr>
      <w:r w:rsidRPr="003A07D6">
        <w:t>14.2.14 Utgiftsområde 14 – Arbetsmarknad och arbetsliv</w:t>
      </w:r>
      <w:r w:rsidRPr="003A07D6">
        <w:tab/>
      </w:r>
      <w:r w:rsidRPr="003A07D6">
        <w:fldChar w:fldCharType="begin" w:fldLock="1"/>
      </w:r>
      <w:r w:rsidRPr="003A07D6">
        <w:instrText xml:space="preserve"> PAGEREF _Toc277582116 \h </w:instrText>
      </w:r>
      <w:r w:rsidRPr="003A07D6">
        <w:fldChar w:fldCharType="separate"/>
      </w:r>
      <w:r w:rsidRPr="003A07D6">
        <w:t>52</w:t>
      </w:r>
      <w:r w:rsidRPr="003A07D6">
        <w:fldChar w:fldCharType="end"/>
      </w:r>
    </w:p>
    <w:p w:rsidR="003A07D6" w:rsidRPr="003A07D6" w:rsidRDefault="003A07D6">
      <w:pPr>
        <w:pStyle w:val="Innehll3"/>
        <w:shd w:val="clear" w:color="000000" w:fill="auto"/>
        <w:rPr>
          <w:sz w:val="24"/>
          <w:szCs w:val="24"/>
        </w:rPr>
      </w:pPr>
      <w:r w:rsidRPr="003A07D6">
        <w:t>14.2.15 Utgiftsområde 15 – Studiestöd</w:t>
      </w:r>
      <w:r w:rsidRPr="003A07D6">
        <w:tab/>
      </w:r>
      <w:r w:rsidRPr="003A07D6">
        <w:fldChar w:fldCharType="begin" w:fldLock="1"/>
      </w:r>
      <w:r w:rsidRPr="003A07D6">
        <w:instrText xml:space="preserve"> PAGEREF _Toc277582117 \h </w:instrText>
      </w:r>
      <w:r w:rsidRPr="003A07D6">
        <w:fldChar w:fldCharType="separate"/>
      </w:r>
      <w:r w:rsidRPr="003A07D6">
        <w:t>53</w:t>
      </w:r>
      <w:r w:rsidRPr="003A07D6">
        <w:fldChar w:fldCharType="end"/>
      </w:r>
    </w:p>
    <w:p w:rsidR="003A07D6" w:rsidRPr="003A07D6" w:rsidRDefault="003A07D6">
      <w:pPr>
        <w:pStyle w:val="Innehll3"/>
        <w:shd w:val="clear" w:color="000000" w:fill="auto"/>
        <w:rPr>
          <w:sz w:val="24"/>
          <w:szCs w:val="24"/>
        </w:rPr>
      </w:pPr>
      <w:r w:rsidRPr="003A07D6">
        <w:t>14.2.16 Utgiftsområde 16 – Utbildning och universitetsforskning</w:t>
      </w:r>
      <w:r w:rsidRPr="003A07D6">
        <w:tab/>
      </w:r>
      <w:r w:rsidRPr="003A07D6">
        <w:fldChar w:fldCharType="begin" w:fldLock="1"/>
      </w:r>
      <w:r w:rsidRPr="003A07D6">
        <w:instrText xml:space="preserve"> PAGEREF _Toc277582118 \h </w:instrText>
      </w:r>
      <w:r w:rsidRPr="003A07D6">
        <w:fldChar w:fldCharType="separate"/>
      </w:r>
      <w:r w:rsidRPr="003A07D6">
        <w:t>53</w:t>
      </w:r>
      <w:r w:rsidRPr="003A07D6">
        <w:fldChar w:fldCharType="end"/>
      </w:r>
    </w:p>
    <w:p w:rsidR="003A07D6" w:rsidRPr="003A07D6" w:rsidRDefault="003A07D6">
      <w:pPr>
        <w:pStyle w:val="Innehll3"/>
        <w:shd w:val="clear" w:color="000000" w:fill="auto"/>
        <w:rPr>
          <w:sz w:val="24"/>
          <w:szCs w:val="24"/>
        </w:rPr>
      </w:pPr>
      <w:r w:rsidRPr="003A07D6">
        <w:t>14.2.17 Utgiftsområde 17 – Kultur, medier, trossamfund och fritid</w:t>
      </w:r>
      <w:r w:rsidRPr="003A07D6">
        <w:tab/>
      </w:r>
      <w:r w:rsidRPr="003A07D6">
        <w:fldChar w:fldCharType="begin" w:fldLock="1"/>
      </w:r>
      <w:r w:rsidRPr="003A07D6">
        <w:instrText xml:space="preserve"> PAGEREF _Toc277582119 \h </w:instrText>
      </w:r>
      <w:r w:rsidRPr="003A07D6">
        <w:fldChar w:fldCharType="separate"/>
      </w:r>
      <w:r w:rsidRPr="003A07D6">
        <w:t>54</w:t>
      </w:r>
      <w:r w:rsidRPr="003A07D6">
        <w:fldChar w:fldCharType="end"/>
      </w:r>
    </w:p>
    <w:p w:rsidR="003A07D6" w:rsidRPr="003A07D6" w:rsidRDefault="003A07D6">
      <w:pPr>
        <w:pStyle w:val="Innehll3"/>
        <w:shd w:val="clear" w:color="000000" w:fill="auto"/>
        <w:rPr>
          <w:sz w:val="24"/>
          <w:szCs w:val="24"/>
        </w:rPr>
      </w:pPr>
      <w:r w:rsidRPr="003A07D6">
        <w:t>14.2.18 Utgiftsområde 18 – Samhällsplanering, bostadsförsörjning, byggande samt konsumentpolitik</w:t>
      </w:r>
      <w:r w:rsidRPr="003A07D6">
        <w:tab/>
      </w:r>
      <w:r w:rsidRPr="003A07D6">
        <w:fldChar w:fldCharType="begin" w:fldLock="1"/>
      </w:r>
      <w:r w:rsidRPr="003A07D6">
        <w:instrText xml:space="preserve"> PAGEREF _Toc277582120 \h </w:instrText>
      </w:r>
      <w:r w:rsidRPr="003A07D6">
        <w:fldChar w:fldCharType="separate"/>
      </w:r>
      <w:r w:rsidRPr="003A07D6">
        <w:t>56</w:t>
      </w:r>
      <w:r w:rsidRPr="003A07D6">
        <w:fldChar w:fldCharType="end"/>
      </w:r>
    </w:p>
    <w:p w:rsidR="003A07D6" w:rsidRPr="003A07D6" w:rsidRDefault="003A07D6">
      <w:pPr>
        <w:pStyle w:val="Innehll3"/>
        <w:shd w:val="clear" w:color="000000" w:fill="auto"/>
        <w:rPr>
          <w:sz w:val="24"/>
          <w:szCs w:val="24"/>
        </w:rPr>
      </w:pPr>
      <w:r w:rsidRPr="003A07D6">
        <w:t>14.2.19 Utgiftsområde 19 – Regional tillväxt</w:t>
      </w:r>
      <w:r w:rsidRPr="003A07D6">
        <w:tab/>
      </w:r>
      <w:r w:rsidRPr="003A07D6">
        <w:fldChar w:fldCharType="begin" w:fldLock="1"/>
      </w:r>
      <w:r w:rsidRPr="003A07D6">
        <w:instrText xml:space="preserve"> PAGEREF _Toc277582121 \h </w:instrText>
      </w:r>
      <w:r w:rsidRPr="003A07D6">
        <w:fldChar w:fldCharType="separate"/>
      </w:r>
      <w:r w:rsidRPr="003A07D6">
        <w:t>56</w:t>
      </w:r>
      <w:r w:rsidRPr="003A07D6">
        <w:fldChar w:fldCharType="end"/>
      </w:r>
    </w:p>
    <w:p w:rsidR="003A07D6" w:rsidRPr="003A07D6" w:rsidRDefault="003A07D6">
      <w:pPr>
        <w:pStyle w:val="Innehll3"/>
        <w:shd w:val="clear" w:color="000000" w:fill="auto"/>
        <w:rPr>
          <w:sz w:val="24"/>
          <w:szCs w:val="24"/>
        </w:rPr>
      </w:pPr>
      <w:r w:rsidRPr="003A07D6">
        <w:t>14.2.20 Utgiftsområde 20 – Allmän miljö- och naturvård</w:t>
      </w:r>
      <w:r w:rsidRPr="003A07D6">
        <w:tab/>
      </w:r>
      <w:r w:rsidRPr="003A07D6">
        <w:fldChar w:fldCharType="begin" w:fldLock="1"/>
      </w:r>
      <w:r w:rsidRPr="003A07D6">
        <w:instrText xml:space="preserve"> PAGEREF _Toc277582122 \h </w:instrText>
      </w:r>
      <w:r w:rsidRPr="003A07D6">
        <w:fldChar w:fldCharType="separate"/>
      </w:r>
      <w:r w:rsidRPr="003A07D6">
        <w:t>56</w:t>
      </w:r>
      <w:r w:rsidRPr="003A07D6">
        <w:fldChar w:fldCharType="end"/>
      </w:r>
    </w:p>
    <w:p w:rsidR="003A07D6" w:rsidRPr="003A07D6" w:rsidRDefault="003A07D6">
      <w:pPr>
        <w:pStyle w:val="Innehll3"/>
        <w:shd w:val="clear" w:color="000000" w:fill="auto"/>
        <w:rPr>
          <w:sz w:val="24"/>
          <w:szCs w:val="24"/>
        </w:rPr>
      </w:pPr>
      <w:r w:rsidRPr="003A07D6">
        <w:t>14.2.21 Utgiftsområde 21 – Energi</w:t>
      </w:r>
      <w:r w:rsidRPr="003A07D6">
        <w:tab/>
      </w:r>
      <w:r w:rsidRPr="003A07D6">
        <w:fldChar w:fldCharType="begin" w:fldLock="1"/>
      </w:r>
      <w:r w:rsidRPr="003A07D6">
        <w:instrText xml:space="preserve"> PAGEREF _Toc277582123 \h </w:instrText>
      </w:r>
      <w:r w:rsidRPr="003A07D6">
        <w:fldChar w:fldCharType="separate"/>
      </w:r>
      <w:r w:rsidRPr="003A07D6">
        <w:t>57</w:t>
      </w:r>
      <w:r w:rsidRPr="003A07D6">
        <w:fldChar w:fldCharType="end"/>
      </w:r>
    </w:p>
    <w:p w:rsidR="003A07D6" w:rsidRPr="003A07D6" w:rsidRDefault="003A07D6">
      <w:pPr>
        <w:pStyle w:val="Innehll3"/>
        <w:shd w:val="clear" w:color="000000" w:fill="auto"/>
        <w:rPr>
          <w:sz w:val="24"/>
          <w:szCs w:val="24"/>
        </w:rPr>
      </w:pPr>
      <w:r w:rsidRPr="003A07D6">
        <w:t>14.2.22 Utgiftsområde 22 – Kommunikationer</w:t>
      </w:r>
      <w:r w:rsidRPr="003A07D6">
        <w:tab/>
      </w:r>
      <w:r w:rsidRPr="003A07D6">
        <w:fldChar w:fldCharType="begin" w:fldLock="1"/>
      </w:r>
      <w:r w:rsidRPr="003A07D6">
        <w:instrText xml:space="preserve"> PAGEREF _Toc277582124 \h </w:instrText>
      </w:r>
      <w:r w:rsidRPr="003A07D6">
        <w:fldChar w:fldCharType="separate"/>
      </w:r>
      <w:r w:rsidRPr="003A07D6">
        <w:t>57</w:t>
      </w:r>
      <w:r w:rsidRPr="003A07D6">
        <w:fldChar w:fldCharType="end"/>
      </w:r>
    </w:p>
    <w:p w:rsidR="003A07D6" w:rsidRPr="003A07D6" w:rsidRDefault="003A07D6">
      <w:pPr>
        <w:pStyle w:val="Innehll3"/>
        <w:shd w:val="clear" w:color="000000" w:fill="auto"/>
        <w:rPr>
          <w:sz w:val="24"/>
          <w:szCs w:val="24"/>
        </w:rPr>
      </w:pPr>
      <w:r w:rsidRPr="003A07D6">
        <w:t>14.2.23 Utgiftsområde 23 – Jord- och skogsbruk, fiske med anslutande näringar</w:t>
      </w:r>
      <w:r w:rsidRPr="003A07D6">
        <w:tab/>
      </w:r>
      <w:r w:rsidRPr="003A07D6">
        <w:fldChar w:fldCharType="begin" w:fldLock="1"/>
      </w:r>
      <w:r w:rsidRPr="003A07D6">
        <w:instrText xml:space="preserve"> PAGEREF _Toc277582125 \h </w:instrText>
      </w:r>
      <w:r w:rsidRPr="003A07D6">
        <w:fldChar w:fldCharType="separate"/>
      </w:r>
      <w:r w:rsidRPr="003A07D6">
        <w:t>57</w:t>
      </w:r>
      <w:r w:rsidRPr="003A07D6">
        <w:fldChar w:fldCharType="end"/>
      </w:r>
    </w:p>
    <w:p w:rsidR="003A07D6" w:rsidRPr="003A07D6" w:rsidRDefault="003A07D6">
      <w:pPr>
        <w:pStyle w:val="Innehll3"/>
        <w:shd w:val="clear" w:color="000000" w:fill="auto"/>
        <w:rPr>
          <w:sz w:val="24"/>
          <w:szCs w:val="24"/>
        </w:rPr>
      </w:pPr>
      <w:r w:rsidRPr="003A07D6">
        <w:t>14.2.24 Utgiftsområde 24 – Näringsliv</w:t>
      </w:r>
      <w:r w:rsidRPr="003A07D6">
        <w:tab/>
      </w:r>
      <w:r w:rsidRPr="003A07D6">
        <w:fldChar w:fldCharType="begin" w:fldLock="1"/>
      </w:r>
      <w:r w:rsidRPr="003A07D6">
        <w:instrText xml:space="preserve"> PAGEREF _Toc277582126 \h </w:instrText>
      </w:r>
      <w:r w:rsidRPr="003A07D6">
        <w:fldChar w:fldCharType="separate"/>
      </w:r>
      <w:r w:rsidRPr="003A07D6">
        <w:t>57</w:t>
      </w:r>
      <w:r w:rsidRPr="003A07D6">
        <w:fldChar w:fldCharType="end"/>
      </w:r>
    </w:p>
    <w:p w:rsidR="003A07D6" w:rsidRPr="003A07D6" w:rsidRDefault="003A07D6">
      <w:pPr>
        <w:pStyle w:val="Innehll3"/>
        <w:shd w:val="clear" w:color="000000" w:fill="auto"/>
        <w:rPr>
          <w:sz w:val="24"/>
          <w:szCs w:val="24"/>
        </w:rPr>
      </w:pPr>
      <w:r w:rsidRPr="003A07D6">
        <w:t>14.2.25 Utgiftsområde 25 – Allmänna bidrag till kommuner</w:t>
      </w:r>
      <w:r w:rsidRPr="003A07D6">
        <w:tab/>
      </w:r>
      <w:r w:rsidRPr="003A07D6">
        <w:fldChar w:fldCharType="begin" w:fldLock="1"/>
      </w:r>
      <w:r w:rsidRPr="003A07D6">
        <w:instrText xml:space="preserve"> PAGEREF _Toc277582127 \h </w:instrText>
      </w:r>
      <w:r w:rsidRPr="003A07D6">
        <w:fldChar w:fldCharType="separate"/>
      </w:r>
      <w:r w:rsidRPr="003A07D6">
        <w:t>58</w:t>
      </w:r>
      <w:r w:rsidRPr="003A07D6">
        <w:fldChar w:fldCharType="end"/>
      </w:r>
    </w:p>
    <w:p w:rsidR="003A07D6" w:rsidRPr="003A07D6" w:rsidRDefault="003A07D6">
      <w:pPr>
        <w:pStyle w:val="Innehll3"/>
        <w:shd w:val="clear" w:color="000000" w:fill="auto"/>
        <w:rPr>
          <w:sz w:val="24"/>
          <w:szCs w:val="24"/>
        </w:rPr>
      </w:pPr>
      <w:r w:rsidRPr="003A07D6">
        <w:t>14.2.26 Utgiftsområde 26 – Statsskuldsräntor m.m.</w:t>
      </w:r>
      <w:r w:rsidRPr="003A07D6">
        <w:tab/>
      </w:r>
      <w:r w:rsidRPr="003A07D6">
        <w:fldChar w:fldCharType="begin" w:fldLock="1"/>
      </w:r>
      <w:r w:rsidRPr="003A07D6">
        <w:instrText xml:space="preserve"> PAGEREF _Toc277582128 \h </w:instrText>
      </w:r>
      <w:r w:rsidRPr="003A07D6">
        <w:fldChar w:fldCharType="separate"/>
      </w:r>
      <w:r w:rsidRPr="003A07D6">
        <w:t>59</w:t>
      </w:r>
      <w:r w:rsidRPr="003A07D6">
        <w:fldChar w:fldCharType="end"/>
      </w:r>
    </w:p>
    <w:p w:rsidR="003A07D6" w:rsidRPr="003A07D6" w:rsidRDefault="003A07D6">
      <w:pPr>
        <w:pStyle w:val="Innehll3"/>
        <w:shd w:val="clear" w:color="000000" w:fill="auto"/>
        <w:rPr>
          <w:sz w:val="24"/>
          <w:szCs w:val="24"/>
        </w:rPr>
      </w:pPr>
      <w:r w:rsidRPr="003A07D6">
        <w:t>14.2.27 Utgiftsområde 27 – Avgiften till Europeiska gemenskapen</w:t>
      </w:r>
      <w:r w:rsidRPr="003A07D6">
        <w:tab/>
      </w:r>
      <w:r w:rsidRPr="003A07D6">
        <w:fldChar w:fldCharType="begin" w:fldLock="1"/>
      </w:r>
      <w:r w:rsidRPr="003A07D6">
        <w:instrText xml:space="preserve"> PAGEREF _Toc277582129 \h </w:instrText>
      </w:r>
      <w:r w:rsidRPr="003A07D6">
        <w:fldChar w:fldCharType="separate"/>
      </w:r>
      <w:r w:rsidRPr="003A07D6">
        <w:t>59</w:t>
      </w:r>
      <w:r w:rsidRPr="003A07D6">
        <w:fldChar w:fldCharType="end"/>
      </w:r>
    </w:p>
    <w:p w:rsidR="003A07D6" w:rsidRPr="003A07D6" w:rsidRDefault="003A07D6">
      <w:pPr>
        <w:pStyle w:val="Innehll1"/>
        <w:shd w:val="clear" w:color="000000" w:fill="auto"/>
        <w:rPr>
          <w:sz w:val="24"/>
          <w:szCs w:val="24"/>
        </w:rPr>
      </w:pPr>
      <w:r w:rsidRPr="003A07D6">
        <w:t>15 Tabell skatter och övriga inkomster</w:t>
      </w:r>
      <w:r w:rsidRPr="003A07D6">
        <w:tab/>
      </w:r>
      <w:r w:rsidRPr="003A07D6">
        <w:fldChar w:fldCharType="begin" w:fldLock="1"/>
      </w:r>
      <w:r w:rsidRPr="003A07D6">
        <w:instrText xml:space="preserve"> PAGEREF _Toc277582130 \h </w:instrText>
      </w:r>
      <w:r w:rsidRPr="003A07D6">
        <w:fldChar w:fldCharType="separate"/>
      </w:r>
      <w:r w:rsidRPr="003A07D6">
        <w:t>60</w:t>
      </w:r>
      <w:r w:rsidRPr="003A07D6">
        <w:fldChar w:fldCharType="end"/>
      </w:r>
    </w:p>
    <w:p w:rsidR="003A07D6" w:rsidRPr="003A07D6" w:rsidRDefault="003A07D6">
      <w:pPr>
        <w:pStyle w:val="Innehll1"/>
        <w:shd w:val="clear" w:color="000000" w:fill="auto"/>
        <w:rPr>
          <w:sz w:val="24"/>
          <w:szCs w:val="24"/>
        </w:rPr>
      </w:pPr>
      <w:r w:rsidRPr="003A07D6">
        <w:t>16 Finansiellt sparande och saldo</w:t>
      </w:r>
      <w:r w:rsidRPr="003A07D6">
        <w:tab/>
      </w:r>
      <w:r w:rsidRPr="003A07D6">
        <w:fldChar w:fldCharType="begin" w:fldLock="1"/>
      </w:r>
      <w:r w:rsidRPr="003A07D6">
        <w:instrText xml:space="preserve"> PAGEREF _Toc277582131 \h </w:instrText>
      </w:r>
      <w:r w:rsidRPr="003A07D6">
        <w:fldChar w:fldCharType="separate"/>
      </w:r>
      <w:r w:rsidRPr="003A07D6">
        <w:t>62</w:t>
      </w:r>
      <w:r w:rsidRPr="003A07D6">
        <w:fldChar w:fldCharType="end"/>
      </w:r>
    </w:p>
    <w:p w:rsidR="003A07D6" w:rsidRPr="003A07D6" w:rsidRDefault="003A07D6">
      <w:pPr>
        <w:pStyle w:val="Innehll1"/>
        <w:shd w:val="clear" w:color="000000" w:fill="auto"/>
        <w:rPr>
          <w:sz w:val="24"/>
          <w:szCs w:val="24"/>
        </w:rPr>
      </w:pPr>
      <w:r w:rsidRPr="003A07D6">
        <w:t>17 Källhänvisningar</w:t>
      </w:r>
      <w:r w:rsidRPr="003A07D6">
        <w:tab/>
      </w:r>
      <w:r w:rsidRPr="003A07D6">
        <w:fldChar w:fldCharType="begin" w:fldLock="1"/>
      </w:r>
      <w:r w:rsidRPr="003A07D6">
        <w:instrText xml:space="preserve"> PAGEREF _Toc277582132 \h </w:instrText>
      </w:r>
      <w:r w:rsidRPr="003A07D6">
        <w:fldChar w:fldCharType="separate"/>
      </w:r>
      <w:r w:rsidRPr="003A07D6">
        <w:t>63</w:t>
      </w:r>
      <w:r w:rsidRPr="003A07D6">
        <w:fldChar w:fldCharType="end"/>
      </w:r>
    </w:p>
    <w:p w:rsidR="003A07D6" w:rsidRPr="003A07D6" w:rsidRDefault="003A07D6">
      <w:r w:rsidRPr="003A07D6">
        <w:fldChar w:fldCharType="end"/>
      </w:r>
    </w:p>
    <w:p w:rsidR="003A07D6" w:rsidRPr="003A07D6" w:rsidRDefault="003A07D6">
      <w:pPr>
        <w:pStyle w:val="Frslagsrubrik"/>
        <w:shd w:val="clear" w:color="000000" w:fill="auto"/>
      </w:pPr>
      <w:bookmarkStart w:id="9" w:name="_Toc275896539"/>
      <w:bookmarkStart w:id="10" w:name="_Toc263063294"/>
      <w:bookmarkStart w:id="11" w:name="_Toc263068438"/>
      <w:bookmarkEnd w:id="1"/>
      <w:bookmarkEnd w:id="2"/>
      <w:bookmarkEnd w:id="3"/>
      <w:bookmarkEnd w:id="4"/>
      <w:bookmarkEnd w:id="5"/>
      <w:r w:rsidRPr="003A07D6">
        <w:rPr>
          <w:szCs w:val="36"/>
        </w:rPr>
        <w:br w:type="page"/>
      </w:r>
      <w:bookmarkStart w:id="12" w:name="_Toc277581998"/>
      <w:r w:rsidRPr="003A07D6">
        <w:t>3 Förslag till riksdagsbeslut</w:t>
      </w:r>
      <w:bookmarkEnd w:id="9"/>
      <w:bookmarkEnd w:id="12"/>
    </w:p>
    <w:p w:rsidR="003A07D6" w:rsidRPr="003A07D6" w:rsidRDefault="003A07D6">
      <w:pPr>
        <w:pStyle w:val="Hemstlatt"/>
        <w:numPr>
          <w:ilvl w:val="0"/>
          <w:numId w:val="1"/>
        </w:numPr>
        <w:shd w:val="clear" w:color="000000" w:fill="auto"/>
      </w:pPr>
      <w:r w:rsidRPr="003A07D6">
        <w:t>Riksdagen godkänner de riktlinjer för den ekonomiska politiken och budgetpolitiken som motionen föreslår.</w:t>
      </w:r>
    </w:p>
    <w:p w:rsidR="003A07D6" w:rsidRPr="003A07D6" w:rsidRDefault="003A07D6">
      <w:pPr>
        <w:pStyle w:val="Hemstlatt"/>
        <w:numPr>
          <w:ilvl w:val="0"/>
          <w:numId w:val="1"/>
        </w:numPr>
        <w:shd w:val="clear" w:color="000000" w:fill="auto"/>
      </w:pPr>
      <w:r w:rsidRPr="003A07D6">
        <w:t>Riksdagen godkänner beräkningen av statsbudgetens inkomster för 2011 (avsnitt 15).</w:t>
      </w:r>
    </w:p>
    <w:p w:rsidR="003A07D6" w:rsidRPr="003A07D6" w:rsidRDefault="003A07D6">
      <w:pPr>
        <w:pStyle w:val="Hemstlatt"/>
        <w:numPr>
          <w:ilvl w:val="0"/>
          <w:numId w:val="1"/>
        </w:numPr>
        <w:shd w:val="clear" w:color="000000" w:fill="auto"/>
      </w:pPr>
      <w:r w:rsidRPr="003A07D6">
        <w:t>Riksdagen beslutar om fördelningen av utgifter på utgiftsområden för 2011 i enlighet med vad motionen föreslår (avsnitt 14).</w:t>
      </w:r>
    </w:p>
    <w:p w:rsidR="003A07D6" w:rsidRPr="003A07D6" w:rsidRDefault="003A07D6">
      <w:pPr>
        <w:pStyle w:val="Normaltindrag"/>
        <w:shd w:val="clear" w:color="000000" w:fill="auto"/>
        <w:rPr>
          <w:szCs w:val="24"/>
        </w:rPr>
      </w:pPr>
    </w:p>
    <w:p w:rsidR="003A07D6" w:rsidRPr="003A07D6" w:rsidRDefault="003A07D6">
      <w:pPr>
        <w:pStyle w:val="Rubrik1"/>
        <w:shd w:val="clear" w:color="000000" w:fill="auto"/>
      </w:pPr>
      <w:r w:rsidRPr="003A07D6">
        <w:rPr>
          <w:sz w:val="24"/>
          <w:szCs w:val="24"/>
        </w:rPr>
        <w:br w:type="page"/>
      </w:r>
      <w:bookmarkStart w:id="13" w:name="_Toc275896540"/>
      <w:bookmarkStart w:id="14" w:name="_Toc277581999"/>
      <w:r w:rsidRPr="003A07D6">
        <w:t>4 Inledning</w:t>
      </w:r>
      <w:bookmarkEnd w:id="10"/>
      <w:bookmarkEnd w:id="11"/>
      <w:bookmarkEnd w:id="13"/>
      <w:bookmarkEnd w:id="14"/>
    </w:p>
    <w:p w:rsidR="003A07D6" w:rsidRPr="003A07D6" w:rsidRDefault="003A07D6">
      <w:pPr>
        <w:shd w:val="clear" w:color="000000" w:fill="auto"/>
        <w:rPr>
          <w:szCs w:val="24"/>
        </w:rPr>
      </w:pPr>
      <w:r w:rsidRPr="003A07D6">
        <w:rPr>
          <w:szCs w:val="24"/>
        </w:rPr>
        <w:t>Sveriges tidigare goda ekonomiska ställning i relation till andra länder har försämrats. I en artikel av Svenskt Näringsliv konstaterades att Sverige de senaste decennierna har fallit ordentligt på OECD:s välståndslista. Samtidigt är vi många som upplever att den svenska välfärden bit för bit har monterats ned. Av det som en gång kallades folkhemmet, ett samhälle präglat av g</w:t>
      </w:r>
      <w:r w:rsidRPr="003A07D6">
        <w:rPr>
          <w:szCs w:val="24"/>
        </w:rPr>
        <w:t>e</w:t>
      </w:r>
      <w:r w:rsidRPr="003A07D6">
        <w:rPr>
          <w:szCs w:val="24"/>
        </w:rPr>
        <w:t>menskap och social och ekonomisk trygghet, återstår nästintill ingenting. Det samhälle och den arbetsmarknad som förr inrymde en hög grad av inre sa</w:t>
      </w:r>
      <w:r w:rsidRPr="003A07D6">
        <w:rPr>
          <w:szCs w:val="24"/>
        </w:rPr>
        <w:t>m</w:t>
      </w:r>
      <w:r w:rsidRPr="003A07D6">
        <w:rPr>
          <w:szCs w:val="24"/>
        </w:rPr>
        <w:t xml:space="preserve">manhållning och en mycket låg arbetslöshet har bytts ut mot ett bestående och ständigt påfyllt miljonutanförskap, en hög arbetslöshet, en försämrad välfärd, ett nedmonterat försvar och sänkta ersättningsnivåer. </w:t>
      </w:r>
    </w:p>
    <w:p w:rsidR="003A07D6" w:rsidRPr="003A07D6" w:rsidRDefault="003A07D6">
      <w:pPr>
        <w:pStyle w:val="Normaltindrag"/>
        <w:shd w:val="clear" w:color="000000" w:fill="auto"/>
      </w:pPr>
      <w:r w:rsidRPr="003A07D6">
        <w:t>Från att ha varit ett land som värderat de äldres insatser för landet har Sv</w:t>
      </w:r>
      <w:r w:rsidRPr="003A07D6">
        <w:t>e</w:t>
      </w:r>
      <w:r w:rsidRPr="003A07D6">
        <w:t>rige kommit att bli ett land som ser de äldres pensionsinkomster som ett b</w:t>
      </w:r>
      <w:r w:rsidRPr="003A07D6">
        <w:t>i</w:t>
      </w:r>
      <w:r w:rsidRPr="003A07D6">
        <w:t xml:space="preserve">drag, ett bidrag man också har ansett sig kunnat skära i för att fylla alla de tomma hål som uppstått i ekonomin i och med den oerhört kostsamma massinvandringspolitik som bedrivits, och som fortfarande bedrivs.  </w:t>
      </w:r>
    </w:p>
    <w:p w:rsidR="003A07D6" w:rsidRPr="003A07D6" w:rsidRDefault="003A07D6">
      <w:pPr>
        <w:pStyle w:val="Normaltindrag"/>
        <w:shd w:val="clear" w:color="000000" w:fill="auto"/>
      </w:pPr>
      <w:r w:rsidRPr="003A07D6">
        <w:rPr>
          <w:szCs w:val="24"/>
        </w:rPr>
        <w:t>Från att ha varit ett land där begrepp som gruppvåldtäkt knappt existerat i folkets vokabulär har begreppet blivit smärtsamt ofta förekommande i svensk nyhetsrapportering. Mellan 1995 och 2006 ökade antalet gruppvåldtäkter</w:t>
      </w:r>
      <w:r w:rsidRPr="003A07D6">
        <w:rPr>
          <w:szCs w:val="24"/>
        </w:rPr>
        <w:t xml:space="preserve"> enligt brottsförebyggande rådet med 377 procent.</w:t>
      </w:r>
      <w:r w:rsidRPr="003A07D6">
        <w:rPr>
          <w:vertAlign w:val="superscript"/>
        </w:rPr>
        <w:endnoteReference w:id="2"/>
      </w:r>
      <w:r w:rsidRPr="003A07D6">
        <w:rPr>
          <w:szCs w:val="24"/>
        </w:rPr>
        <w:t xml:space="preserve"> Sverige är numera i topp vad gäller antalet våldtäkter, och överfallsvåldtäkterna har under den senaste tioårsperioden nära nog tredubblats (från 361 överfallsvåldtäkter 1999 till 966 fall 2009). </w:t>
      </w:r>
    </w:p>
    <w:p w:rsidR="003A07D6" w:rsidRPr="003A07D6" w:rsidRDefault="003A07D6">
      <w:pPr>
        <w:pStyle w:val="Normaltindrag"/>
        <w:shd w:val="clear" w:color="000000" w:fill="auto"/>
      </w:pPr>
      <w:r w:rsidRPr="003A07D6">
        <w:t>Svenskt medborgarskap delas ut till höger och vänster, utan att man egen</w:t>
      </w:r>
      <w:r w:rsidRPr="003A07D6">
        <w:t>t</w:t>
      </w:r>
      <w:r w:rsidRPr="003A07D6">
        <w:t>ligen vet vem som mottar medborgarskapet, eftersom 95 procent av de asy</w:t>
      </w:r>
      <w:r w:rsidRPr="003A07D6">
        <w:t>l</w:t>
      </w:r>
      <w:r w:rsidRPr="003A07D6">
        <w:t>sökande inte kan eller vill identifiera sig. Man förväntar sig inte heller att de nya medborgarna anpassar sig efter svenskarnas sätt att leva, tvärtemot pratar man om det mångkulturella samhället, där invandrarna istället för att bli svenskar uppmuntras att hålla kvar vid sina sedvänjor och värderingar och med det också behålla ett beteende som ofta är oförenligt med vad majoritet</w:t>
      </w:r>
      <w:r w:rsidRPr="003A07D6">
        <w:t>s</w:t>
      </w:r>
      <w:r w:rsidRPr="003A07D6">
        <w:t>befolkningen anser vara acceptabelt.</w:t>
      </w:r>
    </w:p>
    <w:p w:rsidR="003A07D6" w:rsidRPr="003A07D6" w:rsidRDefault="003A07D6">
      <w:pPr>
        <w:pStyle w:val="Normaltindrag"/>
        <w:shd w:val="clear" w:color="000000" w:fill="auto"/>
      </w:pPr>
      <w:r w:rsidRPr="003A07D6">
        <w:t>I detta budgetför</w:t>
      </w:r>
      <w:r w:rsidRPr="003A07D6">
        <w:t>slag presenterar Sverigedemokraterna vägen för hur vi kan vända denna negativa utveckling, hur Sverige återigen med gott samvete kan hävda att vi siktar mot full sysselsättning, hur vi kan återställa välfärden, minska brottsligheten, förbättra villkoren för våra äldre samt hur vi kan åte</w:t>
      </w:r>
      <w:r w:rsidRPr="003A07D6">
        <w:t>r</w:t>
      </w:r>
      <w:r w:rsidRPr="003A07D6">
        <w:t>skapa den identitetskänsla som är så avgörande för hela den solidariskt fina</w:t>
      </w:r>
      <w:r w:rsidRPr="003A07D6">
        <w:t>n</w:t>
      </w:r>
      <w:r w:rsidRPr="003A07D6">
        <w:t xml:space="preserve">sierade välfärden, tryggheten och gemenskapen. </w:t>
      </w:r>
    </w:p>
    <w:p w:rsidR="003A07D6" w:rsidRPr="003A07D6" w:rsidRDefault="003A07D6">
      <w:pPr>
        <w:pStyle w:val="Rubrik1"/>
        <w:shd w:val="clear" w:color="000000" w:fill="auto"/>
      </w:pPr>
      <w:bookmarkStart w:id="15" w:name="_Toc263063295"/>
      <w:bookmarkStart w:id="16" w:name="_Toc263068439"/>
      <w:r w:rsidRPr="003A07D6">
        <w:rPr>
          <w:bCs/>
          <w:sz w:val="36"/>
          <w:szCs w:val="36"/>
        </w:rPr>
        <w:br w:type="page"/>
      </w:r>
      <w:bookmarkStart w:id="17" w:name="_Toc275896541"/>
      <w:bookmarkStart w:id="18" w:name="_Toc277582000"/>
      <w:r w:rsidRPr="003A07D6">
        <w:t>5 Den ekonomiska politiken</w:t>
      </w:r>
      <w:bookmarkEnd w:id="15"/>
      <w:bookmarkEnd w:id="16"/>
      <w:bookmarkEnd w:id="17"/>
      <w:bookmarkEnd w:id="18"/>
    </w:p>
    <w:p w:rsidR="003A07D6" w:rsidRPr="003A07D6" w:rsidRDefault="003A07D6">
      <w:pPr>
        <w:pStyle w:val="Rubrik2"/>
        <w:shd w:val="clear" w:color="000000" w:fill="auto"/>
        <w:spacing w:before="0"/>
      </w:pPr>
      <w:bookmarkStart w:id="19" w:name="_Toc263068440"/>
      <w:bookmarkStart w:id="20" w:name="_Toc275896542"/>
      <w:bookmarkStart w:id="21" w:name="_Toc277582001"/>
      <w:r w:rsidRPr="003A07D6">
        <w:t>5.1 Grundläggande utgångspunkter</w:t>
      </w:r>
      <w:bookmarkEnd w:id="19"/>
      <w:bookmarkEnd w:id="20"/>
      <w:bookmarkEnd w:id="21"/>
    </w:p>
    <w:p w:rsidR="003A07D6" w:rsidRPr="003A07D6" w:rsidRDefault="003A07D6">
      <w:pPr>
        <w:shd w:val="clear" w:color="000000" w:fill="auto"/>
        <w:rPr>
          <w:szCs w:val="24"/>
        </w:rPr>
      </w:pPr>
      <w:r w:rsidRPr="003A07D6">
        <w:rPr>
          <w:szCs w:val="24"/>
        </w:rPr>
        <w:t>I en internationell jämförelse ter sig Sveriges statsfinansiella läge fortsatt relativt stabilt. Samtidigt kan det konstateras att många av omvärldens ek</w:t>
      </w:r>
      <w:r w:rsidRPr="003A07D6">
        <w:rPr>
          <w:szCs w:val="24"/>
        </w:rPr>
        <w:t>o</w:t>
      </w:r>
      <w:r w:rsidRPr="003A07D6">
        <w:rPr>
          <w:szCs w:val="24"/>
        </w:rPr>
        <w:t>nomier är mycket skuldtyngda, något som förr eller senare måste föranleda skattehöjningar och åtstramningar inom den offentliga konsumtionen i berö</w:t>
      </w:r>
      <w:r w:rsidRPr="003A07D6">
        <w:rPr>
          <w:szCs w:val="24"/>
        </w:rPr>
        <w:t>r</w:t>
      </w:r>
      <w:r w:rsidRPr="003A07D6">
        <w:rPr>
          <w:szCs w:val="24"/>
        </w:rPr>
        <w:t>da länder, vilket sannolikt kommer att påverka den globala tillväxten och därmed också Sveriges exportvärde. Utöver detta leder den växande andelen äldre till ett ökande inhemskt behov av välfärdstjänster, vilket i kombination med en förväntad och relativt snabbt stigande försörjningsbörda i framtiden sannolikt kommer att leda till pressade statsfinanser.</w:t>
      </w:r>
    </w:p>
    <w:p w:rsidR="003A07D6" w:rsidRPr="003A07D6" w:rsidRDefault="003A07D6">
      <w:pPr>
        <w:pStyle w:val="Normaltindrag"/>
        <w:shd w:val="clear" w:color="000000" w:fill="auto"/>
      </w:pPr>
      <w:r w:rsidRPr="003A07D6">
        <w:t xml:space="preserve">Till </w:t>
      </w:r>
      <w:r w:rsidRPr="003A07D6">
        <w:t>detta tillkommer komplikationen att den inhemska ekonomin på ko</w:t>
      </w:r>
      <w:r w:rsidRPr="003A07D6">
        <w:t>n</w:t>
      </w:r>
      <w:r w:rsidRPr="003A07D6">
        <w:t>sumentnivå alltför länge varit dopad genom ett alltför löst finansiellt rege</w:t>
      </w:r>
      <w:r w:rsidRPr="003A07D6">
        <w:t>l</w:t>
      </w:r>
      <w:r w:rsidRPr="003A07D6">
        <w:t>verk som drivit upp ett extremt utbud av krediter och skapat ett konstlat ek</w:t>
      </w:r>
      <w:r w:rsidRPr="003A07D6">
        <w:t>o</w:t>
      </w:r>
      <w:r w:rsidRPr="003A07D6">
        <w:t>nomiskt utrymme där dagens konsumtion sker på bekostnad av morgond</w:t>
      </w:r>
      <w:r w:rsidRPr="003A07D6">
        <w:t>a</w:t>
      </w:r>
      <w:r w:rsidRPr="003A07D6">
        <w:t>gens tillgångar. Svensk välfärd har dessutom under mycket lång tid fått utstå prövningar och i många fall kvalitetsförsämringar. Därför menar vi att välfä</w:t>
      </w:r>
      <w:r w:rsidRPr="003A07D6">
        <w:t>r</w:t>
      </w:r>
      <w:r w:rsidRPr="003A07D6">
        <w:t>den inte bara behöver försvaras, utan också förstärkas. Av dessa anledni</w:t>
      </w:r>
      <w:r w:rsidRPr="003A07D6">
        <w:t>ngar är det av stor vikt att den ekonomiska politiken framdeles bedrivs särskilt varsamt, ansvarsfullt och långsiktigt.</w:t>
      </w:r>
    </w:p>
    <w:p w:rsidR="003A07D6" w:rsidRPr="003A07D6" w:rsidRDefault="003A07D6">
      <w:pPr>
        <w:pStyle w:val="Normaltindrag"/>
        <w:shd w:val="clear" w:color="000000" w:fill="auto"/>
      </w:pPr>
      <w:r w:rsidRPr="003A07D6">
        <w:t>Den ekonomiska politikens huvuduppgift skall vara att bidra till en lån</w:t>
      </w:r>
      <w:r w:rsidRPr="003A07D6">
        <w:t>g</w:t>
      </w:r>
      <w:r w:rsidRPr="003A07D6">
        <w:t>siktig och varaktig makroekonomisk stabilitet, för att därigenom kunna skapa förutsättningar att återupprätta det svenska folkhemmet präglat av en hög grad av trygghet, tillhörighet och solidaritet. Den aktiva finanspolitiken måste därför bedrivas med stor hänsyn till risken för bakslag och missbedömningar. Utgiftstaket med överskott i statsfinanserna över en konjunkturcykel skall kvarstå för att garantera att Sverige också i framtiden skall kunna betecknas en välfärdsstat, såväl i upplevd som i faktisk ek</w:t>
      </w:r>
      <w:r w:rsidRPr="003A07D6">
        <w:t xml:space="preserve">onomisk mening, men också för att skapa ett utrymme för en aktiv och balanserad stabiliseringspolitik. </w:t>
      </w:r>
    </w:p>
    <w:p w:rsidR="003A07D6" w:rsidRPr="003A07D6" w:rsidRDefault="003A07D6">
      <w:pPr>
        <w:pStyle w:val="Normaltindrag"/>
        <w:shd w:val="clear" w:color="000000" w:fill="auto"/>
      </w:pPr>
      <w:r w:rsidRPr="003A07D6">
        <w:t>Penningpolitiken skall även fortsatt bedrivas genom en självständig rik</w:t>
      </w:r>
      <w:r w:rsidRPr="003A07D6">
        <w:t>s</w:t>
      </w:r>
      <w:r w:rsidRPr="003A07D6">
        <w:t>bank. Sverigedemokraterna ställer sig fullt ut bakom penningpolitikens infl</w:t>
      </w:r>
      <w:r w:rsidRPr="003A07D6">
        <w:t>a</w:t>
      </w:r>
      <w:r w:rsidRPr="003A07D6">
        <w:t xml:space="preserve">tionsmål på 2 procent, </w:t>
      </w:r>
      <w:r w:rsidRPr="003A07D6">
        <w:rPr>
          <w:b/>
          <w:bCs/>
          <w:szCs w:val="24"/>
        </w:rPr>
        <w:t>±</w:t>
      </w:r>
      <w:r w:rsidRPr="003A07D6">
        <w:t xml:space="preserve"> 1 procent.</w:t>
      </w:r>
    </w:p>
    <w:p w:rsidR="003A07D6" w:rsidRPr="003A07D6" w:rsidRDefault="003A07D6">
      <w:pPr>
        <w:pStyle w:val="Rubrik2"/>
        <w:shd w:val="clear" w:color="000000" w:fill="auto"/>
      </w:pPr>
      <w:bookmarkStart w:id="22" w:name="_Toc263068441"/>
      <w:bookmarkStart w:id="23" w:name="_Toc275896543"/>
      <w:bookmarkStart w:id="24" w:name="_Toc277582002"/>
      <w:r w:rsidRPr="003A07D6">
        <w:t>5.2 Regeringens ekonomiska politik</w:t>
      </w:r>
      <w:bookmarkEnd w:id="22"/>
      <w:bookmarkEnd w:id="23"/>
      <w:bookmarkEnd w:id="24"/>
    </w:p>
    <w:p w:rsidR="003A07D6" w:rsidRPr="003A07D6" w:rsidRDefault="003A07D6">
      <w:pPr>
        <w:shd w:val="clear" w:color="000000" w:fill="auto"/>
        <w:rPr>
          <w:szCs w:val="24"/>
        </w:rPr>
      </w:pPr>
      <w:r w:rsidRPr="003A07D6">
        <w:rPr>
          <w:szCs w:val="24"/>
        </w:rPr>
        <w:t>Sverige och världen utsattes under förra mandatperioden för mycket svåra ekonomiska prövningar. Från att ekonomin under mandatperiodens första hälft närmade sig en överhettning driven av höga råvarupriser, produktion</w:t>
      </w:r>
      <w:r w:rsidRPr="003A07D6">
        <w:rPr>
          <w:szCs w:val="24"/>
        </w:rPr>
        <w:t>s</w:t>
      </w:r>
      <w:r w:rsidRPr="003A07D6">
        <w:rPr>
          <w:szCs w:val="24"/>
        </w:rPr>
        <w:t xml:space="preserve">toppar, stora inhemska skattesänkningar och låga nominella och reala räntor, tvärstannade ekonomin i och med den globala ekonomiska kris som följde då den jättelika amerikanska investmentbanken Lehman Brothers gick i konkurs. </w:t>
      </w:r>
    </w:p>
    <w:p w:rsidR="003A07D6" w:rsidRPr="003A07D6" w:rsidRDefault="003A07D6">
      <w:pPr>
        <w:pStyle w:val="Normaltindrag"/>
        <w:shd w:val="clear" w:color="000000" w:fill="auto"/>
      </w:pPr>
      <w:r w:rsidRPr="003A07D6">
        <w:t>Grunden för krisen lades framför allt genom de amerikanska så kallade subprimelånen med kreditutgivning till hushåll som saknade möjlighet att betala tillbaka skulderna. Krisen förvärrades dessutom genom en värdepapp</w:t>
      </w:r>
      <w:r w:rsidRPr="003A07D6">
        <w:t>e</w:t>
      </w:r>
      <w:r w:rsidRPr="003A07D6">
        <w:t>risering där bankerna sålde risker på finansmarknaden för att på så vis göra sig av med sina egna risker. En stor internationell osäkerhet kring de olika finansinstitutens reella finansiella tillgångar byggdes upp, med följden att grunden för hela den globala finansmarknadens stabilitet allvarligt kom att skadas. Förtroendekrisen spred sig därför snabbt över världen, vilket ledde till en allvarlig och global ekonomisk kris som kom att påverka även den reala ekonomin.</w:t>
      </w:r>
    </w:p>
    <w:p w:rsidR="003A07D6" w:rsidRPr="003A07D6" w:rsidRDefault="003A07D6">
      <w:pPr>
        <w:pStyle w:val="Normaltindrag"/>
        <w:shd w:val="clear" w:color="000000" w:fill="auto"/>
      </w:pPr>
      <w:r w:rsidRPr="003A07D6">
        <w:t>Förtroendekrisen drabbade sedermera äve</w:t>
      </w:r>
      <w:r w:rsidRPr="003A07D6">
        <w:t>n det svenska finansiella syst</w:t>
      </w:r>
      <w:r w:rsidRPr="003A07D6">
        <w:t>e</w:t>
      </w:r>
      <w:r w:rsidRPr="003A07D6">
        <w:t>met med kraft. Svaret från regeringen blev snabba politiska åtgärder koord</w:t>
      </w:r>
      <w:r w:rsidRPr="003A07D6">
        <w:t>i</w:t>
      </w:r>
      <w:r w:rsidRPr="003A07D6">
        <w:t>nerade med vår omvärld, vilket tillsammans med riksbankens åtgärder bidrog till att stabilisera den finansiella sektorn. Men man valde också, trots Sveriges höga exportandel och omvärldsberoende, att bedriva en diskretionär finansp</w:t>
      </w:r>
      <w:r w:rsidRPr="003A07D6">
        <w:t>o</w:t>
      </w:r>
      <w:r w:rsidRPr="003A07D6">
        <w:t xml:space="preserve">litik som tillsammans med Sveriges höga automatiska stabilisatorer placerade Sverige i den absoluta toppen vad gäller stabiliseringspolitiska stimulanser i Europa. Med andra </w:t>
      </w:r>
      <w:r w:rsidRPr="003A07D6">
        <w:t>ord valde regeringen, trots att Sverige är en liten, öppen och handelsberoende ekonomi som därmed också kännetecknas av en begrä</w:t>
      </w:r>
      <w:r w:rsidRPr="003A07D6">
        <w:t>n</w:t>
      </w:r>
      <w:r w:rsidRPr="003A07D6">
        <w:t xml:space="preserve">sad känslighet för en framskjuten stabiliseringspolitik, att med lånade pengar bedriva en av västvärldens mest aggressiva finanspolitik. </w:t>
      </w:r>
    </w:p>
    <w:p w:rsidR="003A07D6" w:rsidRPr="003A07D6" w:rsidRDefault="003A07D6">
      <w:pPr>
        <w:pStyle w:val="Normaltindrag"/>
        <w:shd w:val="clear" w:color="000000" w:fill="auto"/>
      </w:pPr>
      <w:r w:rsidRPr="003A07D6">
        <w:t>Resultatet av denna politik tillsammans med regeringens övriga priorit</w:t>
      </w:r>
      <w:r w:rsidRPr="003A07D6">
        <w:t>e</w:t>
      </w:r>
      <w:r w:rsidRPr="003A07D6">
        <w:t>ringar med en omfattande nivå på invandringen är, menar Sverigedemokr</w:t>
      </w:r>
      <w:r w:rsidRPr="003A07D6">
        <w:t>a</w:t>
      </w:r>
      <w:r w:rsidRPr="003A07D6">
        <w:t>terna, att statens finanser försvagats mer än vad nöden och förutsättningarna givit fog för. Man har dessutom låtit detta ske genom att låta 2000-talets stora förlorare, pensionärerna, beskattas hårdare än arbetstagarna. Man har påstått att syftet har varit att stärka arbetslinjen, till synes utan att ägna en tanke åt att dagens arbetare är morgondagens pensionärer. Rätten att beskattas lika han</w:t>
      </w:r>
      <w:r w:rsidRPr="003A07D6">
        <w:t>d</w:t>
      </w:r>
      <w:r w:rsidRPr="003A07D6">
        <w:t>lar för Sverigedemokraterna lika mycket om</w:t>
      </w:r>
      <w:r w:rsidRPr="003A07D6">
        <w:t xml:space="preserve"> rättvisa som om att skapa inc</w:t>
      </w:r>
      <w:r w:rsidRPr="003A07D6">
        <w:t>i</w:t>
      </w:r>
      <w:r w:rsidRPr="003A07D6">
        <w:t>tament att arbeta ihop en god pension.</w:t>
      </w:r>
    </w:p>
    <w:p w:rsidR="003A07D6" w:rsidRPr="003A07D6" w:rsidRDefault="003A07D6">
      <w:pPr>
        <w:pStyle w:val="Normaltindrag"/>
        <w:shd w:val="clear" w:color="000000" w:fill="auto"/>
      </w:pPr>
      <w:r w:rsidRPr="003A07D6">
        <w:t>Regeringens politik har utöver detta även urholkat arbetslöshetsförsäkrin</w:t>
      </w:r>
      <w:r w:rsidRPr="003A07D6">
        <w:t>g</w:t>
      </w:r>
      <w:r w:rsidRPr="003A07D6">
        <w:t xml:space="preserve">en samtidigt som man inte fullt ut lyckats reformera sjukförsäkringen, man har satsat på en generell sänkning av arbetsgivaravgiften på bekostnad av småföretagarna och man valde dessutom att genomföra stora skattesänkningar i ett läge där ekonomin redan gick på högvarv. Till detta har regeringen valt att låta ”kreditkalaset”, med en extrem tillgång på krediter utan en tillräcklig kontroll, fortgå helt obehindrat. </w:t>
      </w:r>
    </w:p>
    <w:p w:rsidR="003A07D6" w:rsidRPr="003A07D6" w:rsidRDefault="003A07D6">
      <w:pPr>
        <w:pStyle w:val="Normaltindrag"/>
        <w:shd w:val="clear" w:color="000000" w:fill="auto"/>
        <w:rPr>
          <w:szCs w:val="24"/>
        </w:rPr>
      </w:pPr>
      <w:r w:rsidRPr="003A07D6">
        <w:rPr>
          <w:szCs w:val="24"/>
        </w:rPr>
        <w:t>Sammanfattningsvis ärvde regeringen en högkonjunktur av historiska mått, men misslyckades med</w:t>
      </w:r>
      <w:r w:rsidRPr="003A07D6">
        <w:rPr>
          <w:szCs w:val="24"/>
        </w:rPr>
        <w:t xml:space="preserve"> att fördela resurserna rättvist och optimalt.</w:t>
      </w:r>
    </w:p>
    <w:p w:rsidR="003A07D6" w:rsidRPr="003A07D6" w:rsidRDefault="003A07D6">
      <w:pPr>
        <w:pStyle w:val="Rubrik1"/>
        <w:shd w:val="clear" w:color="000000" w:fill="auto"/>
      </w:pPr>
      <w:bookmarkStart w:id="25" w:name="_Toc263068442"/>
      <w:r w:rsidRPr="003A07D6">
        <w:rPr>
          <w:szCs w:val="32"/>
        </w:rPr>
        <w:br w:type="page"/>
      </w:r>
      <w:bookmarkStart w:id="26" w:name="_Toc275896544"/>
      <w:bookmarkStart w:id="27" w:name="_Toc277582003"/>
      <w:r w:rsidRPr="003A07D6">
        <w:t>6 En kapitalt misslyckad arbetsmarknadspolitik</w:t>
      </w:r>
      <w:bookmarkEnd w:id="25"/>
      <w:bookmarkEnd w:id="26"/>
      <w:bookmarkEnd w:id="27"/>
    </w:p>
    <w:p w:rsidR="003A07D6" w:rsidRPr="003A07D6" w:rsidRDefault="003A07D6">
      <w:pPr>
        <w:pStyle w:val="Rubrik2"/>
        <w:shd w:val="clear" w:color="000000" w:fill="auto"/>
        <w:spacing w:before="0"/>
        <w:rPr>
          <w:szCs w:val="24"/>
        </w:rPr>
      </w:pPr>
      <w:bookmarkStart w:id="28" w:name="_Toc263068443"/>
      <w:bookmarkStart w:id="29" w:name="_Toc275896545"/>
      <w:bookmarkStart w:id="30" w:name="_Toc277582004"/>
      <w:r w:rsidRPr="003A07D6">
        <w:rPr>
          <w:szCs w:val="24"/>
        </w:rPr>
        <w:t>6.1 En arbetsmarknadspolitisk tillbakablick</w:t>
      </w:r>
      <w:bookmarkEnd w:id="28"/>
      <w:bookmarkEnd w:id="29"/>
      <w:bookmarkEnd w:id="30"/>
    </w:p>
    <w:p w:rsidR="003A07D6" w:rsidRPr="003A07D6" w:rsidRDefault="003A07D6">
      <w:pPr>
        <w:shd w:val="clear" w:color="000000" w:fill="auto"/>
        <w:rPr>
          <w:szCs w:val="24"/>
        </w:rPr>
      </w:pPr>
      <w:r w:rsidRPr="003A07D6">
        <w:rPr>
          <w:szCs w:val="24"/>
        </w:rPr>
        <w:t xml:space="preserve">Sett över de senaste 35 åren har antalet sysselsatta 16–64 år i Sverige pendlat mellan 4 och 4,5 miljoner personer (se tabell nedan) och siffran har, om man bortser från konjunktureffekter, legat relativt konstant. Från toppnoteringen 1990 tog det hela 18 år innan det totala antalet sysselsatta personer tangerade samma nivå. Under samma period ökade befolkningen med omkring 700 000 personer, varav stor del i arbetsför ålder. </w:t>
      </w:r>
    </w:p>
    <w:p w:rsidR="003A07D6" w:rsidRPr="003A07D6" w:rsidRDefault="003A07D6">
      <w:pPr>
        <w:pStyle w:val="Normaltindrag"/>
        <w:shd w:val="clear" w:color="000000" w:fill="auto"/>
      </w:pPr>
      <w:r w:rsidRPr="003A07D6">
        <w:rPr>
          <w:szCs w:val="24"/>
        </w:rPr>
        <w:t>De styrande politikerna, oavsett om de tillhört höger- eller vänsterblocket, har med andra ord över tid misslyckats att bibehålla den procentuella sysse</w:t>
      </w:r>
      <w:r w:rsidRPr="003A07D6">
        <w:rPr>
          <w:szCs w:val="24"/>
        </w:rPr>
        <w:t>l</w:t>
      </w:r>
      <w:r w:rsidRPr="003A07D6">
        <w:rPr>
          <w:szCs w:val="24"/>
        </w:rPr>
        <w:t>sättningsnivå som krävs för att upprätthålla välfärdssamhället och för att sa</w:t>
      </w:r>
      <w:r w:rsidRPr="003A07D6">
        <w:rPr>
          <w:szCs w:val="24"/>
        </w:rPr>
        <w:t>m</w:t>
      </w:r>
      <w:r w:rsidRPr="003A07D6">
        <w:rPr>
          <w:szCs w:val="24"/>
        </w:rPr>
        <w:t>tidigt hålla ned arbetslösheten till den nivå som krävs för att alla skall ges en rimlig chans att få ett arbete och en egen försörjning. Man har alltså mis</w:t>
      </w:r>
      <w:r w:rsidRPr="003A07D6">
        <w:rPr>
          <w:szCs w:val="24"/>
        </w:rPr>
        <w:t>s</w:t>
      </w:r>
      <w:r w:rsidRPr="003A07D6">
        <w:rPr>
          <w:szCs w:val="24"/>
        </w:rPr>
        <w:t>lyckats med grundförutsättningarna för att skapa ett välmående samhälle byggt på delaktighet och sammanhållning. Istället har konkurrensen om jo</w:t>
      </w:r>
      <w:r w:rsidRPr="003A07D6">
        <w:rPr>
          <w:szCs w:val="24"/>
        </w:rPr>
        <w:t>b</w:t>
      </w:r>
      <w:r w:rsidRPr="003A07D6">
        <w:rPr>
          <w:szCs w:val="24"/>
        </w:rPr>
        <w:t>ben tillåtits öka på ett högst oansvarigt och ogynnsamt sätt.</w:t>
      </w:r>
    </w:p>
    <w:p w:rsidR="003A07D6" w:rsidRPr="003A07D6" w:rsidRDefault="003A07D6">
      <w:pPr>
        <w:shd w:val="clear" w:color="000000" w:fill="auto"/>
        <w:rPr>
          <w:szCs w:val="24"/>
        </w:rPr>
      </w:pPr>
      <w:r w:rsidRPr="003A07D6">
        <w:rPr>
          <w:noProof/>
          <w:szCs w:val="24"/>
        </w:rPr>
        <w:drawing>
          <wp:inline distT="0" distB="0" distL="0" distR="0">
            <wp:extent cx="4318000" cy="15875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18000" cy="1587500"/>
                    </a:xfrm>
                    <a:prstGeom prst="rect">
                      <a:avLst/>
                    </a:prstGeom>
                    <a:noFill/>
                    <a:ln>
                      <a:noFill/>
                    </a:ln>
                  </pic:spPr>
                </pic:pic>
              </a:graphicData>
            </a:graphic>
          </wp:inline>
        </w:drawing>
      </w:r>
    </w:p>
    <w:p w:rsidR="003A07D6" w:rsidRPr="003A07D6" w:rsidRDefault="003A07D6">
      <w:pPr>
        <w:pStyle w:val="Rubrik2"/>
        <w:shd w:val="clear" w:color="000000" w:fill="auto"/>
      </w:pPr>
      <w:bookmarkStart w:id="31" w:name="_Toc263068444"/>
      <w:bookmarkStart w:id="32" w:name="_Toc275896546"/>
      <w:bookmarkStart w:id="33" w:name="_Toc277582005"/>
      <w:r w:rsidRPr="003A07D6">
        <w:rPr>
          <w:szCs w:val="24"/>
        </w:rPr>
        <w:t>6.2 Arbetslösheten permanentas</w:t>
      </w:r>
      <w:bookmarkEnd w:id="31"/>
      <w:bookmarkEnd w:id="32"/>
      <w:bookmarkEnd w:id="33"/>
    </w:p>
    <w:p w:rsidR="003A07D6" w:rsidRPr="003A07D6" w:rsidRDefault="003A07D6">
      <w:pPr>
        <w:shd w:val="clear" w:color="000000" w:fill="auto"/>
        <w:rPr>
          <w:szCs w:val="24"/>
        </w:rPr>
      </w:pPr>
      <w:r w:rsidRPr="003A07D6">
        <w:rPr>
          <w:szCs w:val="24"/>
        </w:rPr>
        <w:t>Arbetsmarknadsutvecklingen har inte heller med denna regering kommit att uppleva något trendbrott. Istället har både OECD och svenska Konjunkturi</w:t>
      </w:r>
      <w:r w:rsidRPr="003A07D6">
        <w:rPr>
          <w:szCs w:val="24"/>
        </w:rPr>
        <w:t>n</w:t>
      </w:r>
      <w:r w:rsidRPr="003A07D6">
        <w:rPr>
          <w:szCs w:val="24"/>
        </w:rPr>
        <w:t>stitutet givit uttryck för att arbetslösheten – trots jättelika ofinansierade glob</w:t>
      </w:r>
      <w:r w:rsidRPr="003A07D6">
        <w:rPr>
          <w:szCs w:val="24"/>
        </w:rPr>
        <w:t>a</w:t>
      </w:r>
      <w:r w:rsidRPr="003A07D6">
        <w:rPr>
          <w:szCs w:val="24"/>
        </w:rPr>
        <w:t xml:space="preserve">la stimulanspaket och trots en expansiv svensk finanspolitik – kommer att kvarstå på höga nivåer. </w:t>
      </w:r>
    </w:p>
    <w:p w:rsidR="003A07D6" w:rsidRPr="003A07D6" w:rsidRDefault="003A07D6">
      <w:pPr>
        <w:pStyle w:val="Normaltindrag"/>
        <w:shd w:val="clear" w:color="000000" w:fill="auto"/>
        <w:rPr>
          <w:szCs w:val="24"/>
        </w:rPr>
      </w:pPr>
      <w:r w:rsidRPr="003A07D6">
        <w:rPr>
          <w:szCs w:val="24"/>
        </w:rPr>
        <w:t>Konjunkturinstitutet räknade i sin vårprognos med en öppen arbetslöshet på 9 procent för både 2010 och 2011 och räknade med att den svenska ek</w:t>
      </w:r>
      <w:r w:rsidRPr="003A07D6">
        <w:rPr>
          <w:szCs w:val="24"/>
        </w:rPr>
        <w:t>o</w:t>
      </w:r>
      <w:r w:rsidRPr="003A07D6">
        <w:rPr>
          <w:szCs w:val="24"/>
        </w:rPr>
        <w:t xml:space="preserve">nomin först 2014 är i konjunkturell balans, med ett uppskattat arbetslöshetstal på 6,8 procent. </w:t>
      </w:r>
    </w:p>
    <w:p w:rsidR="003A07D6" w:rsidRPr="003A07D6" w:rsidRDefault="003A07D6">
      <w:pPr>
        <w:pStyle w:val="Normaltindrag"/>
        <w:shd w:val="clear" w:color="000000" w:fill="auto"/>
      </w:pPr>
      <w:r w:rsidRPr="003A07D6">
        <w:rPr>
          <w:szCs w:val="24"/>
        </w:rPr>
        <w:t>Regeringen räknar i sin höstproposition med att arbetslösheten går ned mot en nivå på 6 procent till år 2014. Därtill tillkommer dock stor osäkerhet om den globala ekonomin och de tillhörande riskbilderna, med en påtaglig risk för en avvikande utveckling samtidigt som en högkonjunkturcykel normalt pendlar mellan 4 och 5 år. Risken för en ökande arbetslöshet i eller efter mandatperiodens slut är därför att betec</w:t>
      </w:r>
      <w:r w:rsidRPr="003A07D6">
        <w:rPr>
          <w:szCs w:val="24"/>
        </w:rPr>
        <w:t>knas som mycket hög med regerin</w:t>
      </w:r>
      <w:r w:rsidRPr="003A07D6">
        <w:rPr>
          <w:szCs w:val="24"/>
        </w:rPr>
        <w:t>g</w:t>
      </w:r>
      <w:r w:rsidRPr="003A07D6">
        <w:rPr>
          <w:szCs w:val="24"/>
        </w:rPr>
        <w:t>ens politik.</w:t>
      </w:r>
    </w:p>
    <w:p w:rsidR="003A07D6" w:rsidRPr="003A07D6" w:rsidRDefault="003A07D6">
      <w:pPr>
        <w:pStyle w:val="Normaltindrag"/>
        <w:shd w:val="clear" w:color="000000" w:fill="auto"/>
        <w:rPr>
          <w:szCs w:val="24"/>
        </w:rPr>
      </w:pPr>
      <w:r w:rsidRPr="003A07D6">
        <w:rPr>
          <w:szCs w:val="24"/>
        </w:rPr>
        <w:t>Den höga arbetslösheten och den låga tillgången på jobb har i sin tur me</w:t>
      </w:r>
      <w:r w:rsidRPr="003A07D6">
        <w:rPr>
          <w:szCs w:val="24"/>
        </w:rPr>
        <w:t>d</w:t>
      </w:r>
      <w:r w:rsidRPr="003A07D6">
        <w:rPr>
          <w:szCs w:val="24"/>
        </w:rPr>
        <w:t xml:space="preserve">fört en stigande jämviktsarbetslöshet, vilket begränsar möjligheterna och sannolikheten för att i snar tid kunna skapa en långsiktigt och varaktigt hög sysselsättning. </w:t>
      </w:r>
    </w:p>
    <w:p w:rsidR="003A07D6" w:rsidRPr="003A07D6" w:rsidRDefault="003A07D6">
      <w:pPr>
        <w:pStyle w:val="Normaltindrag"/>
        <w:shd w:val="clear" w:color="000000" w:fill="auto"/>
        <w:rPr>
          <w:szCs w:val="24"/>
        </w:rPr>
      </w:pPr>
      <w:r w:rsidRPr="003A07D6">
        <w:rPr>
          <w:szCs w:val="24"/>
        </w:rPr>
        <w:t>Regeringen själv räknade i den förra höstbudgeten med en permanent hö</w:t>
      </w:r>
      <w:r w:rsidRPr="003A07D6">
        <w:rPr>
          <w:szCs w:val="24"/>
        </w:rPr>
        <w:t>g</w:t>
      </w:r>
      <w:r w:rsidRPr="003A07D6">
        <w:rPr>
          <w:szCs w:val="24"/>
        </w:rPr>
        <w:t>re arbetslöshet på 75 000 personer, även om den nu bedömer att långtidsa</w:t>
      </w:r>
      <w:r w:rsidRPr="003A07D6">
        <w:rPr>
          <w:szCs w:val="24"/>
        </w:rPr>
        <w:t>r</w:t>
      </w:r>
      <w:r w:rsidRPr="003A07D6">
        <w:rPr>
          <w:szCs w:val="24"/>
        </w:rPr>
        <w:t>betslösheten i fortsättningen förväntas öka långsammare. Samtidigt med höga arbetslöshetstal kvarstår dessutom mycket höga utanförskapsnivåer.</w:t>
      </w:r>
    </w:p>
    <w:p w:rsidR="003A07D6" w:rsidRPr="003A07D6" w:rsidRDefault="003A07D6">
      <w:pPr>
        <w:shd w:val="clear" w:color="000000" w:fill="auto"/>
        <w:rPr>
          <w:szCs w:val="24"/>
        </w:rPr>
      </w:pPr>
      <w:r w:rsidRPr="003A07D6">
        <w:rPr>
          <w:noProof/>
          <w:szCs w:val="24"/>
        </w:rPr>
        <w:drawing>
          <wp:inline distT="0" distB="0" distL="0" distR="0">
            <wp:extent cx="3784600" cy="16891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84600" cy="1689100"/>
                    </a:xfrm>
                    <a:prstGeom prst="rect">
                      <a:avLst/>
                    </a:prstGeom>
                    <a:noFill/>
                    <a:ln>
                      <a:noFill/>
                    </a:ln>
                  </pic:spPr>
                </pic:pic>
              </a:graphicData>
            </a:graphic>
          </wp:inline>
        </w:drawing>
      </w:r>
    </w:p>
    <w:p w:rsidR="003A07D6" w:rsidRPr="003A07D6" w:rsidRDefault="003A07D6">
      <w:pPr>
        <w:shd w:val="clear" w:color="000000" w:fill="auto"/>
        <w:rPr>
          <w:szCs w:val="24"/>
        </w:rPr>
      </w:pPr>
      <w:r w:rsidRPr="003A07D6">
        <w:rPr>
          <w:szCs w:val="24"/>
        </w:rPr>
        <w:t>Bilden av utvecklingen förstärks ytterligare av SCB:s långtidsprognos, där den alltför låga sysselsättningsintensiteten såväl som ett utanförskap för o</w:t>
      </w:r>
      <w:r w:rsidRPr="003A07D6">
        <w:rPr>
          <w:szCs w:val="24"/>
        </w:rPr>
        <w:t>m</w:t>
      </w:r>
      <w:r w:rsidRPr="003A07D6">
        <w:rPr>
          <w:szCs w:val="24"/>
        </w:rPr>
        <w:t>kring en miljon människor kvarstår bort mot år 2030 – samtidigt som antalet pensionärer som skall försörjas ökar med 700 000.</w:t>
      </w:r>
    </w:p>
    <w:p w:rsidR="003A07D6" w:rsidRPr="003A07D6" w:rsidRDefault="003A07D6">
      <w:pPr>
        <w:shd w:val="clear" w:color="000000" w:fill="auto"/>
        <w:ind w:left="-120"/>
        <w:jc w:val="left"/>
        <w:rPr>
          <w:szCs w:val="24"/>
        </w:rPr>
      </w:pPr>
      <w:r w:rsidRPr="003A07D6">
        <w:rPr>
          <w:noProof/>
          <w:szCs w:val="24"/>
        </w:rPr>
        <w:drawing>
          <wp:inline distT="0" distB="0" distL="0" distR="0">
            <wp:extent cx="3676650" cy="173355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76650" cy="1733550"/>
                    </a:xfrm>
                    <a:prstGeom prst="rect">
                      <a:avLst/>
                    </a:prstGeom>
                    <a:noFill/>
                    <a:ln>
                      <a:noFill/>
                    </a:ln>
                  </pic:spPr>
                </pic:pic>
              </a:graphicData>
            </a:graphic>
          </wp:inline>
        </w:drawing>
      </w:r>
    </w:p>
    <w:p w:rsidR="003A07D6" w:rsidRPr="003A07D6" w:rsidRDefault="003A07D6">
      <w:pPr>
        <w:shd w:val="clear" w:color="000000" w:fill="auto"/>
        <w:rPr>
          <w:sz w:val="16"/>
          <w:szCs w:val="16"/>
        </w:rPr>
      </w:pPr>
      <w:r w:rsidRPr="003A07D6">
        <w:rPr>
          <w:sz w:val="16"/>
          <w:szCs w:val="16"/>
        </w:rPr>
        <w:t>Källa: SCB:s långtidsprognos 2009.</w:t>
      </w:r>
    </w:p>
    <w:p w:rsidR="003A07D6" w:rsidRPr="003A07D6" w:rsidRDefault="003A07D6">
      <w:pPr>
        <w:pStyle w:val="Rubrik2"/>
        <w:shd w:val="clear" w:color="000000" w:fill="auto"/>
      </w:pPr>
      <w:bookmarkStart w:id="34" w:name="_Toc263068445"/>
      <w:bookmarkStart w:id="35" w:name="_Toc275896547"/>
      <w:bookmarkStart w:id="36" w:name="_Toc277582006"/>
      <w:r w:rsidRPr="003A07D6">
        <w:t>6.3 En arbetsmarknadspolitik för att bryta utvecklingen</w:t>
      </w:r>
      <w:bookmarkEnd w:id="34"/>
      <w:bookmarkEnd w:id="35"/>
      <w:bookmarkEnd w:id="36"/>
    </w:p>
    <w:p w:rsidR="003A07D6" w:rsidRPr="003A07D6" w:rsidRDefault="003A07D6">
      <w:pPr>
        <w:shd w:val="clear" w:color="000000" w:fill="auto"/>
        <w:rPr>
          <w:szCs w:val="24"/>
        </w:rPr>
      </w:pPr>
      <w:r w:rsidRPr="003A07D6">
        <w:rPr>
          <w:szCs w:val="24"/>
        </w:rPr>
        <w:t>För att bryta den långsiktiga utvecklingen behövs ett fullständigt politiskt nytänkande. Arbetslösheten kan inte bekämpas på lång sikt med en ofinansi</w:t>
      </w:r>
      <w:r w:rsidRPr="003A07D6">
        <w:rPr>
          <w:szCs w:val="24"/>
        </w:rPr>
        <w:t>e</w:t>
      </w:r>
      <w:r w:rsidRPr="003A07D6">
        <w:rPr>
          <w:szCs w:val="24"/>
        </w:rPr>
        <w:t xml:space="preserve">rad skattepolitik, vilket inte minst de senaste 35 årens sysselsättningsstatistik visar. </w:t>
      </w:r>
    </w:p>
    <w:p w:rsidR="003A07D6" w:rsidRPr="003A07D6" w:rsidRDefault="003A07D6">
      <w:pPr>
        <w:pStyle w:val="Normaltindrag"/>
        <w:shd w:val="clear" w:color="000000" w:fill="auto"/>
      </w:pPr>
      <w:r w:rsidRPr="003A07D6">
        <w:t>Varaktigt hög sysselsättning och låg arbetslöshet skapas istället framför allt genom att stärka den svenska globala konkurrenskraften, vilket åstadkoms genom att upprätthålla en hög generell nivå av arbetsmarknadsmatchat h</w:t>
      </w:r>
      <w:r w:rsidRPr="003A07D6">
        <w:t>u</w:t>
      </w:r>
      <w:r w:rsidRPr="003A07D6">
        <w:t>mant kapital, en reglerad invandring, ett gott småföretagarklimat, stabila stat</w:t>
      </w:r>
      <w:r w:rsidRPr="003A07D6">
        <w:t>s</w:t>
      </w:r>
      <w:r w:rsidRPr="003A07D6">
        <w:t xml:space="preserve">finanser, ett utbyggt trygghetssystem och en riktad, långsiktig och väl avvägd arbetsmarknadspolitik. </w:t>
      </w:r>
    </w:p>
    <w:p w:rsidR="003A07D6" w:rsidRPr="003A07D6" w:rsidRDefault="003A07D6">
      <w:pPr>
        <w:pStyle w:val="Normaltindrag"/>
        <w:shd w:val="clear" w:color="000000" w:fill="auto"/>
      </w:pPr>
      <w:r w:rsidRPr="003A07D6">
        <w:t>Sverigedemokraternas skuggbudget är en budget för jobb, för välfärd och för trygghet – vilket sammantaget skapar de bästa förutsättningarna för att stärka Sveriges ekonomiska välstånd.</w:t>
      </w:r>
    </w:p>
    <w:p w:rsidR="003A07D6" w:rsidRPr="003A07D6" w:rsidRDefault="003A07D6">
      <w:pPr>
        <w:pStyle w:val="Rubrik1"/>
        <w:shd w:val="clear" w:color="000000" w:fill="auto"/>
      </w:pPr>
      <w:bookmarkStart w:id="37" w:name="_Toc263068446"/>
      <w:bookmarkStart w:id="38" w:name="_Toc275896548"/>
      <w:bookmarkStart w:id="39" w:name="_Toc277582007"/>
      <w:r w:rsidRPr="003A07D6">
        <w:t>7 En ny jobbskapande politik</w:t>
      </w:r>
      <w:bookmarkEnd w:id="37"/>
      <w:bookmarkEnd w:id="38"/>
      <w:bookmarkEnd w:id="39"/>
    </w:p>
    <w:p w:rsidR="003A07D6" w:rsidRPr="003A07D6" w:rsidRDefault="003A07D6">
      <w:pPr>
        <w:pStyle w:val="Rubrik2"/>
        <w:shd w:val="clear" w:color="000000" w:fill="auto"/>
        <w:spacing w:before="0"/>
      </w:pPr>
      <w:bookmarkStart w:id="40" w:name="_Toc263068447"/>
      <w:bookmarkStart w:id="41" w:name="_Toc275896549"/>
      <w:bookmarkStart w:id="42" w:name="_Toc277582008"/>
      <w:r w:rsidRPr="003A07D6">
        <w:t>7.1 Inledning</w:t>
      </w:r>
      <w:bookmarkEnd w:id="40"/>
      <w:bookmarkEnd w:id="41"/>
      <w:bookmarkEnd w:id="42"/>
    </w:p>
    <w:p w:rsidR="003A07D6" w:rsidRPr="003A07D6" w:rsidRDefault="003A07D6">
      <w:pPr>
        <w:shd w:val="clear" w:color="000000" w:fill="auto"/>
        <w:rPr>
          <w:szCs w:val="24"/>
        </w:rPr>
      </w:pPr>
      <w:r w:rsidRPr="003A07D6">
        <w:rPr>
          <w:szCs w:val="24"/>
        </w:rPr>
        <w:t>Den turbulenta ekonomiska situationen i världen medför extra prövningar när det gäller att upprätthålla och stimulera sysselsättningen. Dels krävs kortsikt</w:t>
      </w:r>
      <w:r w:rsidRPr="003A07D6">
        <w:rPr>
          <w:szCs w:val="24"/>
        </w:rPr>
        <w:t>i</w:t>
      </w:r>
      <w:r w:rsidRPr="003A07D6">
        <w:rPr>
          <w:szCs w:val="24"/>
        </w:rPr>
        <w:t>ga insatser för att inte dagens arbetslöshetsnivåer ska bestå, dels måste stora och mer långsiktiga insatser till för att stärka svensk konkurrenskraft.</w:t>
      </w:r>
    </w:p>
    <w:p w:rsidR="003A07D6" w:rsidRPr="003A07D6" w:rsidRDefault="003A07D6">
      <w:pPr>
        <w:pStyle w:val="Normaltindrag"/>
        <w:shd w:val="clear" w:color="000000" w:fill="auto"/>
      </w:pPr>
      <w:r w:rsidRPr="003A07D6">
        <w:t>Stora krav måste ställas på att den ekonomiska politiken bedrivs långsi</w:t>
      </w:r>
      <w:r w:rsidRPr="003A07D6">
        <w:t>k</w:t>
      </w:r>
      <w:r w:rsidRPr="003A07D6">
        <w:t>tigt effektivt, för att därigenom skapa optimala förutsättningar för jobbtillväxt och en säkrad välfärd. För att åstadkomma detta måste särskilt följande fö</w:t>
      </w:r>
      <w:r w:rsidRPr="003A07D6">
        <w:t>r</w:t>
      </w:r>
      <w:r w:rsidRPr="003A07D6">
        <w:t>slag prioriteras, vägas in och genomföras:</w:t>
      </w:r>
    </w:p>
    <w:p w:rsidR="003A07D6" w:rsidRPr="003A07D6" w:rsidRDefault="003A07D6">
      <w:pPr>
        <w:pStyle w:val="PunktlistaBomb"/>
        <w:shd w:val="clear" w:color="000000" w:fill="auto"/>
      </w:pPr>
      <w:r w:rsidRPr="003A07D6">
        <w:t>En ansvarsfull invandringspolitik: Invandringen måste kraftigt begränsas för att inte fylla på det redan befintliga överutbudet av arbetskraft.</w:t>
      </w:r>
    </w:p>
    <w:p w:rsidR="003A07D6" w:rsidRPr="003A07D6" w:rsidRDefault="003A07D6">
      <w:pPr>
        <w:pStyle w:val="PunktlistaBomb"/>
        <w:shd w:val="clear" w:color="000000" w:fill="auto"/>
        <w:spacing w:before="0"/>
      </w:pPr>
      <w:r w:rsidRPr="003A07D6">
        <w:t>En småföretagssatsning: Det privata näringslivet och småföretagandet måste ges möjligheter att kunna, och incitament att våga, anställa.</w:t>
      </w:r>
    </w:p>
    <w:p w:rsidR="003A07D6" w:rsidRPr="003A07D6" w:rsidRDefault="003A07D6">
      <w:pPr>
        <w:pStyle w:val="PunktlistaBomb"/>
        <w:shd w:val="clear" w:color="000000" w:fill="auto"/>
        <w:spacing w:before="0"/>
      </w:pPr>
      <w:r w:rsidRPr="003A07D6">
        <w:t>Ökat antal undantag i turordningsreglerna: Antalet undantag i turordning</w:t>
      </w:r>
      <w:r w:rsidRPr="003A07D6">
        <w:t>s</w:t>
      </w:r>
      <w:r w:rsidRPr="003A07D6">
        <w:t>reglerna måste öka för att stimulera rörligheten på arbetsmarknaden samt för att ge företagen möjligheter att behålla nyckelpersonal vid neddra</w:t>
      </w:r>
      <w:r w:rsidRPr="003A07D6">
        <w:t>g</w:t>
      </w:r>
      <w:r w:rsidRPr="003A07D6">
        <w:t>ningar i verksamheten.</w:t>
      </w:r>
    </w:p>
    <w:p w:rsidR="003A07D6" w:rsidRPr="003A07D6" w:rsidRDefault="003A07D6">
      <w:pPr>
        <w:pStyle w:val="PunktlistaBomb"/>
        <w:shd w:val="clear" w:color="000000" w:fill="auto"/>
        <w:spacing w:before="0"/>
      </w:pPr>
      <w:r w:rsidRPr="003A07D6">
        <w:t>Höjd arbetslöshetsersättning: A-kassan måste stärkas för att skapa en bättre kompetensmatchning mellan arbetstagare och arbetsplatser.</w:t>
      </w:r>
    </w:p>
    <w:p w:rsidR="003A07D6" w:rsidRPr="003A07D6" w:rsidRDefault="003A07D6">
      <w:pPr>
        <w:pStyle w:val="PunktlistaBomb"/>
        <w:shd w:val="clear" w:color="000000" w:fill="auto"/>
        <w:spacing w:before="0"/>
      </w:pPr>
      <w:r w:rsidRPr="003A07D6">
        <w:t>Säkrade svenska jobb: Svenska jobb måste säkras genom ökad kompeten</w:t>
      </w:r>
      <w:r w:rsidRPr="003A07D6">
        <w:t>s</w:t>
      </w:r>
      <w:r w:rsidRPr="003A07D6">
        <w:t>höjning, inte minst genom den specifika anställningsformen för lärlingar. Vi föreslår därför en helt slopad arbetsgivaravgift för lärlingar mellan 18 och 24 år.</w:t>
      </w:r>
    </w:p>
    <w:p w:rsidR="003A07D6" w:rsidRPr="003A07D6" w:rsidRDefault="003A07D6">
      <w:pPr>
        <w:pStyle w:val="PunktlistaBomb"/>
        <w:shd w:val="clear" w:color="000000" w:fill="auto"/>
        <w:spacing w:before="0"/>
      </w:pPr>
      <w:r w:rsidRPr="003A07D6">
        <w:t>Vidareutveckling av RUT: Genom att utöka RUT-avdraget för barnfami</w:t>
      </w:r>
      <w:r w:rsidRPr="003A07D6">
        <w:t>l</w:t>
      </w:r>
      <w:r w:rsidRPr="003A07D6">
        <w:t>jer och äldre kommer fler som är i behov av det kunna anlita hjälp för att klara vardagen och därigenom skapa nya jobb.</w:t>
      </w:r>
    </w:p>
    <w:p w:rsidR="003A07D6" w:rsidRPr="003A07D6" w:rsidRDefault="003A07D6">
      <w:pPr>
        <w:pStyle w:val="PunktlistaBomb"/>
        <w:shd w:val="clear" w:color="000000" w:fill="auto"/>
        <w:spacing w:before="0"/>
      </w:pPr>
      <w:r w:rsidRPr="003A07D6">
        <w:t>Skärpt arbetskraftsinvandring: Genom att skärpa reglerna och säkerställa att svensk arbetskraft får förtur till svenska jobb, minskar vi den svenska arbetslösheten och utanförskapet.</w:t>
      </w:r>
    </w:p>
    <w:p w:rsidR="003A07D6" w:rsidRPr="003A07D6" w:rsidRDefault="003A07D6">
      <w:pPr>
        <w:pStyle w:val="PunktlistaBomb"/>
        <w:shd w:val="clear" w:color="000000" w:fill="auto"/>
        <w:spacing w:before="0"/>
      </w:pPr>
      <w:r w:rsidRPr="003A07D6">
        <w:t>Lönsamt att arbeta: Genom att bibehålla jobbskatteavdragen och återinföra schablonavdragen för småföretag, ser vi till att det lönar sig att arbeta.</w:t>
      </w:r>
    </w:p>
    <w:p w:rsidR="003A07D6" w:rsidRPr="003A07D6" w:rsidRDefault="003A07D6">
      <w:pPr>
        <w:pStyle w:val="PunktlistaBomb"/>
        <w:shd w:val="clear" w:color="000000" w:fill="auto"/>
        <w:spacing w:before="0"/>
      </w:pPr>
      <w:r w:rsidRPr="003A07D6">
        <w:t>Satsning på forskning och utveckling (FoU): Genom att stärka forskningen och sänka tröskeln mellan idé och innovation, lägger vi grunden för mo</w:t>
      </w:r>
      <w:r w:rsidRPr="003A07D6">
        <w:t>r</w:t>
      </w:r>
      <w:r w:rsidRPr="003A07D6">
        <w:t>gondagens svenska innovatörer, företag och exportframgångar.</w:t>
      </w:r>
    </w:p>
    <w:p w:rsidR="003A07D6" w:rsidRPr="003A07D6" w:rsidRDefault="003A07D6">
      <w:pPr>
        <w:pStyle w:val="PunktlistaBomb"/>
        <w:shd w:val="clear" w:color="000000" w:fill="auto"/>
        <w:spacing w:before="0"/>
      </w:pPr>
      <w:r w:rsidRPr="003A07D6">
        <w:t>Slopade instegsjobb: Genom att avskaffa instegsjobben ser vi till att rege</w:t>
      </w:r>
      <w:r w:rsidRPr="003A07D6">
        <w:t>l</w:t>
      </w:r>
      <w:r w:rsidRPr="003A07D6">
        <w:t>verken inte diskriminerar någon på arbetsmarknaden, samtidigt som vi sparar in mer än en halv miljard kronor.</w:t>
      </w:r>
    </w:p>
    <w:p w:rsidR="003A07D6" w:rsidRPr="003A07D6" w:rsidRDefault="003A07D6">
      <w:pPr>
        <w:pStyle w:val="PunktlistaBomb"/>
        <w:shd w:val="clear" w:color="000000" w:fill="auto"/>
        <w:spacing w:before="0"/>
      </w:pPr>
      <w:r w:rsidRPr="003A07D6">
        <w:t>Förstärkt välfärd: Stärka välfärden genom att prioritera bort dyra utgift</w:t>
      </w:r>
      <w:r w:rsidRPr="003A07D6">
        <w:t>s</w:t>
      </w:r>
      <w:r w:rsidRPr="003A07D6">
        <w:t>områden.</w:t>
      </w:r>
    </w:p>
    <w:p w:rsidR="003A07D6" w:rsidRPr="003A07D6" w:rsidRDefault="003A07D6">
      <w:pPr>
        <w:pStyle w:val="PunktlistaBomb"/>
        <w:shd w:val="clear" w:color="000000" w:fill="auto"/>
        <w:spacing w:before="0"/>
      </w:pPr>
      <w:r w:rsidRPr="003A07D6">
        <w:t>Säkra och stabila offentliga finanser: Offentliga finanser i balans bidrar till kontinuitet och minskad osäkerhet att investera inom landet</w:t>
      </w:r>
      <w:r w:rsidRPr="003A07D6">
        <w:rPr>
          <w:szCs w:val="24"/>
        </w:rPr>
        <w:t>.</w:t>
      </w:r>
    </w:p>
    <w:p w:rsidR="003A07D6" w:rsidRPr="003A07D6" w:rsidRDefault="003A07D6">
      <w:pPr>
        <w:pStyle w:val="Rubrik2"/>
        <w:shd w:val="clear" w:color="000000" w:fill="auto"/>
      </w:pPr>
      <w:bookmarkStart w:id="43" w:name="_Toc263068448"/>
      <w:bookmarkStart w:id="44" w:name="_Toc275896550"/>
      <w:bookmarkStart w:id="45" w:name="_Toc277582009"/>
      <w:r w:rsidRPr="003A07D6">
        <w:t>7.2 En ansvarsfull invandringspolitik</w:t>
      </w:r>
      <w:bookmarkEnd w:id="43"/>
      <w:bookmarkEnd w:id="44"/>
      <w:bookmarkEnd w:id="45"/>
    </w:p>
    <w:p w:rsidR="003A07D6" w:rsidRPr="003A07D6" w:rsidRDefault="003A07D6">
      <w:pPr>
        <w:shd w:val="clear" w:color="000000" w:fill="auto"/>
        <w:rPr>
          <w:szCs w:val="24"/>
        </w:rPr>
      </w:pPr>
      <w:r w:rsidRPr="003A07D6">
        <w:rPr>
          <w:szCs w:val="24"/>
        </w:rPr>
        <w:t>De senaste 20 åren har mer än 1,2 miljoner människor invandrat till Sverige samtidigt som den totala sysselsättningen i antal räknat varit tämligen stabil när man bortser från konjunktureffekter. Efter toppnoteringen för antalet sysselsatta i åldrarna 16–64 år, år 1990, dröjde det 18 år innan sysselsät</w:t>
      </w:r>
      <w:r w:rsidRPr="003A07D6">
        <w:rPr>
          <w:szCs w:val="24"/>
        </w:rPr>
        <w:t>t</w:t>
      </w:r>
      <w:r w:rsidRPr="003A07D6">
        <w:rPr>
          <w:szCs w:val="24"/>
        </w:rPr>
        <w:t>ningsnivån kom att tangera det tidigare rekordet (se 3.1). Med nuvarande politisk kurs räknar SCB i sin långtidsprognos med att sysselsättningen kva</w:t>
      </w:r>
      <w:r w:rsidRPr="003A07D6">
        <w:rPr>
          <w:szCs w:val="24"/>
        </w:rPr>
        <w:t>r</w:t>
      </w:r>
      <w:r w:rsidRPr="003A07D6">
        <w:rPr>
          <w:szCs w:val="24"/>
        </w:rPr>
        <w:t>står på ungefär samma låga nivå, att befolkningen ökar med ytterligare ca 900 000 personer samtidigt som utanförskapet består för cirka en miljon människor. Sverige behöver därför en ny jobbpolitik med utgångspunkten i att invandringen måste anpassas efter rådande förhållanden, inte minst på arbetsmarknaden.</w:t>
      </w:r>
    </w:p>
    <w:p w:rsidR="003A07D6" w:rsidRPr="003A07D6" w:rsidRDefault="003A07D6">
      <w:pPr>
        <w:pStyle w:val="Rubrik2"/>
        <w:shd w:val="clear" w:color="000000" w:fill="auto"/>
      </w:pPr>
      <w:bookmarkStart w:id="46" w:name="_Toc263068449"/>
      <w:bookmarkStart w:id="47" w:name="_Toc275896551"/>
      <w:bookmarkStart w:id="48" w:name="_Toc277582010"/>
      <w:r w:rsidRPr="003A07D6">
        <w:t>7.3 En småföretagssatsning</w:t>
      </w:r>
      <w:bookmarkEnd w:id="46"/>
      <w:bookmarkEnd w:id="47"/>
      <w:bookmarkEnd w:id="48"/>
    </w:p>
    <w:p w:rsidR="003A07D6" w:rsidRPr="003A07D6" w:rsidRDefault="003A07D6">
      <w:pPr>
        <w:pStyle w:val="Rubrik3"/>
        <w:shd w:val="clear" w:color="000000" w:fill="auto"/>
        <w:spacing w:before="0"/>
      </w:pPr>
      <w:bookmarkStart w:id="49" w:name="_Toc277582011"/>
      <w:r w:rsidRPr="003A07D6">
        <w:t>7.3.1 Inledning</w:t>
      </w:r>
      <w:bookmarkEnd w:id="49"/>
    </w:p>
    <w:p w:rsidR="003A07D6" w:rsidRPr="003A07D6" w:rsidRDefault="003A07D6">
      <w:pPr>
        <w:shd w:val="clear" w:color="000000" w:fill="auto"/>
        <w:rPr>
          <w:szCs w:val="24"/>
        </w:rPr>
      </w:pPr>
      <w:r w:rsidRPr="003A07D6">
        <w:rPr>
          <w:szCs w:val="24"/>
        </w:rPr>
        <w:t>En stor del av sysselsättningstillväxten under förra högkonjunkturen skedde bland småföretagen. Ändå valde regeringen att genomdriva en generell sän</w:t>
      </w:r>
      <w:r w:rsidRPr="003A07D6">
        <w:rPr>
          <w:szCs w:val="24"/>
        </w:rPr>
        <w:t>k</w:t>
      </w:r>
      <w:r w:rsidRPr="003A07D6">
        <w:rPr>
          <w:szCs w:val="24"/>
        </w:rPr>
        <w:t>ning av arbetsgivaravgiften motsvarande ungefär 264 kronor per anställd och månad, samtidigt som man tog ifrån småföretagen schablonavdraget (rabatten på de första anställda). Detta är en arbetsmarknadspolitik som vi menar sk</w:t>
      </w:r>
      <w:r w:rsidRPr="003A07D6">
        <w:rPr>
          <w:szCs w:val="24"/>
        </w:rPr>
        <w:t>a</w:t>
      </w:r>
      <w:r w:rsidRPr="003A07D6">
        <w:rPr>
          <w:szCs w:val="24"/>
        </w:rPr>
        <w:t>dar Sverige och som därför måste ändras. Utöver ett återinfört schablona</w:t>
      </w:r>
      <w:r w:rsidRPr="003A07D6">
        <w:rPr>
          <w:szCs w:val="24"/>
        </w:rPr>
        <w:t>v</w:t>
      </w:r>
      <w:r w:rsidRPr="003A07D6">
        <w:rPr>
          <w:szCs w:val="24"/>
        </w:rPr>
        <w:t>drag vill Sverigedemokraterna också stimulera fler att starta företag samt stärka innovationslusten och innovationsmöjligheterna för små företag.</w:t>
      </w:r>
    </w:p>
    <w:p w:rsidR="003A07D6" w:rsidRPr="003A07D6" w:rsidRDefault="003A07D6">
      <w:pPr>
        <w:pStyle w:val="Rubrik3"/>
        <w:shd w:val="clear" w:color="000000" w:fill="auto"/>
      </w:pPr>
      <w:bookmarkStart w:id="50" w:name="_Toc277582012"/>
      <w:r w:rsidRPr="003A07D6">
        <w:t>7.3.2 Att anställa skall löna sig</w:t>
      </w:r>
      <w:bookmarkEnd w:id="50"/>
    </w:p>
    <w:p w:rsidR="003A07D6" w:rsidRPr="003A07D6" w:rsidRDefault="003A07D6">
      <w:pPr>
        <w:shd w:val="clear" w:color="000000" w:fill="auto"/>
        <w:rPr>
          <w:color w:val="000000"/>
          <w:szCs w:val="24"/>
        </w:rPr>
      </w:pPr>
      <w:r w:rsidRPr="003A07D6">
        <w:rPr>
          <w:color w:val="000000"/>
          <w:szCs w:val="24"/>
        </w:rPr>
        <w:t>Sverigedemokraternas analys är att det är bland dagens småföretag som mo</w:t>
      </w:r>
      <w:r w:rsidRPr="003A07D6">
        <w:rPr>
          <w:color w:val="000000"/>
          <w:szCs w:val="24"/>
        </w:rPr>
        <w:t>r</w:t>
      </w:r>
      <w:r w:rsidRPr="003A07D6">
        <w:rPr>
          <w:color w:val="000000"/>
          <w:szCs w:val="24"/>
        </w:rPr>
        <w:t>gondagens mellanstora och stora företag finns. Därför gör vi också en sat</w:t>
      </w:r>
      <w:r w:rsidRPr="003A07D6">
        <w:rPr>
          <w:color w:val="000000"/>
          <w:szCs w:val="24"/>
        </w:rPr>
        <w:t>s</w:t>
      </w:r>
      <w:r w:rsidRPr="003A07D6">
        <w:rPr>
          <w:color w:val="000000"/>
          <w:szCs w:val="24"/>
        </w:rPr>
        <w:t>ning på småföretagandet genom att införa en permanent arbetsgivaravgiftsr</w:t>
      </w:r>
      <w:r w:rsidRPr="003A07D6">
        <w:rPr>
          <w:color w:val="000000"/>
          <w:szCs w:val="24"/>
        </w:rPr>
        <w:t>a</w:t>
      </w:r>
      <w:r w:rsidRPr="003A07D6">
        <w:rPr>
          <w:color w:val="000000"/>
          <w:szCs w:val="24"/>
        </w:rPr>
        <w:t>batt för de tio först anställda på bekostnad av den generella arbetsgivara</w:t>
      </w:r>
      <w:r w:rsidRPr="003A07D6">
        <w:rPr>
          <w:color w:val="000000"/>
          <w:szCs w:val="24"/>
        </w:rPr>
        <w:t>v</w:t>
      </w:r>
      <w:r w:rsidRPr="003A07D6">
        <w:rPr>
          <w:color w:val="000000"/>
          <w:szCs w:val="24"/>
        </w:rPr>
        <w:t>giftssänkningen. Det är den modell vi bedömer ger flest jobb för pengarna, eftersom småföretagen ofta är väldigt personalintensiva och i behov av att expandera samt att en koncentration av sänkningen ger en större sänkning per anställd. Rabatten återinförs på bekostnad av den generella a</w:t>
      </w:r>
      <w:r w:rsidRPr="003A07D6">
        <w:rPr>
          <w:color w:val="000000"/>
          <w:szCs w:val="24"/>
        </w:rPr>
        <w:t>rbetsgivara</w:t>
      </w:r>
      <w:r w:rsidRPr="003A07D6">
        <w:rPr>
          <w:color w:val="000000"/>
          <w:szCs w:val="24"/>
        </w:rPr>
        <w:t>v</w:t>
      </w:r>
      <w:r w:rsidRPr="003A07D6">
        <w:rPr>
          <w:color w:val="000000"/>
          <w:szCs w:val="24"/>
        </w:rPr>
        <w:t xml:space="preserve">giftssänkningen. </w:t>
      </w:r>
    </w:p>
    <w:p w:rsidR="003A07D6" w:rsidRPr="003A07D6" w:rsidRDefault="003A07D6">
      <w:pPr>
        <w:pStyle w:val="Rubrik3"/>
        <w:shd w:val="clear" w:color="000000" w:fill="auto"/>
      </w:pPr>
      <w:bookmarkStart w:id="51" w:name="_Toc277582013"/>
      <w:r w:rsidRPr="003A07D6">
        <w:t>7.3.3 Stimulera innovationsrikedomen hos småföretag</w:t>
      </w:r>
      <w:bookmarkEnd w:id="51"/>
    </w:p>
    <w:p w:rsidR="003A07D6" w:rsidRPr="003A07D6" w:rsidRDefault="003A07D6">
      <w:pPr>
        <w:shd w:val="clear" w:color="000000" w:fill="auto"/>
        <w:rPr>
          <w:szCs w:val="24"/>
        </w:rPr>
      </w:pPr>
      <w:r w:rsidRPr="003A07D6">
        <w:rPr>
          <w:szCs w:val="24"/>
        </w:rPr>
        <w:t>Sverige tillhör de stora innovationsländerna sett till befolkningsmängden. Många av uppfinningarna och innovationerna riskerar emellertid att inte komma till sin fulla rätt då de ofta köps upp av större företag eller aldrig leder till produktion på grund av brist på finansiering. Vi vill bryta denna utvec</w:t>
      </w:r>
      <w:r w:rsidRPr="003A07D6">
        <w:rPr>
          <w:szCs w:val="24"/>
        </w:rPr>
        <w:t>k</w:t>
      </w:r>
      <w:r w:rsidRPr="003A07D6">
        <w:rPr>
          <w:szCs w:val="24"/>
        </w:rPr>
        <w:t>ling genom att stärka fokus på innovations- och uppfinningsrikedomen genom att tillskjuta mer medel till både forskning och riskkapital.</w:t>
      </w:r>
    </w:p>
    <w:p w:rsidR="003A07D6" w:rsidRPr="003A07D6" w:rsidRDefault="003A07D6">
      <w:pPr>
        <w:pStyle w:val="Normaltindrag"/>
        <w:shd w:val="clear" w:color="000000" w:fill="auto"/>
      </w:pPr>
      <w:r w:rsidRPr="003A07D6">
        <w:t>Småföretagens begränsade möjligheter att söka riskkapital på marknaden har i många fall lett till att nya idéer antingen aldrig blivit mer än just idéer eller köpts upp av större företag istället för att nya företag bidragit till att stärka konkurrensen. Vi bedömer därför att det finns ett stort behov av att staten bidrar till att öka tillgången på riskkapital.</w:t>
      </w:r>
    </w:p>
    <w:p w:rsidR="003A07D6" w:rsidRPr="003A07D6" w:rsidRDefault="003A07D6">
      <w:pPr>
        <w:pStyle w:val="Normaltindrag"/>
        <w:shd w:val="clear" w:color="000000" w:fill="auto"/>
      </w:pPr>
      <w:r w:rsidRPr="003A07D6">
        <w:t>Sverigedemokraterna föreslår därför en extra vinstutdelning från Vattenfall på upp till 5 miljarder kronor om året de år vinstutrymmet finns, för att inrätta en marknadskompletterande riskkapitalfond. Fonden skall prioritera de för</w:t>
      </w:r>
      <w:r w:rsidRPr="003A07D6">
        <w:t>e</w:t>
      </w:r>
      <w:r w:rsidRPr="003A07D6">
        <w:t>tag som saknar eller har små möjligheter att söka kapital på den ordinarie riskkapitalmarknaden.</w:t>
      </w:r>
    </w:p>
    <w:p w:rsidR="003A07D6" w:rsidRPr="003A07D6" w:rsidRDefault="003A07D6">
      <w:pPr>
        <w:pStyle w:val="Normaltindrag"/>
        <w:shd w:val="clear" w:color="000000" w:fill="auto"/>
      </w:pPr>
      <w:r w:rsidRPr="003A07D6">
        <w:t>Småföretagens möjligheter att bidra till, och samverka med, forskarsa</w:t>
      </w:r>
      <w:r w:rsidRPr="003A07D6">
        <w:t>m</w:t>
      </w:r>
      <w:r w:rsidRPr="003A07D6">
        <w:t>hället är inte desamma som storföretagens möjligheter. För att stimulera sm</w:t>
      </w:r>
      <w:r w:rsidRPr="003A07D6">
        <w:t>å</w:t>
      </w:r>
      <w:r w:rsidRPr="003A07D6">
        <w:t xml:space="preserve">företagen och för att bidra till växande företag och stärkt konkurrenskraft vill vi ge fler företag möjlighet att växa genom kunskap. Forskningsanslaget till små och medelstora företag behöver därför öka, med ett särskilt fokus på kunskapsintensiva varor och tjänster. </w:t>
      </w:r>
      <w:r w:rsidRPr="003A07D6">
        <w:rPr>
          <w:color w:val="000000"/>
        </w:rPr>
        <w:t>Vi vill öka stödet till forskning i småf</w:t>
      </w:r>
      <w:r w:rsidRPr="003A07D6">
        <w:rPr>
          <w:color w:val="000000"/>
        </w:rPr>
        <w:t>ö</w:t>
      </w:r>
      <w:r w:rsidRPr="003A07D6">
        <w:rPr>
          <w:color w:val="000000"/>
        </w:rPr>
        <w:t>retag med 200 miljoner kronor.</w:t>
      </w:r>
    </w:p>
    <w:p w:rsidR="003A07D6" w:rsidRPr="003A07D6" w:rsidRDefault="003A07D6">
      <w:pPr>
        <w:pStyle w:val="Rubrik3"/>
        <w:shd w:val="clear" w:color="000000" w:fill="auto"/>
      </w:pPr>
      <w:bookmarkStart w:id="52" w:name="_Toc277582014"/>
      <w:r w:rsidRPr="003A07D6">
        <w:t>7.3.4 Ett stimulerat småföretagande</w:t>
      </w:r>
      <w:bookmarkEnd w:id="52"/>
    </w:p>
    <w:p w:rsidR="003A07D6" w:rsidRPr="003A07D6" w:rsidRDefault="003A07D6">
      <w:pPr>
        <w:shd w:val="clear" w:color="000000" w:fill="auto"/>
      </w:pPr>
      <w:r w:rsidRPr="003A07D6">
        <w:rPr>
          <w:szCs w:val="24"/>
        </w:rPr>
        <w:t>Sverige har många företag, men få företagare, och ligger i sammanhanget i Europas lägsta division</w:t>
      </w:r>
      <w:r w:rsidRPr="003A07D6">
        <w:t>. Detta förhållande bidrar till att flexibiliteten på a</w:t>
      </w:r>
      <w:r w:rsidRPr="003A07D6">
        <w:t>r</w:t>
      </w:r>
      <w:r w:rsidRPr="003A07D6">
        <w:t>betsmarknaden hämmas, då många orter inte sällan är beroende av ett eller ett fåtal företag. Dessutom innebär det låga företagandet att för få nya, stora och sysselsättningsskapande företag växer fram. Denna trend måste brytas. Sa</w:t>
      </w:r>
      <w:r w:rsidRPr="003A07D6">
        <w:t>m</w:t>
      </w:r>
      <w:r w:rsidRPr="003A07D6">
        <w:t>hället måste stimulera och uppmuntra företagsamhet och arbete.</w:t>
      </w:r>
    </w:p>
    <w:p w:rsidR="003A07D6" w:rsidRPr="003A07D6" w:rsidRDefault="003A07D6">
      <w:pPr>
        <w:pStyle w:val="Normaltindrag"/>
        <w:shd w:val="clear" w:color="000000" w:fill="auto"/>
      </w:pPr>
      <w:r w:rsidRPr="003A07D6">
        <w:t>Starta-eget-bidraget kan vara avgörande för att få en ny verksamhet att fungera i början och skall överlag kvarstå i nuvarande utformning. Eftersom det ofta tar t</w:t>
      </w:r>
      <w:r w:rsidRPr="003A07D6">
        <w:t>id innan en verksamhet blir ekonomiskt lönsam vill vi att bidraget ges i upp till 9 månader. Satsning: 300 miljoner kronor per år.</w:t>
      </w:r>
    </w:p>
    <w:p w:rsidR="003A07D6" w:rsidRPr="003A07D6" w:rsidRDefault="003A07D6">
      <w:pPr>
        <w:pStyle w:val="Rubrik2"/>
        <w:shd w:val="clear" w:color="000000" w:fill="auto"/>
      </w:pPr>
      <w:bookmarkStart w:id="53" w:name="_Toc263068450"/>
      <w:bookmarkStart w:id="54" w:name="_Toc275896552"/>
      <w:bookmarkStart w:id="55" w:name="_Toc277582015"/>
      <w:r w:rsidRPr="003A07D6">
        <w:t>7.4 Ökat antal undantag i turordningsreglerna</w:t>
      </w:r>
      <w:bookmarkEnd w:id="53"/>
      <w:bookmarkEnd w:id="54"/>
      <w:bookmarkEnd w:id="55"/>
    </w:p>
    <w:p w:rsidR="003A07D6" w:rsidRPr="003A07D6" w:rsidRDefault="003A07D6">
      <w:pPr>
        <w:shd w:val="clear" w:color="000000" w:fill="auto"/>
        <w:rPr>
          <w:szCs w:val="24"/>
        </w:rPr>
      </w:pPr>
      <w:r w:rsidRPr="003A07D6">
        <w:rPr>
          <w:szCs w:val="24"/>
        </w:rPr>
        <w:t>De svenska turordningsreglerna kom till under en tid där rörligheten på a</w:t>
      </w:r>
      <w:r w:rsidRPr="003A07D6">
        <w:rPr>
          <w:szCs w:val="24"/>
        </w:rPr>
        <w:t>r</w:t>
      </w:r>
      <w:r w:rsidRPr="003A07D6">
        <w:rPr>
          <w:szCs w:val="24"/>
        </w:rPr>
        <w:t>betsmarknaden var liten. Dagens arbetsmarknad kräver anpassning efter d</w:t>
      </w:r>
      <w:r w:rsidRPr="003A07D6">
        <w:rPr>
          <w:szCs w:val="24"/>
        </w:rPr>
        <w:t>a</w:t>
      </w:r>
      <w:r w:rsidRPr="003A07D6">
        <w:rPr>
          <w:szCs w:val="24"/>
        </w:rPr>
        <w:t>gens förutsättningar. Genom att öka antalet undantag som företag kan göra från turordningsreglerna gör vi – inte minst för ungdomarnas skull – arbet</w:t>
      </w:r>
      <w:r w:rsidRPr="003A07D6">
        <w:rPr>
          <w:szCs w:val="24"/>
        </w:rPr>
        <w:t>s</w:t>
      </w:r>
      <w:r w:rsidRPr="003A07D6">
        <w:rPr>
          <w:szCs w:val="24"/>
        </w:rPr>
        <w:t>marknaden mer rörlig, hjälper företagen att våga anställa fler och tar samtidigt bort den orättvisa tröskel som turordningsreglerna innebär. Ett ökat antal undantag i turordningsreglerna medför dessutom även att företagens möjli</w:t>
      </w:r>
      <w:r w:rsidRPr="003A07D6">
        <w:rPr>
          <w:szCs w:val="24"/>
        </w:rPr>
        <w:t>g</w:t>
      </w:r>
      <w:r w:rsidRPr="003A07D6">
        <w:rPr>
          <w:szCs w:val="24"/>
        </w:rPr>
        <w:t>heter att behålla nyckelpersonal ökar. Undantagen utökas därf</w:t>
      </w:r>
      <w:r w:rsidRPr="003A07D6">
        <w:rPr>
          <w:szCs w:val="24"/>
        </w:rPr>
        <w:t>ör från den nuvarande nivån på två anställda till fem anställda.</w:t>
      </w:r>
    </w:p>
    <w:p w:rsidR="003A07D6" w:rsidRPr="003A07D6" w:rsidRDefault="003A07D6">
      <w:pPr>
        <w:pStyle w:val="Rubrik2"/>
        <w:shd w:val="clear" w:color="000000" w:fill="auto"/>
      </w:pPr>
      <w:bookmarkStart w:id="56" w:name="_Toc263068451"/>
      <w:bookmarkStart w:id="57" w:name="_Toc275896553"/>
      <w:bookmarkStart w:id="58" w:name="_Toc277582016"/>
      <w:r w:rsidRPr="003A07D6">
        <w:t>7.5 Lönsamt att arbeta</w:t>
      </w:r>
      <w:bookmarkEnd w:id="56"/>
      <w:bookmarkEnd w:id="57"/>
      <w:bookmarkEnd w:id="58"/>
    </w:p>
    <w:p w:rsidR="003A07D6" w:rsidRPr="003A07D6" w:rsidRDefault="003A07D6">
      <w:pPr>
        <w:shd w:val="clear" w:color="000000" w:fill="auto"/>
      </w:pPr>
      <w:r w:rsidRPr="003A07D6">
        <w:t>Sverigedemokraterna ställer sig bakom grundprincipen att det skall vara l</w:t>
      </w:r>
      <w:r w:rsidRPr="003A07D6">
        <w:t>ö</w:t>
      </w:r>
      <w:r w:rsidRPr="003A07D6">
        <w:t>nande att arbeta och därför vill vi också bevara samtliga steg i jobbskattea</w:t>
      </w:r>
      <w:r w:rsidRPr="003A07D6">
        <w:t>v</w:t>
      </w:r>
      <w:r w:rsidRPr="003A07D6">
        <w:t>draget. Till skillnad från regeringen ser vi dock ingen motsättning mellan denna princip och att ge arbetslösa en rimlig ekonomisk trygghet såväl som att avskaffa pensionärsskatten.</w:t>
      </w:r>
    </w:p>
    <w:p w:rsidR="003A07D6" w:rsidRPr="003A07D6" w:rsidRDefault="003A07D6">
      <w:pPr>
        <w:pStyle w:val="Rubrik2"/>
        <w:shd w:val="clear" w:color="000000" w:fill="auto"/>
      </w:pPr>
      <w:bookmarkStart w:id="59" w:name="_Toc263068452"/>
      <w:bookmarkStart w:id="60" w:name="_Toc275896554"/>
      <w:bookmarkStart w:id="61" w:name="_Toc277582017"/>
      <w:r w:rsidRPr="003A07D6">
        <w:t>7.6 Höjning i arbetslöshetsersättningen</w:t>
      </w:r>
      <w:bookmarkEnd w:id="59"/>
      <w:bookmarkEnd w:id="60"/>
      <w:bookmarkEnd w:id="61"/>
    </w:p>
    <w:p w:rsidR="003A07D6" w:rsidRPr="003A07D6" w:rsidRDefault="003A07D6">
      <w:pPr>
        <w:shd w:val="clear" w:color="000000" w:fill="auto"/>
      </w:pPr>
      <w:r w:rsidRPr="003A07D6">
        <w:t>Regeringens försämringar i trygghetssystemen har ökat otryggheten och sa</w:t>
      </w:r>
      <w:r w:rsidRPr="003A07D6">
        <w:t>m</w:t>
      </w:r>
      <w:r w:rsidRPr="003A07D6">
        <w:t>tidigt försämrat matchningen mellan arbeten och kompetens</w:t>
      </w:r>
      <w:r w:rsidRPr="003A07D6">
        <w:endnoteReference w:id="3"/>
      </w:r>
      <w:r w:rsidRPr="003A07D6">
        <w:t>, eftersom de arbetslösa fått sämre ekonomiska möjligheter att söka de arbeten som motsv</w:t>
      </w:r>
      <w:r w:rsidRPr="003A07D6">
        <w:t>a</w:t>
      </w:r>
      <w:r w:rsidRPr="003A07D6">
        <w:t>rar deras utbildningsnivå och kompetens. Nivån på arbetslöshetsersättningen ligger kvar på samma procentuella satser av den tidigare inkomsten och taket höjs från dagens 680 kronor till 900 kronor per dag fram till arbetslöshetsdag 101, då taket för dagsbeloppet sänks till 750 kronor.</w:t>
      </w:r>
    </w:p>
    <w:p w:rsidR="003A07D6" w:rsidRPr="003A07D6" w:rsidRDefault="003A07D6">
      <w:pPr>
        <w:pStyle w:val="Normaltindrag"/>
        <w:shd w:val="clear" w:color="000000" w:fill="auto"/>
      </w:pPr>
      <w:r w:rsidRPr="003A07D6">
        <w:t>För att motverka att familjer splittras och att människor tvingas bort från sin hembygd vill vi också återinföra möjligheten för arbetslö</w:t>
      </w:r>
      <w:r w:rsidRPr="003A07D6">
        <w:t>sa att under de första hundra arbetslösa dagarna begränsa sitt sökande efter ett nytt arbete till ett närliggande geografiskt område.</w:t>
      </w:r>
    </w:p>
    <w:p w:rsidR="003A07D6" w:rsidRPr="003A07D6" w:rsidRDefault="003A07D6">
      <w:pPr>
        <w:pStyle w:val="Rubrik2"/>
        <w:shd w:val="clear" w:color="000000" w:fill="auto"/>
      </w:pPr>
      <w:bookmarkStart w:id="62" w:name="_Toc263068453"/>
      <w:bookmarkStart w:id="63" w:name="_Toc275896555"/>
      <w:bookmarkStart w:id="64" w:name="_Toc277582018"/>
      <w:r w:rsidRPr="003A07D6">
        <w:t>7.7 Säkrade svenska jobb</w:t>
      </w:r>
      <w:bookmarkEnd w:id="62"/>
      <w:bookmarkEnd w:id="63"/>
      <w:bookmarkEnd w:id="64"/>
    </w:p>
    <w:p w:rsidR="003A07D6" w:rsidRPr="003A07D6" w:rsidRDefault="003A07D6">
      <w:pPr>
        <w:shd w:val="clear" w:color="000000" w:fill="auto"/>
        <w:rPr>
          <w:szCs w:val="24"/>
        </w:rPr>
      </w:pPr>
      <w:r w:rsidRPr="003A07D6">
        <w:rPr>
          <w:szCs w:val="24"/>
        </w:rPr>
        <w:t>Var fjärde småföretagare planerar enligt en rapport från Svenskt Näringsliv att under de närmaste fem åren dra sig tillbaka.</w:t>
      </w:r>
      <w:r w:rsidRPr="003A07D6">
        <w:rPr>
          <w:szCs w:val="24"/>
          <w:vertAlign w:val="superscript"/>
        </w:rPr>
        <w:endnoteReference w:id="4"/>
      </w:r>
      <w:r w:rsidRPr="003A07D6">
        <w:rPr>
          <w:szCs w:val="24"/>
        </w:rPr>
        <w:t xml:space="preserve"> Det motsvarar ungefär 60 000 småföretag som antingen byter ägare eller läggs ned. Räknar man in egenföretagarna är motsvarande siffra 180 000. </w:t>
      </w:r>
      <w:r w:rsidRPr="003A07D6">
        <w:rPr>
          <w:color w:val="000000"/>
          <w:szCs w:val="24"/>
        </w:rPr>
        <w:t>Sammanlagt går 385 000 fyrtiotalister,</w:t>
      </w:r>
      <w:r w:rsidRPr="003A07D6">
        <w:rPr>
          <w:szCs w:val="24"/>
        </w:rPr>
        <w:t xml:space="preserve"> många med lång yrkeskunskap, i pension. Allt detta ställer krav på att befintlig arbetskraft matchas kunskapsmässigt med de yrkesgrupper som nu i snabb takt kliver av från arbetsmarknaden samt att samhället up</w:t>
      </w:r>
      <w:r w:rsidRPr="003A07D6">
        <w:rPr>
          <w:szCs w:val="24"/>
        </w:rPr>
        <w:t>p</w:t>
      </w:r>
      <w:r w:rsidRPr="003A07D6">
        <w:rPr>
          <w:szCs w:val="24"/>
        </w:rPr>
        <w:t xml:space="preserve">muntrar och förenklar småföretagandet. </w:t>
      </w:r>
    </w:p>
    <w:p w:rsidR="003A07D6" w:rsidRPr="003A07D6" w:rsidRDefault="003A07D6">
      <w:pPr>
        <w:pStyle w:val="Normaltindrag"/>
        <w:shd w:val="clear" w:color="000000" w:fill="auto"/>
      </w:pPr>
      <w:r w:rsidRPr="003A07D6">
        <w:t>För att de svenska jobben skall kunna säkras vill Sverigedemokraterna, u</w:t>
      </w:r>
      <w:r w:rsidRPr="003A07D6">
        <w:t>t</w:t>
      </w:r>
      <w:r w:rsidRPr="003A07D6">
        <w:t>över småföretagssatsningen och övriga arbetsmarknadspolitiska insatser, byta ut hälften av den mycket dyra och ineffektiva</w:t>
      </w:r>
      <w:r w:rsidRPr="003A07D6">
        <w:rPr>
          <w:rStyle w:val="Slutnotsreferens"/>
          <w:szCs w:val="24"/>
        </w:rPr>
        <w:endnoteReference w:id="5"/>
      </w:r>
      <w:r w:rsidRPr="003A07D6">
        <w:t xml:space="preserve"> rabatten på arbetsgivaravgift för anställda under 26 år mot slopad arbetsgivaravgift för unga lärlingar samt återinföra schablonavdraget för de första tio anställda, vilket gynnar de för</w:t>
      </w:r>
      <w:r w:rsidRPr="003A07D6">
        <w:t>e</w:t>
      </w:r>
      <w:r w:rsidRPr="003A07D6">
        <w:t>tagsgrupper där flest anställningar sker.</w:t>
      </w:r>
    </w:p>
    <w:p w:rsidR="003A07D6" w:rsidRPr="003A07D6" w:rsidRDefault="003A07D6">
      <w:pPr>
        <w:pStyle w:val="Rubrik2"/>
        <w:shd w:val="clear" w:color="000000" w:fill="auto"/>
      </w:pPr>
      <w:bookmarkStart w:id="65" w:name="_Toc263068454"/>
      <w:bookmarkStart w:id="66" w:name="_Toc275896556"/>
      <w:bookmarkStart w:id="67" w:name="_Toc277582019"/>
      <w:r w:rsidRPr="003A07D6">
        <w:t>7.8 Vidareutveckling av RUT</w:t>
      </w:r>
      <w:bookmarkEnd w:id="65"/>
      <w:bookmarkEnd w:id="66"/>
      <w:bookmarkEnd w:id="67"/>
      <w:r w:rsidRPr="003A07D6">
        <w:t xml:space="preserve"> </w:t>
      </w:r>
    </w:p>
    <w:p w:rsidR="003A07D6" w:rsidRPr="003A07D6" w:rsidRDefault="003A07D6">
      <w:pPr>
        <w:shd w:val="clear" w:color="000000" w:fill="auto"/>
      </w:pPr>
      <w:r w:rsidRPr="003A07D6">
        <w:t>ROT- och RUT-avdragen för hushållsnära tjänster har underlättat tillvaron för många människor samtidigt som nya jobb- och skatteintäkter har skapats och tryggheten har ökat för dem som är verksamma inom dessa branscher. Vi vill därför bevara och vidareutveckla RUT-avdraget ytterligare för pensionärer och barnfamiljer. Pensionärer över 75 år, samt hushåll med barn under 9 år, ska kunna få upp till 75 % i avdrag. Beräknad kostnad: 200 miljoner kronor extra per år.</w:t>
      </w:r>
    </w:p>
    <w:p w:rsidR="003A07D6" w:rsidRPr="003A07D6" w:rsidRDefault="003A07D6">
      <w:pPr>
        <w:pStyle w:val="Rubrik2"/>
        <w:shd w:val="clear" w:color="000000" w:fill="auto"/>
      </w:pPr>
      <w:bookmarkStart w:id="68" w:name="_Toc263068455"/>
      <w:bookmarkStart w:id="69" w:name="_Toc275896557"/>
      <w:bookmarkStart w:id="70" w:name="_Toc277582020"/>
      <w:r w:rsidRPr="003A07D6">
        <w:t>7.9 Skärpa regler för arbetskraftsinvandring</w:t>
      </w:r>
      <w:bookmarkEnd w:id="68"/>
      <w:bookmarkEnd w:id="69"/>
      <w:bookmarkEnd w:id="70"/>
    </w:p>
    <w:p w:rsidR="003A07D6" w:rsidRPr="003A07D6" w:rsidRDefault="003A07D6">
      <w:pPr>
        <w:shd w:val="clear" w:color="000000" w:fill="auto"/>
        <w:rPr>
          <w:szCs w:val="24"/>
        </w:rPr>
      </w:pPr>
      <w:r w:rsidRPr="003A07D6">
        <w:rPr>
          <w:szCs w:val="24"/>
        </w:rPr>
        <w:t>Arbetsmarknadens behov av arbetskraft varierar över tiden och påverkas av konjunkturläge, teknisk utveckling, innovationer, global konkurrens och b</w:t>
      </w:r>
      <w:r w:rsidRPr="003A07D6">
        <w:rPr>
          <w:szCs w:val="24"/>
        </w:rPr>
        <w:t>e</w:t>
      </w:r>
      <w:r w:rsidRPr="003A07D6">
        <w:rPr>
          <w:szCs w:val="24"/>
        </w:rPr>
        <w:t>hov och prioriteringar inom välfärden. Matchning av befintlig arbetskraft med arbetsmarknaden sköter marknaden generellt sett väl, men staten fyller en viktig roll i att mer långsiktigt sträva efter att morgondagens arbetskraft ma</w:t>
      </w:r>
      <w:r w:rsidRPr="003A07D6">
        <w:rPr>
          <w:szCs w:val="24"/>
        </w:rPr>
        <w:t>t</w:t>
      </w:r>
      <w:r w:rsidRPr="003A07D6">
        <w:rPr>
          <w:szCs w:val="24"/>
        </w:rPr>
        <w:t>char morgondagens behov på arbetsmarknaden.</w:t>
      </w:r>
    </w:p>
    <w:p w:rsidR="003A07D6" w:rsidRPr="003A07D6" w:rsidRDefault="003A07D6">
      <w:pPr>
        <w:pStyle w:val="Normaltindrag"/>
        <w:shd w:val="clear" w:color="000000" w:fill="auto"/>
      </w:pPr>
      <w:r w:rsidRPr="003A07D6">
        <w:t>Därför är det bl a viktigt med adekvata utbildningsplatser och en befol</w:t>
      </w:r>
      <w:r w:rsidRPr="003A07D6">
        <w:t>k</w:t>
      </w:r>
      <w:r w:rsidRPr="003A07D6">
        <w:t>ningskurva som gör samhället självbärande. Allt går dock varken att förutse eller styra med hjälp av politiken och därför kommer det alltid finnas komp</w:t>
      </w:r>
      <w:r w:rsidRPr="003A07D6">
        <w:t>e</w:t>
      </w:r>
      <w:r w:rsidRPr="003A07D6">
        <w:t>tensluckor i utbudet på arbetskraft. Arbetskraftsinvandring kan i sådana fall vara ett bra sätt att tillgodose den kompetens som arbetsmarknaden efterfr</w:t>
      </w:r>
      <w:r w:rsidRPr="003A07D6">
        <w:t>å</w:t>
      </w:r>
      <w:r w:rsidRPr="003A07D6">
        <w:t>gar.</w:t>
      </w:r>
    </w:p>
    <w:p w:rsidR="003A07D6" w:rsidRPr="003A07D6" w:rsidRDefault="003A07D6">
      <w:pPr>
        <w:pStyle w:val="Normaltindrag"/>
        <w:shd w:val="clear" w:color="000000" w:fill="auto"/>
      </w:pPr>
      <w:r w:rsidRPr="003A07D6">
        <w:t>Sverigedemokraterna ser arbetskraftsinvandring främst som ett sätt att til</w:t>
      </w:r>
      <w:r w:rsidRPr="003A07D6">
        <w:t>l</w:t>
      </w:r>
      <w:r w:rsidRPr="003A07D6">
        <w:t>fälligt kompensera för när matchningen på den svenska arbetsmarknaden inte fungerar, eller när antalet arbetstillfällen helt enkelt blir större än arbetskra</w:t>
      </w:r>
      <w:r w:rsidRPr="003A07D6">
        <w:t>f</w:t>
      </w:r>
      <w:r w:rsidRPr="003A07D6">
        <w:t>ten i landet. Därför förespråkar vi en modell med gästarbetare, där utländsk arbetskraft kan få tillfälligt uppehållstillstånd knutet till arbetsmarknadens behov.</w:t>
      </w:r>
    </w:p>
    <w:p w:rsidR="003A07D6" w:rsidRPr="003A07D6" w:rsidRDefault="003A07D6">
      <w:pPr>
        <w:pStyle w:val="Rubrik2"/>
        <w:shd w:val="clear" w:color="000000" w:fill="auto"/>
      </w:pPr>
      <w:bookmarkStart w:id="71" w:name="_Toc263068456"/>
      <w:bookmarkStart w:id="72" w:name="_Toc275896558"/>
      <w:bookmarkStart w:id="73" w:name="_Toc277582021"/>
      <w:bookmarkStart w:id="74" w:name="_Toc263068457"/>
      <w:r w:rsidRPr="003A07D6">
        <w:t>7.10 Satsning på FoU</w:t>
      </w:r>
      <w:bookmarkEnd w:id="71"/>
      <w:bookmarkEnd w:id="72"/>
      <w:bookmarkEnd w:id="73"/>
    </w:p>
    <w:p w:rsidR="003A07D6" w:rsidRPr="003A07D6" w:rsidRDefault="003A07D6">
      <w:pPr>
        <w:shd w:val="clear" w:color="000000" w:fill="auto"/>
        <w:rPr>
          <w:szCs w:val="24"/>
        </w:rPr>
      </w:pPr>
      <w:r w:rsidRPr="003A07D6">
        <w:rPr>
          <w:szCs w:val="24"/>
        </w:rPr>
        <w:t>Från det att Sverige under större delen av 1800-talet var ett av Europas fatt</w:t>
      </w:r>
      <w:r w:rsidRPr="003A07D6">
        <w:rPr>
          <w:szCs w:val="24"/>
        </w:rPr>
        <w:t>i</w:t>
      </w:r>
      <w:r w:rsidRPr="003A07D6">
        <w:rPr>
          <w:szCs w:val="24"/>
        </w:rPr>
        <w:t>gare länder, kom den svenska industrialiseringen i slutet av seklet att bli ett avstamp för en lång period av växande välstånd i Sverige. Tillgången på råv</w:t>
      </w:r>
      <w:r w:rsidRPr="003A07D6">
        <w:rPr>
          <w:szCs w:val="24"/>
        </w:rPr>
        <w:t>a</w:t>
      </w:r>
      <w:r w:rsidRPr="003A07D6">
        <w:rPr>
          <w:szCs w:val="24"/>
        </w:rPr>
        <w:t>ror var en viktig faktor för framväxten av den svenska industriexporten. Men framgångssagan om exportlandet Sverige hade aldrig kunnat skrivas om det inte vore för den svenska forskningen och innovationsrikedomen inom ind</w:t>
      </w:r>
      <w:r w:rsidRPr="003A07D6">
        <w:rPr>
          <w:szCs w:val="24"/>
        </w:rPr>
        <w:t>u</w:t>
      </w:r>
      <w:r w:rsidRPr="003A07D6">
        <w:rPr>
          <w:szCs w:val="24"/>
        </w:rPr>
        <w:t>strisektorn.</w:t>
      </w:r>
    </w:p>
    <w:p w:rsidR="003A07D6" w:rsidRPr="003A07D6" w:rsidRDefault="003A07D6">
      <w:pPr>
        <w:pStyle w:val="Normaltindrag"/>
        <w:shd w:val="clear" w:color="000000" w:fill="auto"/>
      </w:pPr>
      <w:r w:rsidRPr="003A07D6">
        <w:t>Under senare delen av 1900-talet har vi kunnat se en generell trend där o</w:t>
      </w:r>
      <w:r w:rsidRPr="003A07D6">
        <w:t>f</w:t>
      </w:r>
      <w:r w:rsidRPr="003A07D6">
        <w:t>fentliga satsningar på FoU blir allt viktigare i takt med att forskningen blir allt mer avancerad och därmed kräver större resurser, samtidigt som resultaten sällan kan omsättas i lönsamma innovationer på kort sikt. I Sverige har staten därmed en viktig roll i att finansiera och bedriva grundforskning, ovanpå vilken privat forskning sedan kan ta vid för att slutligen kunna göra verklighet av idéer och uppfinningar.</w:t>
      </w:r>
    </w:p>
    <w:p w:rsidR="003A07D6" w:rsidRPr="003A07D6" w:rsidRDefault="003A07D6">
      <w:pPr>
        <w:pStyle w:val="Normaltindrag"/>
        <w:shd w:val="clear" w:color="000000" w:fill="auto"/>
      </w:pPr>
      <w:r w:rsidRPr="003A07D6">
        <w:t>Sverigedemokraterna vill öka anslagen till statlig forskning med 400 mi</w:t>
      </w:r>
      <w:r w:rsidRPr="003A07D6">
        <w:t>l</w:t>
      </w:r>
      <w:r w:rsidRPr="003A07D6">
        <w:t>joner för att stärka och bredda grundforskningen. Vi menar också att den statliga forskningen alltför sällan leder till färdiga innovationer, varför vi vill stärka samspelet mellan forskning, företagande och politik.</w:t>
      </w:r>
    </w:p>
    <w:p w:rsidR="003A07D6" w:rsidRPr="003A07D6" w:rsidRDefault="003A07D6">
      <w:pPr>
        <w:pStyle w:val="Rubrik2"/>
        <w:shd w:val="clear" w:color="000000" w:fill="auto"/>
      </w:pPr>
      <w:bookmarkStart w:id="75" w:name="_Toc275896559"/>
      <w:bookmarkStart w:id="76" w:name="_Toc277582022"/>
      <w:r w:rsidRPr="003A07D6">
        <w:t>7.11 Slopade instegsjobb</w:t>
      </w:r>
      <w:bookmarkEnd w:id="74"/>
      <w:bookmarkEnd w:id="75"/>
      <w:bookmarkEnd w:id="76"/>
    </w:p>
    <w:p w:rsidR="003A07D6" w:rsidRPr="003A07D6" w:rsidRDefault="003A07D6">
      <w:pPr>
        <w:shd w:val="clear" w:color="000000" w:fill="auto"/>
        <w:rPr>
          <w:szCs w:val="24"/>
        </w:rPr>
      </w:pPr>
      <w:r w:rsidRPr="003A07D6">
        <w:rPr>
          <w:szCs w:val="24"/>
        </w:rPr>
        <w:t>En av de viktigaste principerna i ett demokratiskt samhälle är att alla medbo</w:t>
      </w:r>
      <w:r w:rsidRPr="003A07D6">
        <w:rPr>
          <w:szCs w:val="24"/>
        </w:rPr>
        <w:t>r</w:t>
      </w:r>
      <w:r w:rsidRPr="003A07D6">
        <w:rPr>
          <w:szCs w:val="24"/>
        </w:rPr>
        <w:t>gare har samma rättigheter och skyldigheter oavsett ursprung, kön, religion eller sexuell läggning. Ingen invånare i Sverige ska kunna ha mer långtgående rättigheter än någon svensk medborgare.</w:t>
      </w:r>
    </w:p>
    <w:p w:rsidR="003A07D6" w:rsidRPr="003A07D6" w:rsidRDefault="003A07D6">
      <w:pPr>
        <w:pStyle w:val="Normaltindrag"/>
        <w:shd w:val="clear" w:color="000000" w:fill="auto"/>
      </w:pPr>
      <w:r w:rsidRPr="003A07D6">
        <w:t>Av denna anledning vill Sverigedemokraterna slopa instegsjobben, som innebär att många invandrare kan få 75 % av sin totala lönekostnad subve</w:t>
      </w:r>
      <w:r w:rsidRPr="003A07D6">
        <w:t>n</w:t>
      </w:r>
      <w:r w:rsidRPr="003A07D6">
        <w:t>tionerad med skattemedel. Vi betraktar detta som en skattesubventionerad diskriminering av svenskar. Genom att slopa instegsjobben räknar vi med att kunna spara 550 miljoner kronor.</w:t>
      </w:r>
    </w:p>
    <w:p w:rsidR="003A07D6" w:rsidRPr="003A07D6" w:rsidRDefault="003A07D6">
      <w:pPr>
        <w:pStyle w:val="Rubrik2"/>
        <w:shd w:val="clear" w:color="000000" w:fill="auto"/>
      </w:pPr>
      <w:bookmarkStart w:id="77" w:name="_Toc263068460"/>
      <w:bookmarkStart w:id="78" w:name="_Toc275896560"/>
      <w:bookmarkStart w:id="79" w:name="_Toc277582023"/>
      <w:r w:rsidRPr="003A07D6">
        <w:t>7.12 Förstärkt välfärd</w:t>
      </w:r>
      <w:bookmarkEnd w:id="77"/>
      <w:bookmarkEnd w:id="78"/>
      <w:bookmarkEnd w:id="79"/>
    </w:p>
    <w:p w:rsidR="003A07D6" w:rsidRPr="003A07D6" w:rsidRDefault="003A07D6">
      <w:pPr>
        <w:shd w:val="clear" w:color="000000" w:fill="auto"/>
        <w:rPr>
          <w:szCs w:val="24"/>
        </w:rPr>
      </w:pPr>
      <w:r w:rsidRPr="003A07D6">
        <w:rPr>
          <w:szCs w:val="24"/>
        </w:rPr>
        <w:t>Genom omfattande besparingar på framförallt migrationsområdet, lösgör Sverigedemokraterna stora resurser som vi istället väljer att använda för att förstärka välfärden. Våra generella satsningar, det bibehållna jobbskattea</w:t>
      </w:r>
      <w:r w:rsidRPr="003A07D6">
        <w:rPr>
          <w:szCs w:val="24"/>
        </w:rPr>
        <w:t>v</w:t>
      </w:r>
      <w:r w:rsidRPr="003A07D6">
        <w:rPr>
          <w:szCs w:val="24"/>
        </w:rPr>
        <w:t>draget, den stärkta a-kassan, skatteutjämningen mellan pensionärer och arb</w:t>
      </w:r>
      <w:r w:rsidRPr="003A07D6">
        <w:rPr>
          <w:szCs w:val="24"/>
        </w:rPr>
        <w:t>e</w:t>
      </w:r>
      <w:r w:rsidRPr="003A07D6">
        <w:rPr>
          <w:szCs w:val="24"/>
        </w:rPr>
        <w:t xml:space="preserve">tare samt en utökning av utjämningsstödet till kommuner med 2,5 miljarder redan 2011 genererar många nya arbetstillfällen såväl offentligt som privat. </w:t>
      </w:r>
    </w:p>
    <w:p w:rsidR="003A07D6" w:rsidRPr="003A07D6" w:rsidRDefault="003A07D6">
      <w:pPr>
        <w:pStyle w:val="Normaltindrag"/>
        <w:shd w:val="clear" w:color="000000" w:fill="auto"/>
      </w:pPr>
      <w:r w:rsidRPr="003A07D6">
        <w:t xml:space="preserve">Därigenom ökar vi sysselsättningen mer än regeringen, vilket kommer att stärka skattebasen under budgetperioden och minska de offentliga utgifterna för socialförsäkringssystemen och arbetslöshetsåtgärder. </w:t>
      </w:r>
    </w:p>
    <w:p w:rsidR="003A07D6" w:rsidRPr="003A07D6" w:rsidRDefault="003A07D6">
      <w:pPr>
        <w:pStyle w:val="Rubrik1"/>
        <w:shd w:val="clear" w:color="000000" w:fill="auto"/>
      </w:pPr>
      <w:bookmarkStart w:id="80" w:name="_Toc263068461"/>
      <w:bookmarkStart w:id="81" w:name="_Toc275896561"/>
      <w:bookmarkStart w:id="82" w:name="_Toc277582024"/>
      <w:r w:rsidRPr="003A07D6">
        <w:t>8 Utbildning</w:t>
      </w:r>
      <w:bookmarkEnd w:id="80"/>
      <w:bookmarkEnd w:id="81"/>
      <w:bookmarkEnd w:id="82"/>
    </w:p>
    <w:p w:rsidR="003A07D6" w:rsidRPr="003A07D6" w:rsidRDefault="003A07D6">
      <w:pPr>
        <w:pStyle w:val="Rubrik2"/>
        <w:shd w:val="clear" w:color="000000" w:fill="auto"/>
        <w:spacing w:before="0"/>
      </w:pPr>
      <w:bookmarkStart w:id="83" w:name="_Toc263068462"/>
      <w:bookmarkStart w:id="84" w:name="_Toc275896562"/>
      <w:bookmarkStart w:id="85" w:name="_Toc277582025"/>
      <w:r w:rsidRPr="003A07D6">
        <w:rPr>
          <w:szCs w:val="24"/>
        </w:rPr>
        <w:t>8.1 Inledning</w:t>
      </w:r>
      <w:bookmarkEnd w:id="83"/>
      <w:bookmarkEnd w:id="84"/>
      <w:bookmarkEnd w:id="85"/>
      <w:r w:rsidRPr="003A07D6">
        <w:rPr>
          <w:szCs w:val="24"/>
        </w:rPr>
        <w:t xml:space="preserve"> </w:t>
      </w:r>
    </w:p>
    <w:p w:rsidR="003A07D6" w:rsidRPr="003A07D6" w:rsidRDefault="003A07D6">
      <w:pPr>
        <w:shd w:val="clear" w:color="000000" w:fill="auto"/>
        <w:rPr>
          <w:szCs w:val="24"/>
        </w:rPr>
      </w:pPr>
      <w:r w:rsidRPr="003A07D6">
        <w:rPr>
          <w:szCs w:val="24"/>
        </w:rPr>
        <w:t>Sverige är ett av de länder som resursmässigt satsar mest på skolan. Trots detta tappar svensk skola i kvalitet</w:t>
      </w:r>
      <w:r w:rsidRPr="003A07D6">
        <w:rPr>
          <w:szCs w:val="24"/>
          <w:vertAlign w:val="superscript"/>
        </w:rPr>
        <w:endnoteReference w:id="6"/>
      </w:r>
      <w:r w:rsidRPr="003A07D6">
        <w:rPr>
          <w:szCs w:val="24"/>
        </w:rPr>
        <w:t xml:space="preserve"> och en allt större andel av eleverna lämnar skolan utan fullständiga betyg samtidigt som det finns starka indikationer på att mobbning, sexuella trakasserier och psykisk ohälsa bland eleverna ökar. Detta är ett allvarligt problem som främst drabbar den enskilda eleven men även samhället i stort.</w:t>
      </w:r>
    </w:p>
    <w:p w:rsidR="003A07D6" w:rsidRPr="003A07D6" w:rsidRDefault="003A07D6">
      <w:pPr>
        <w:pStyle w:val="Normaltindrag"/>
        <w:shd w:val="clear" w:color="000000" w:fill="auto"/>
      </w:pPr>
      <w:r w:rsidRPr="003A07D6">
        <w:t>För att komma till rätta med skolproblemen vill Sverigedemokraterna genomföra en rad satsningar och åtgärder. Vid sidan av en förbättrad läraru</w:t>
      </w:r>
      <w:r w:rsidRPr="003A07D6">
        <w:t>t</w:t>
      </w:r>
      <w:r w:rsidRPr="003A07D6">
        <w:t>bildning, effektivare styrning och en mer rättvis fördelning av ekonomiska resurser genom att återförstatliga skolan, måste den kravlösa skolan ersättas med en skola som premierar kunskapsförmedling och lärarledd undervisning.</w:t>
      </w:r>
    </w:p>
    <w:p w:rsidR="003A07D6" w:rsidRPr="003A07D6" w:rsidRDefault="003A07D6">
      <w:pPr>
        <w:pStyle w:val="Normaltindrag"/>
        <w:shd w:val="clear" w:color="000000" w:fill="auto"/>
      </w:pPr>
      <w:r w:rsidRPr="003A07D6">
        <w:t>Det som kännetecknar dagens skola är att elever ska lära sig på egen hand genom att själva söka information. Traditionella prov ersätts med redovi</w:t>
      </w:r>
      <w:r w:rsidRPr="003A07D6">
        <w:t>s</w:t>
      </w:r>
      <w:r w:rsidRPr="003A07D6">
        <w:t>ningar och olika typer av grupparbeten samtidigt som det blir allt viktigare att lärande måste vara roligt. Lärarrollen har kommit att undermineras och i allt större utsträckning enbart utgöra en organisatorisk funktion som ska up</w:t>
      </w:r>
      <w:r w:rsidRPr="003A07D6">
        <w:t>p</w:t>
      </w:r>
      <w:r w:rsidRPr="003A07D6">
        <w:t>muntra fria studier och fritt forskande.</w:t>
      </w:r>
    </w:p>
    <w:p w:rsidR="003A07D6" w:rsidRPr="003A07D6" w:rsidRDefault="003A07D6">
      <w:pPr>
        <w:pStyle w:val="Normaltindrag"/>
        <w:shd w:val="clear" w:color="000000" w:fill="auto"/>
      </w:pPr>
      <w:r w:rsidRPr="003A07D6">
        <w:t>För de elever som tidigt kan ta ansvar, som kommer från studievana hem och som är studiemotiverade, kan dessa studiemetoder fungera. Den kravlösa skolan riskerar dock att missgynna i första hand studiesvaga elever eftersom det ofta är dess</w:t>
      </w:r>
      <w:r w:rsidRPr="003A07D6">
        <w:t>a personer som behöver tydliga ramar och mål för att kunna prestera. Genom verktyg som betyg i tidigare ålder, ordningsomdömen samt en återgång till en kunskapsinriktad skola förbättras möjligheterna avsevärt att sätta in lämpliga hjälpinsatser och i ett tidigare stadium fånga upp elever som halkar efter.</w:t>
      </w:r>
    </w:p>
    <w:p w:rsidR="003A07D6" w:rsidRPr="003A07D6" w:rsidRDefault="003A07D6">
      <w:pPr>
        <w:pStyle w:val="Normaltindrag"/>
        <w:shd w:val="clear" w:color="000000" w:fill="auto"/>
      </w:pPr>
      <w:r w:rsidRPr="003A07D6">
        <w:rPr>
          <w:szCs w:val="24"/>
        </w:rPr>
        <w:t>Skolans roll handlar inte bara om kunskapsförmedling, utan även till stor del om att förmedla en djupgående förståelse och acceptans för vårt svenska kulturarv – från en generation till en annan. I kultura</w:t>
      </w:r>
      <w:r w:rsidRPr="003A07D6">
        <w:rPr>
          <w:szCs w:val="24"/>
        </w:rPr>
        <w:t>rvet ingår det svenska folkets gemensamma historia, kultur, traditioner, normer och värderingar, språk och religion. Dessa är de byggstenar vilka Sverigedemokraterna menar utgör grunden för ett tryggt och stabilt Sverige.</w:t>
      </w:r>
    </w:p>
    <w:p w:rsidR="003A07D6" w:rsidRPr="003A07D6" w:rsidRDefault="003A07D6">
      <w:pPr>
        <w:pStyle w:val="Normaltindrag"/>
        <w:shd w:val="clear" w:color="000000" w:fill="auto"/>
      </w:pPr>
      <w:r w:rsidRPr="003A07D6">
        <w:t>Utan goda kunskaper om dessa byggstenar, och då framförallt gemensa</w:t>
      </w:r>
      <w:r w:rsidRPr="003A07D6">
        <w:t>m</w:t>
      </w:r>
      <w:r w:rsidRPr="003A07D6">
        <w:t>ma normer, värderingar och språk, är det svårt, om inte omöjligt, att bli en naturlig del av det svenska samhället. Skolan bör därför betona kärnfamiljens betydelse, tidigare generationers samlade kunskap och erfarenhet, den kristna etiken samt inte minst den västerländska humanismens centrala betydelse i vårt samhälle.</w:t>
      </w:r>
    </w:p>
    <w:p w:rsidR="003A07D6" w:rsidRPr="003A07D6" w:rsidRDefault="003A07D6">
      <w:pPr>
        <w:pStyle w:val="Normaltindrag"/>
        <w:shd w:val="clear" w:color="000000" w:fill="auto"/>
      </w:pPr>
      <w:r w:rsidRPr="003A07D6">
        <w:t>Det är av central vikt att skolan ger eleverna nödvändig kunskap om vikten av ett samhälle som genomsyras av sammanhållning, men även psykiskt och fysiskt välbefinnande. Ett led i det arbet</w:t>
      </w:r>
      <w:r w:rsidRPr="003A07D6">
        <w:t>et är att ge våra elever en naturlig relation till äldre generationer och motverka de ökande åldersklyftorna i sa</w:t>
      </w:r>
      <w:r w:rsidRPr="003A07D6">
        <w:t>m</w:t>
      </w:r>
      <w:r w:rsidRPr="003A07D6">
        <w:t>hället. Det kan exempelvis ske genom att det inrättas en så kallad klassmorfar på skolan eller för varje klass, eller genom att skolklasser ges möjlighet att besöka äldreboenden för att därigenom knyta kontakter över generationsgrä</w:t>
      </w:r>
      <w:r w:rsidRPr="003A07D6">
        <w:t>n</w:t>
      </w:r>
      <w:r w:rsidRPr="003A07D6">
        <w:t>serna. Våra äldre kan bli en värdefull resurs i skolan.</w:t>
      </w:r>
    </w:p>
    <w:p w:rsidR="003A07D6" w:rsidRPr="003A07D6" w:rsidRDefault="003A07D6">
      <w:pPr>
        <w:pStyle w:val="Normaltindrag"/>
        <w:shd w:val="clear" w:color="000000" w:fill="auto"/>
      </w:pPr>
      <w:r w:rsidRPr="003A07D6">
        <w:rPr>
          <w:szCs w:val="24"/>
        </w:rPr>
        <w:t xml:space="preserve">Skolan skall lära ut den verkliga innebörden av demokrati och respekt för andras åsikter, samt stimulera till </w:t>
      </w:r>
      <w:r w:rsidRPr="003A07D6">
        <w:rPr>
          <w:szCs w:val="24"/>
        </w:rPr>
        <w:t>kritiskt och konstruktivt tänkande och r</w:t>
      </w:r>
      <w:r w:rsidRPr="003A07D6">
        <w:rPr>
          <w:szCs w:val="24"/>
        </w:rPr>
        <w:t>e</w:t>
      </w:r>
      <w:r w:rsidRPr="003A07D6">
        <w:rPr>
          <w:szCs w:val="24"/>
        </w:rPr>
        <w:t>flexion kring etiska och moraliska frågor. Kritiskt och självständigt tänkande ska uppmuntras – inte bestraffas. Vidare bör etik och moral betonas mer än idag, så att eleverna lär sig att samarbeta, visa hänsyn, kamratanda och ärli</w:t>
      </w:r>
      <w:r w:rsidRPr="003A07D6">
        <w:rPr>
          <w:szCs w:val="24"/>
        </w:rPr>
        <w:t>g</w:t>
      </w:r>
      <w:r w:rsidRPr="003A07D6">
        <w:rPr>
          <w:szCs w:val="24"/>
        </w:rPr>
        <w:t xml:space="preserve">het. </w:t>
      </w:r>
    </w:p>
    <w:p w:rsidR="003A07D6" w:rsidRPr="003A07D6" w:rsidRDefault="003A07D6">
      <w:pPr>
        <w:pStyle w:val="Normaltindrag"/>
        <w:shd w:val="clear" w:color="000000" w:fill="auto"/>
      </w:pPr>
      <w:r w:rsidRPr="003A07D6">
        <w:rPr>
          <w:szCs w:val="24"/>
        </w:rPr>
        <w:t>Överlag gäller att kunskap inte enbart är ren faktainlärning, utan centralt är att eleven lär sig att använda kunskapen praktiskt; lär sig sätta in kunskapen i ett sammanhang.</w:t>
      </w:r>
    </w:p>
    <w:p w:rsidR="003A07D6" w:rsidRPr="003A07D6" w:rsidRDefault="003A07D6">
      <w:pPr>
        <w:pStyle w:val="Rubrik2"/>
        <w:shd w:val="clear" w:color="000000" w:fill="auto"/>
      </w:pPr>
      <w:bookmarkStart w:id="86" w:name="_Toc263068463"/>
      <w:bookmarkStart w:id="87" w:name="_Toc275896563"/>
      <w:bookmarkStart w:id="88" w:name="_Toc277582026"/>
      <w:r w:rsidRPr="003A07D6">
        <w:t>8.2 En välbehövlig satsning på skola och utbildning</w:t>
      </w:r>
      <w:bookmarkEnd w:id="86"/>
      <w:bookmarkEnd w:id="87"/>
      <w:bookmarkEnd w:id="88"/>
    </w:p>
    <w:p w:rsidR="003A07D6" w:rsidRPr="003A07D6" w:rsidRDefault="003A07D6">
      <w:pPr>
        <w:pStyle w:val="Rubrik3"/>
        <w:shd w:val="clear" w:color="000000" w:fill="auto"/>
        <w:spacing w:before="0"/>
      </w:pPr>
      <w:bookmarkStart w:id="89" w:name="_Toc277582027"/>
      <w:r w:rsidRPr="003A07D6">
        <w:t>8.2.1 Fler vuxna i skolan</w:t>
      </w:r>
      <w:bookmarkEnd w:id="89"/>
    </w:p>
    <w:p w:rsidR="003A07D6" w:rsidRPr="003A07D6" w:rsidRDefault="003A07D6">
      <w:pPr>
        <w:shd w:val="clear" w:color="000000" w:fill="auto"/>
        <w:rPr>
          <w:szCs w:val="24"/>
        </w:rPr>
      </w:pPr>
      <w:r w:rsidRPr="003A07D6">
        <w:rPr>
          <w:szCs w:val="24"/>
        </w:rPr>
        <w:t>För att bekämpa otrygghet och psykisk ohälsa bland eleverna och för att a</w:t>
      </w:r>
      <w:r w:rsidRPr="003A07D6">
        <w:rPr>
          <w:szCs w:val="24"/>
        </w:rPr>
        <w:t>v</w:t>
      </w:r>
      <w:r w:rsidRPr="003A07D6">
        <w:rPr>
          <w:szCs w:val="24"/>
        </w:rPr>
        <w:t>lasta lärarkåren, som idag tvingas ägna alltför mycket tid åt andra saker än ren kunskapsförmedling, vill Sverigedemokraterna genomföra en satsning på fler vuxna i skolan i form av bland annat fler skolsköterskor och kuratorer och en utveckling av klassmorfarverksamheten. Vi satsar därför 500 miljoner kronor årligen i ett riktat stöd till kommunerna.</w:t>
      </w:r>
    </w:p>
    <w:p w:rsidR="003A07D6" w:rsidRPr="003A07D6" w:rsidRDefault="003A07D6">
      <w:pPr>
        <w:pStyle w:val="Rubrik3"/>
        <w:shd w:val="clear" w:color="000000" w:fill="auto"/>
      </w:pPr>
      <w:bookmarkStart w:id="90" w:name="_Toc277582028"/>
      <w:r w:rsidRPr="003A07D6">
        <w:t>8.2.2 Antimobbningssatsning</w:t>
      </w:r>
      <w:bookmarkEnd w:id="90"/>
    </w:p>
    <w:p w:rsidR="003A07D6" w:rsidRPr="003A07D6" w:rsidRDefault="003A07D6">
      <w:pPr>
        <w:shd w:val="clear" w:color="000000" w:fill="auto"/>
        <w:rPr>
          <w:szCs w:val="24"/>
        </w:rPr>
      </w:pPr>
      <w:r w:rsidRPr="003A07D6">
        <w:rPr>
          <w:szCs w:val="24"/>
        </w:rPr>
        <w:t>Mobbning, sexuella trakasserier och utanförskap ska motverkas på samma sätt som på alla andra arbetsplatser. Beteenden som i vuxenvärlden är brott</w:t>
      </w:r>
      <w:r w:rsidRPr="003A07D6">
        <w:rPr>
          <w:szCs w:val="24"/>
        </w:rPr>
        <w:t>s</w:t>
      </w:r>
      <w:r w:rsidRPr="003A07D6">
        <w:rPr>
          <w:szCs w:val="24"/>
        </w:rPr>
        <w:t>liga skall kallas vid sitt rätta namn och regelmässigt polisanmälas. Elever som inte fungerar i skolsituationen skall kunna placeras i en jourskola – även mot den enskilda elevens och föräldrarnas vilja. Trygghet och studiero för skö</w:t>
      </w:r>
      <w:r w:rsidRPr="003A07D6">
        <w:rPr>
          <w:szCs w:val="24"/>
        </w:rPr>
        <w:t>t</w:t>
      </w:r>
      <w:r w:rsidRPr="003A07D6">
        <w:rPr>
          <w:szCs w:val="24"/>
        </w:rPr>
        <w:t>samma elever måste alltid vara överordnad de bråkiga elevernas behov. För att öka skolornas möjligheter att aktivt motverka mobbning och andra traka</w:t>
      </w:r>
      <w:r w:rsidRPr="003A07D6">
        <w:rPr>
          <w:szCs w:val="24"/>
        </w:rPr>
        <w:t>s</w:t>
      </w:r>
      <w:r w:rsidRPr="003A07D6">
        <w:rPr>
          <w:szCs w:val="24"/>
        </w:rPr>
        <w:t>serier avsätts årligen 200 miljoner kronor i ett riktat stöd till kommunerna.</w:t>
      </w:r>
    </w:p>
    <w:p w:rsidR="003A07D6" w:rsidRPr="003A07D6" w:rsidRDefault="003A07D6">
      <w:pPr>
        <w:pStyle w:val="Rubrik3"/>
        <w:shd w:val="clear" w:color="000000" w:fill="auto"/>
      </w:pPr>
      <w:bookmarkStart w:id="91" w:name="_Toc277582029"/>
      <w:r w:rsidRPr="003A07D6">
        <w:t>8.2.3 Förstärkning av det svenska språket</w:t>
      </w:r>
      <w:bookmarkEnd w:id="91"/>
    </w:p>
    <w:p w:rsidR="003A07D6" w:rsidRPr="003A07D6" w:rsidRDefault="003A07D6">
      <w:pPr>
        <w:shd w:val="clear" w:color="000000" w:fill="auto"/>
        <w:rPr>
          <w:szCs w:val="24"/>
        </w:rPr>
      </w:pPr>
      <w:r w:rsidRPr="003A07D6">
        <w:rPr>
          <w:szCs w:val="24"/>
        </w:rPr>
        <w:t>För att kunna bli en naturlig del av det svenska samhället krävs goda språ</w:t>
      </w:r>
      <w:r w:rsidRPr="003A07D6">
        <w:rPr>
          <w:szCs w:val="24"/>
        </w:rPr>
        <w:t>k</w:t>
      </w:r>
      <w:r w:rsidRPr="003A07D6">
        <w:rPr>
          <w:szCs w:val="24"/>
        </w:rPr>
        <w:t>kunskaper. Därför är det av stort vikt att samtalsspråket under skoltid, med undantag för språklektioner, alltid är svenska (skolor för nationella minorit</w:t>
      </w:r>
      <w:r w:rsidRPr="003A07D6">
        <w:rPr>
          <w:szCs w:val="24"/>
        </w:rPr>
        <w:t>e</w:t>
      </w:r>
      <w:r w:rsidRPr="003A07D6">
        <w:rPr>
          <w:szCs w:val="24"/>
        </w:rPr>
        <w:t>ter undantagna). Språkets roll som kulturbärare och länk mellan generatione</w:t>
      </w:r>
      <w:r w:rsidRPr="003A07D6">
        <w:rPr>
          <w:szCs w:val="24"/>
        </w:rPr>
        <w:t>r</w:t>
      </w:r>
      <w:r w:rsidRPr="003A07D6">
        <w:rPr>
          <w:szCs w:val="24"/>
        </w:rPr>
        <w:t>na kan knappast överskattas, varför skolan bör erbjuda undervisning i lokal dialekt och folkmål, antingen inom ramen för den ordinarie svenskundervi</w:t>
      </w:r>
      <w:r w:rsidRPr="003A07D6">
        <w:rPr>
          <w:szCs w:val="24"/>
        </w:rPr>
        <w:t>s</w:t>
      </w:r>
      <w:r w:rsidRPr="003A07D6">
        <w:rPr>
          <w:szCs w:val="24"/>
        </w:rPr>
        <w:t>ningen eller som tillvalsämne. Skolorna bör också generellt förstärka unde</w:t>
      </w:r>
      <w:r w:rsidRPr="003A07D6">
        <w:rPr>
          <w:szCs w:val="24"/>
        </w:rPr>
        <w:t>r</w:t>
      </w:r>
      <w:r w:rsidRPr="003A07D6">
        <w:rPr>
          <w:szCs w:val="24"/>
        </w:rPr>
        <w:t>visningen i svenska med ett särskilt fokus på elever med</w:t>
      </w:r>
      <w:r w:rsidRPr="003A07D6">
        <w:rPr>
          <w:szCs w:val="24"/>
        </w:rPr>
        <w:t xml:space="preserve"> svagare kunskap i svenska. För ändamålet avsätts årligen 200 miljoner kronor i ett riktat stöd till kommunerna.</w:t>
      </w:r>
    </w:p>
    <w:p w:rsidR="003A07D6" w:rsidRPr="003A07D6" w:rsidRDefault="003A07D6">
      <w:pPr>
        <w:pStyle w:val="Rubrik3"/>
        <w:shd w:val="clear" w:color="000000" w:fill="auto"/>
      </w:pPr>
      <w:bookmarkStart w:id="92" w:name="_Toc277582030"/>
      <w:r w:rsidRPr="003A07D6">
        <w:t>8.2.4 Matlyft</w:t>
      </w:r>
      <w:bookmarkEnd w:id="92"/>
    </w:p>
    <w:p w:rsidR="003A07D6" w:rsidRPr="003A07D6" w:rsidRDefault="003A07D6">
      <w:pPr>
        <w:shd w:val="clear" w:color="000000" w:fill="auto"/>
        <w:rPr>
          <w:szCs w:val="24"/>
        </w:rPr>
      </w:pPr>
      <w:r w:rsidRPr="003A07D6">
        <w:rPr>
          <w:szCs w:val="24"/>
        </w:rPr>
        <w:t>En viktig förutsättning för kunskapsinhämtning är att kroppen har nödvändigt bränsle i form av näringsrik mat.  För att underlätta möjligheterna för ko</w:t>
      </w:r>
      <w:r w:rsidRPr="003A07D6">
        <w:rPr>
          <w:szCs w:val="24"/>
        </w:rPr>
        <w:t>m</w:t>
      </w:r>
      <w:r w:rsidRPr="003A07D6">
        <w:rPr>
          <w:szCs w:val="24"/>
        </w:rPr>
        <w:t>munerna att förhöja kvaliteten på maten i våra skolor krävs en rejäl statlig satsning. Sverigedemokraterna satsar därför 200 miljoner kronor årligen i ett riktat stöd till kommunerna för en skolmatsreform.</w:t>
      </w:r>
    </w:p>
    <w:p w:rsidR="003A07D6" w:rsidRPr="003A07D6" w:rsidRDefault="003A07D6">
      <w:pPr>
        <w:pStyle w:val="Rubrik3"/>
        <w:shd w:val="clear" w:color="000000" w:fill="auto"/>
      </w:pPr>
      <w:bookmarkStart w:id="93" w:name="_Toc277582031"/>
      <w:r w:rsidRPr="003A07D6">
        <w:t>8.2.5 Fler komvuxplatser</w:t>
      </w:r>
      <w:bookmarkEnd w:id="93"/>
    </w:p>
    <w:p w:rsidR="003A07D6" w:rsidRPr="003A07D6" w:rsidRDefault="003A07D6">
      <w:pPr>
        <w:shd w:val="clear" w:color="000000" w:fill="auto"/>
        <w:rPr>
          <w:szCs w:val="24"/>
        </w:rPr>
      </w:pPr>
      <w:r w:rsidRPr="003A07D6">
        <w:rPr>
          <w:szCs w:val="24"/>
        </w:rPr>
        <w:t>Som ett led i vår strävan att skapa en högre grad av matchning mellan arbet</w:t>
      </w:r>
      <w:r w:rsidRPr="003A07D6">
        <w:rPr>
          <w:szCs w:val="24"/>
        </w:rPr>
        <w:t>s</w:t>
      </w:r>
      <w:r w:rsidRPr="003A07D6">
        <w:rPr>
          <w:szCs w:val="24"/>
        </w:rPr>
        <w:t>tagare och arbetstillfällen samt för att ge bättre möjligheter att komplettera sina betyg utökar vi antalet platser på komvux. År 2011 utökar vi komvu</w:t>
      </w:r>
      <w:r w:rsidRPr="003A07D6">
        <w:rPr>
          <w:szCs w:val="24"/>
        </w:rPr>
        <w:t>x</w:t>
      </w:r>
      <w:r w:rsidRPr="003A07D6">
        <w:rPr>
          <w:szCs w:val="24"/>
        </w:rPr>
        <w:t>platserna med 9 000, inklusive regeringens satsning på området.</w:t>
      </w:r>
    </w:p>
    <w:p w:rsidR="003A07D6" w:rsidRPr="003A07D6" w:rsidRDefault="003A07D6">
      <w:pPr>
        <w:pStyle w:val="Rubrik2"/>
        <w:shd w:val="clear" w:color="000000" w:fill="auto"/>
      </w:pPr>
      <w:bookmarkStart w:id="94" w:name="_Toc263068464"/>
      <w:bookmarkStart w:id="95" w:name="_Toc275896564"/>
      <w:bookmarkStart w:id="96" w:name="_Toc277582032"/>
      <w:r w:rsidRPr="003A07D6">
        <w:t>8.3 Högre studier</w:t>
      </w:r>
      <w:bookmarkEnd w:id="94"/>
      <w:bookmarkEnd w:id="95"/>
      <w:bookmarkEnd w:id="96"/>
    </w:p>
    <w:p w:rsidR="003A07D6" w:rsidRPr="003A07D6" w:rsidRDefault="003A07D6">
      <w:pPr>
        <w:pStyle w:val="Rubrik3"/>
        <w:shd w:val="clear" w:color="000000" w:fill="auto"/>
        <w:spacing w:before="0"/>
      </w:pPr>
      <w:bookmarkStart w:id="97" w:name="_Toc277582033"/>
      <w:r w:rsidRPr="003A07D6">
        <w:t>8.3.1 Effektiviserad högskola</w:t>
      </w:r>
      <w:bookmarkEnd w:id="97"/>
    </w:p>
    <w:p w:rsidR="003A07D6" w:rsidRPr="003A07D6" w:rsidRDefault="003A07D6">
      <w:pPr>
        <w:shd w:val="clear" w:color="000000" w:fill="auto"/>
        <w:rPr>
          <w:szCs w:val="24"/>
        </w:rPr>
      </w:pPr>
      <w:r w:rsidRPr="003A07D6">
        <w:rPr>
          <w:szCs w:val="24"/>
        </w:rPr>
        <w:t xml:space="preserve">Vår bedömning är att antalet högskoleplatser generellt inte behöver utökas relaterat till regeringens bedömning. </w:t>
      </w:r>
      <w:r w:rsidRPr="003A07D6">
        <w:rPr>
          <w:color w:val="000000"/>
          <w:szCs w:val="24"/>
        </w:rPr>
        <w:t>Däremot väljer vi att öka anslagen till läkarutbildningen med 100 miljoner kronor årligen för att komma tillrätta med den latenta bristen på läkare samtidigt som vi efterfrågar en allmän e</w:t>
      </w:r>
      <w:r w:rsidRPr="003A07D6">
        <w:rPr>
          <w:color w:val="000000"/>
          <w:szCs w:val="24"/>
        </w:rPr>
        <w:t>f</w:t>
      </w:r>
      <w:r w:rsidRPr="003A07D6">
        <w:rPr>
          <w:color w:val="000000"/>
          <w:szCs w:val="24"/>
        </w:rPr>
        <w:t>fektivisering bland högskolorna i syfte att i en tydligare grad matcha sitt u</w:t>
      </w:r>
      <w:r w:rsidRPr="003A07D6">
        <w:rPr>
          <w:color w:val="000000"/>
          <w:szCs w:val="24"/>
        </w:rPr>
        <w:t>t</w:t>
      </w:r>
      <w:r w:rsidRPr="003A07D6">
        <w:rPr>
          <w:color w:val="000000"/>
          <w:szCs w:val="24"/>
        </w:rPr>
        <w:t>bildningsutbud mot näringslivets behov av kompetens.</w:t>
      </w:r>
      <w:r w:rsidRPr="003A07D6">
        <w:rPr>
          <w:szCs w:val="24"/>
        </w:rPr>
        <w:t xml:space="preserve">  I samband med denna effektivisering skall även en utbildningsform för avancerade specialistsju</w:t>
      </w:r>
      <w:r w:rsidRPr="003A07D6">
        <w:rPr>
          <w:szCs w:val="24"/>
        </w:rPr>
        <w:t>k</w:t>
      </w:r>
      <w:r w:rsidRPr="003A07D6">
        <w:rPr>
          <w:szCs w:val="24"/>
        </w:rPr>
        <w:t>sköterskor införas.</w:t>
      </w:r>
    </w:p>
    <w:p w:rsidR="003A07D6" w:rsidRPr="003A07D6" w:rsidRDefault="003A07D6">
      <w:pPr>
        <w:pStyle w:val="Rubrik3"/>
        <w:shd w:val="clear" w:color="000000" w:fill="auto"/>
      </w:pPr>
      <w:bookmarkStart w:id="98" w:name="_Toc277582034"/>
      <w:r w:rsidRPr="003A07D6">
        <w:t>8.3.2 Satsning på forskning</w:t>
      </w:r>
      <w:bookmarkEnd w:id="98"/>
    </w:p>
    <w:p w:rsidR="003A07D6" w:rsidRPr="003A07D6" w:rsidRDefault="003A07D6">
      <w:pPr>
        <w:shd w:val="clear" w:color="000000" w:fill="auto"/>
        <w:rPr>
          <w:szCs w:val="24"/>
        </w:rPr>
      </w:pPr>
      <w:r w:rsidRPr="003A07D6">
        <w:rPr>
          <w:szCs w:val="24"/>
        </w:rPr>
        <w:t>Sveriges högskolors och universitets forskningsverksamheter är oerhört vikt</w:t>
      </w:r>
      <w:r w:rsidRPr="003A07D6">
        <w:rPr>
          <w:szCs w:val="24"/>
        </w:rPr>
        <w:t>i</w:t>
      </w:r>
      <w:r w:rsidRPr="003A07D6">
        <w:rPr>
          <w:szCs w:val="24"/>
        </w:rPr>
        <w:t>ga för att landet skall kunna underhålla och återskapa särskild spetskompetens nödvändig för att skapa nya innovationer och ny kunskap. Vi vill att Sverige skall vara en framträdande kunskapsnation och utökar därför anslagen för forskning inom högskolorna och universiteten med 400 miljoner kronor årl</w:t>
      </w:r>
      <w:r w:rsidRPr="003A07D6">
        <w:rPr>
          <w:szCs w:val="24"/>
        </w:rPr>
        <w:t>i</w:t>
      </w:r>
      <w:r w:rsidRPr="003A07D6">
        <w:rPr>
          <w:szCs w:val="24"/>
        </w:rPr>
        <w:t>gen under perioden.</w:t>
      </w:r>
    </w:p>
    <w:p w:rsidR="003A07D6" w:rsidRPr="003A07D6" w:rsidRDefault="003A07D6">
      <w:pPr>
        <w:pStyle w:val="Rubrik3"/>
        <w:shd w:val="clear" w:color="000000" w:fill="auto"/>
      </w:pPr>
      <w:bookmarkStart w:id="99" w:name="_Toc277582035"/>
      <w:r w:rsidRPr="003A07D6">
        <w:t>8.3.3 Förbättrad studievägledning</w:t>
      </w:r>
      <w:bookmarkEnd w:id="99"/>
    </w:p>
    <w:p w:rsidR="003A07D6" w:rsidRPr="003A07D6" w:rsidRDefault="003A07D6">
      <w:pPr>
        <w:shd w:val="clear" w:color="000000" w:fill="auto"/>
        <w:rPr>
          <w:szCs w:val="24"/>
        </w:rPr>
      </w:pPr>
      <w:r w:rsidRPr="003A07D6">
        <w:rPr>
          <w:szCs w:val="24"/>
        </w:rPr>
        <w:t>Som ett led i vår strävan att skapa en högre grad av matchning mellan arbet</w:t>
      </w:r>
      <w:r w:rsidRPr="003A07D6">
        <w:rPr>
          <w:szCs w:val="24"/>
        </w:rPr>
        <w:t>a</w:t>
      </w:r>
      <w:r w:rsidRPr="003A07D6">
        <w:rPr>
          <w:szCs w:val="24"/>
        </w:rPr>
        <w:t>re och arbetstillfällen vill vi tillgodose det, som vi menar, påtagliga behovet av att stärka och effektivisera studievägledningen i såväl grund- och gymn</w:t>
      </w:r>
      <w:r w:rsidRPr="003A07D6">
        <w:rPr>
          <w:szCs w:val="24"/>
        </w:rPr>
        <w:t>a</w:t>
      </w:r>
      <w:r w:rsidRPr="003A07D6">
        <w:rPr>
          <w:szCs w:val="24"/>
        </w:rPr>
        <w:t>sieskolan som på komvux. Vi anslår därför till att börja med 200 miljoner kronor årligen samtidigt som vi efterfrågar en analys av hur mycket ytterlig</w:t>
      </w:r>
      <w:r w:rsidRPr="003A07D6">
        <w:rPr>
          <w:szCs w:val="24"/>
        </w:rPr>
        <w:t>a</w:t>
      </w:r>
      <w:r w:rsidRPr="003A07D6">
        <w:rPr>
          <w:szCs w:val="24"/>
        </w:rPr>
        <w:t xml:space="preserve">re resurser en fullgod effektiv matchning kräver. </w:t>
      </w:r>
    </w:p>
    <w:p w:rsidR="003A07D6" w:rsidRPr="003A07D6" w:rsidRDefault="003A07D6">
      <w:pPr>
        <w:shd w:val="clear" w:color="000000" w:fill="auto"/>
        <w:rPr>
          <w:b/>
          <w:spacing w:val="-4"/>
          <w:szCs w:val="24"/>
        </w:rPr>
      </w:pPr>
      <w:r w:rsidRPr="003A07D6">
        <w:rPr>
          <w:szCs w:val="24"/>
        </w:rPr>
        <w:br w:type="page"/>
      </w:r>
      <w:r w:rsidRPr="003A07D6">
        <w:rPr>
          <w:b/>
          <w:spacing w:val="-4"/>
          <w:szCs w:val="24"/>
        </w:rPr>
        <w:t>Sammanlagt satsar vi 1,946 miljarder kronor extra på utbildningsinsatser.</w:t>
      </w:r>
    </w:p>
    <w:tbl>
      <w:tblPr>
        <w:tblW w:w="5954" w:type="dxa"/>
        <w:tblInd w:w="108" w:type="dxa"/>
        <w:tblCellMar>
          <w:left w:w="0" w:type="dxa"/>
          <w:right w:w="0" w:type="dxa"/>
        </w:tblCellMar>
        <w:tblLook w:val="0000" w:firstRow="0" w:lastRow="0" w:firstColumn="0" w:lastColumn="0" w:noHBand="0" w:noVBand="0"/>
      </w:tblPr>
      <w:tblGrid>
        <w:gridCol w:w="4842"/>
        <w:gridCol w:w="1112"/>
      </w:tblGrid>
      <w:tr w:rsidR="00000000" w:rsidRPr="003A07D6">
        <w:tc>
          <w:tcPr>
            <w:tcW w:w="4842" w:type="dxa"/>
            <w:tcBorders>
              <w:bottom w:val="single" w:sz="4" w:space="0" w:color="auto"/>
            </w:tcBorders>
            <w:tcMar>
              <w:top w:w="0" w:type="dxa"/>
              <w:left w:w="108" w:type="dxa"/>
              <w:bottom w:w="0" w:type="dxa"/>
              <w:right w:w="108" w:type="dxa"/>
            </w:tcMar>
          </w:tcPr>
          <w:p w:rsidR="003A07D6" w:rsidRPr="003A07D6" w:rsidRDefault="003A07D6">
            <w:pPr>
              <w:shd w:val="clear" w:color="000000" w:fill="auto"/>
              <w:spacing w:before="62" w:line="200" w:lineRule="exact"/>
              <w:rPr>
                <w:i/>
                <w:sz w:val="16"/>
                <w:szCs w:val="16"/>
              </w:rPr>
            </w:pPr>
            <w:r w:rsidRPr="003A07D6">
              <w:rPr>
                <w:i/>
                <w:sz w:val="16"/>
                <w:szCs w:val="16"/>
              </w:rPr>
              <w:t>Miljoner kronor</w:t>
            </w:r>
          </w:p>
        </w:tc>
        <w:tc>
          <w:tcPr>
            <w:tcW w:w="1112" w:type="dxa"/>
            <w:tcBorders>
              <w:bottom w:val="single" w:sz="4" w:space="0" w:color="auto"/>
            </w:tcBorders>
            <w:tcMar>
              <w:top w:w="0" w:type="dxa"/>
              <w:left w:w="108" w:type="dxa"/>
              <w:bottom w:w="0" w:type="dxa"/>
              <w:right w:w="108" w:type="dxa"/>
            </w:tcMar>
          </w:tcPr>
          <w:p w:rsidR="003A07D6" w:rsidRPr="003A07D6" w:rsidRDefault="003A07D6">
            <w:pPr>
              <w:shd w:val="clear" w:color="000000" w:fill="auto"/>
              <w:spacing w:before="62" w:line="200" w:lineRule="exact"/>
              <w:jc w:val="right"/>
              <w:rPr>
                <w:b/>
                <w:sz w:val="16"/>
                <w:szCs w:val="16"/>
              </w:rPr>
            </w:pPr>
          </w:p>
        </w:tc>
      </w:tr>
      <w:tr w:rsidR="00000000" w:rsidRPr="003A07D6">
        <w:tc>
          <w:tcPr>
            <w:tcW w:w="4842" w:type="dxa"/>
            <w:tcBorders>
              <w:top w:val="single" w:sz="4" w:space="0" w:color="auto"/>
              <w:bottom w:val="single" w:sz="4" w:space="0" w:color="auto"/>
            </w:tcBorders>
            <w:tcMar>
              <w:top w:w="0" w:type="dxa"/>
              <w:left w:w="108" w:type="dxa"/>
              <w:bottom w:w="0" w:type="dxa"/>
              <w:right w:w="108" w:type="dxa"/>
            </w:tcMar>
          </w:tcPr>
          <w:p w:rsidR="003A07D6" w:rsidRPr="003A07D6" w:rsidRDefault="003A07D6">
            <w:pPr>
              <w:shd w:val="clear" w:color="000000" w:fill="auto"/>
              <w:spacing w:before="62" w:line="200" w:lineRule="exact"/>
              <w:rPr>
                <w:i/>
                <w:sz w:val="16"/>
                <w:szCs w:val="16"/>
              </w:rPr>
            </w:pPr>
          </w:p>
        </w:tc>
        <w:tc>
          <w:tcPr>
            <w:tcW w:w="1112" w:type="dxa"/>
            <w:tcBorders>
              <w:top w:val="single" w:sz="4" w:space="0" w:color="auto"/>
              <w:bottom w:val="single" w:sz="4" w:space="0" w:color="auto"/>
            </w:tcBorders>
            <w:tcMar>
              <w:top w:w="0" w:type="dxa"/>
              <w:left w:w="108" w:type="dxa"/>
              <w:bottom w:w="0" w:type="dxa"/>
              <w:right w:w="108" w:type="dxa"/>
            </w:tcMar>
          </w:tcPr>
          <w:p w:rsidR="003A07D6" w:rsidRPr="003A07D6" w:rsidRDefault="003A07D6">
            <w:pPr>
              <w:shd w:val="clear" w:color="000000" w:fill="auto"/>
              <w:spacing w:before="62" w:line="200" w:lineRule="exact"/>
              <w:jc w:val="right"/>
              <w:rPr>
                <w:b/>
                <w:sz w:val="16"/>
                <w:szCs w:val="16"/>
              </w:rPr>
            </w:pPr>
            <w:r w:rsidRPr="003A07D6">
              <w:rPr>
                <w:b/>
                <w:sz w:val="16"/>
                <w:szCs w:val="16"/>
              </w:rPr>
              <w:t>2011</w:t>
            </w:r>
          </w:p>
        </w:tc>
      </w:tr>
      <w:tr w:rsidR="00000000" w:rsidRPr="003A07D6">
        <w:tc>
          <w:tcPr>
            <w:tcW w:w="4842" w:type="dxa"/>
            <w:tcBorders>
              <w:top w:val="single" w:sz="4" w:space="0" w:color="auto"/>
            </w:tcBorders>
            <w:tcMar>
              <w:top w:w="0" w:type="dxa"/>
              <w:left w:w="108" w:type="dxa"/>
              <w:bottom w:w="0" w:type="dxa"/>
              <w:right w:w="108" w:type="dxa"/>
            </w:tcMar>
          </w:tcPr>
          <w:p w:rsidR="003A07D6" w:rsidRPr="003A07D6" w:rsidRDefault="003A07D6">
            <w:pPr>
              <w:shd w:val="clear" w:color="000000" w:fill="auto"/>
              <w:spacing w:before="62" w:line="200" w:lineRule="exact"/>
              <w:rPr>
                <w:sz w:val="16"/>
                <w:szCs w:val="16"/>
              </w:rPr>
            </w:pPr>
            <w:r w:rsidRPr="003A07D6">
              <w:rPr>
                <w:sz w:val="16"/>
                <w:szCs w:val="16"/>
              </w:rPr>
              <w:t>Extra platser till komvux</w:t>
            </w:r>
          </w:p>
        </w:tc>
        <w:tc>
          <w:tcPr>
            <w:tcW w:w="1112" w:type="dxa"/>
            <w:tcBorders>
              <w:top w:val="single" w:sz="4" w:space="0" w:color="auto"/>
            </w:tcBorders>
            <w:tcMar>
              <w:top w:w="0" w:type="dxa"/>
              <w:left w:w="108" w:type="dxa"/>
              <w:bottom w:w="0" w:type="dxa"/>
              <w:right w:w="108" w:type="dxa"/>
            </w:tcMar>
          </w:tcPr>
          <w:p w:rsidR="003A07D6" w:rsidRPr="003A07D6" w:rsidRDefault="003A07D6">
            <w:pPr>
              <w:shd w:val="clear" w:color="000000" w:fill="auto"/>
              <w:spacing w:before="62" w:line="200" w:lineRule="exact"/>
              <w:jc w:val="right"/>
              <w:rPr>
                <w:sz w:val="16"/>
                <w:szCs w:val="16"/>
              </w:rPr>
            </w:pPr>
            <w:r w:rsidRPr="003A07D6">
              <w:rPr>
                <w:sz w:val="16"/>
                <w:szCs w:val="16"/>
              </w:rPr>
              <w:t>146</w:t>
            </w:r>
          </w:p>
        </w:tc>
      </w:tr>
      <w:tr w:rsidR="00000000" w:rsidRPr="003A07D6">
        <w:tc>
          <w:tcPr>
            <w:tcW w:w="4842" w:type="dxa"/>
            <w:tcMar>
              <w:top w:w="0" w:type="dxa"/>
              <w:left w:w="108" w:type="dxa"/>
              <w:bottom w:w="0" w:type="dxa"/>
              <w:right w:w="108" w:type="dxa"/>
            </w:tcMar>
          </w:tcPr>
          <w:p w:rsidR="003A07D6" w:rsidRPr="003A07D6" w:rsidRDefault="003A07D6">
            <w:pPr>
              <w:shd w:val="clear" w:color="000000" w:fill="auto"/>
              <w:spacing w:before="62" w:line="200" w:lineRule="exact"/>
              <w:rPr>
                <w:sz w:val="16"/>
                <w:szCs w:val="16"/>
              </w:rPr>
            </w:pPr>
            <w:r w:rsidRPr="003A07D6">
              <w:rPr>
                <w:sz w:val="16"/>
                <w:szCs w:val="16"/>
              </w:rPr>
              <w:t>Fler vuxna i skolan</w:t>
            </w:r>
          </w:p>
        </w:tc>
        <w:tc>
          <w:tcPr>
            <w:tcW w:w="1112" w:type="dxa"/>
            <w:tcMar>
              <w:top w:w="0" w:type="dxa"/>
              <w:left w:w="108" w:type="dxa"/>
              <w:bottom w:w="0" w:type="dxa"/>
              <w:right w:w="108" w:type="dxa"/>
            </w:tcMar>
          </w:tcPr>
          <w:p w:rsidR="003A07D6" w:rsidRPr="003A07D6" w:rsidRDefault="003A07D6">
            <w:pPr>
              <w:shd w:val="clear" w:color="000000" w:fill="auto"/>
              <w:spacing w:before="62" w:line="200" w:lineRule="exact"/>
              <w:jc w:val="right"/>
              <w:rPr>
                <w:sz w:val="16"/>
                <w:szCs w:val="16"/>
              </w:rPr>
            </w:pPr>
            <w:r w:rsidRPr="003A07D6">
              <w:rPr>
                <w:sz w:val="16"/>
                <w:szCs w:val="16"/>
              </w:rPr>
              <w:t>500</w:t>
            </w:r>
          </w:p>
        </w:tc>
      </w:tr>
      <w:tr w:rsidR="00000000" w:rsidRPr="003A07D6">
        <w:tc>
          <w:tcPr>
            <w:tcW w:w="4842" w:type="dxa"/>
            <w:tcMar>
              <w:top w:w="0" w:type="dxa"/>
              <w:left w:w="108" w:type="dxa"/>
              <w:bottom w:w="0" w:type="dxa"/>
              <w:right w:w="108" w:type="dxa"/>
            </w:tcMar>
          </w:tcPr>
          <w:p w:rsidR="003A07D6" w:rsidRPr="003A07D6" w:rsidRDefault="003A07D6">
            <w:pPr>
              <w:shd w:val="clear" w:color="000000" w:fill="auto"/>
              <w:spacing w:before="62" w:line="200" w:lineRule="exact"/>
              <w:rPr>
                <w:sz w:val="16"/>
                <w:szCs w:val="16"/>
              </w:rPr>
            </w:pPr>
            <w:r w:rsidRPr="003A07D6">
              <w:rPr>
                <w:sz w:val="16"/>
                <w:szCs w:val="16"/>
              </w:rPr>
              <w:t>Antimobbning</w:t>
            </w:r>
          </w:p>
        </w:tc>
        <w:tc>
          <w:tcPr>
            <w:tcW w:w="1112" w:type="dxa"/>
            <w:tcMar>
              <w:top w:w="0" w:type="dxa"/>
              <w:left w:w="108" w:type="dxa"/>
              <w:bottom w:w="0" w:type="dxa"/>
              <w:right w:w="108" w:type="dxa"/>
            </w:tcMar>
          </w:tcPr>
          <w:p w:rsidR="003A07D6" w:rsidRPr="003A07D6" w:rsidRDefault="003A07D6">
            <w:pPr>
              <w:shd w:val="clear" w:color="000000" w:fill="auto"/>
              <w:spacing w:before="62" w:line="200" w:lineRule="exact"/>
              <w:jc w:val="right"/>
              <w:rPr>
                <w:sz w:val="16"/>
                <w:szCs w:val="16"/>
              </w:rPr>
            </w:pPr>
            <w:r w:rsidRPr="003A07D6">
              <w:rPr>
                <w:sz w:val="16"/>
                <w:szCs w:val="16"/>
              </w:rPr>
              <w:t>200</w:t>
            </w:r>
          </w:p>
        </w:tc>
      </w:tr>
      <w:tr w:rsidR="00000000" w:rsidRPr="003A07D6">
        <w:tc>
          <w:tcPr>
            <w:tcW w:w="4842" w:type="dxa"/>
            <w:tcMar>
              <w:top w:w="0" w:type="dxa"/>
              <w:left w:w="108" w:type="dxa"/>
              <w:bottom w:w="0" w:type="dxa"/>
              <w:right w:w="108" w:type="dxa"/>
            </w:tcMar>
          </w:tcPr>
          <w:p w:rsidR="003A07D6" w:rsidRPr="003A07D6" w:rsidRDefault="003A07D6">
            <w:pPr>
              <w:shd w:val="clear" w:color="000000" w:fill="auto"/>
              <w:spacing w:before="62" w:line="200" w:lineRule="exact"/>
              <w:rPr>
                <w:sz w:val="16"/>
                <w:szCs w:val="16"/>
              </w:rPr>
            </w:pPr>
            <w:r w:rsidRPr="003A07D6">
              <w:rPr>
                <w:sz w:val="16"/>
                <w:szCs w:val="16"/>
              </w:rPr>
              <w:t>Satsning på svenska</w:t>
            </w:r>
          </w:p>
        </w:tc>
        <w:tc>
          <w:tcPr>
            <w:tcW w:w="1112" w:type="dxa"/>
            <w:tcMar>
              <w:top w:w="0" w:type="dxa"/>
              <w:left w:w="108" w:type="dxa"/>
              <w:bottom w:w="0" w:type="dxa"/>
              <w:right w:w="108" w:type="dxa"/>
            </w:tcMar>
          </w:tcPr>
          <w:p w:rsidR="003A07D6" w:rsidRPr="003A07D6" w:rsidRDefault="003A07D6">
            <w:pPr>
              <w:shd w:val="clear" w:color="000000" w:fill="auto"/>
              <w:spacing w:before="62" w:line="200" w:lineRule="exact"/>
              <w:jc w:val="right"/>
              <w:rPr>
                <w:sz w:val="16"/>
                <w:szCs w:val="16"/>
              </w:rPr>
            </w:pPr>
            <w:r w:rsidRPr="003A07D6">
              <w:rPr>
                <w:sz w:val="16"/>
                <w:szCs w:val="16"/>
              </w:rPr>
              <w:t>200</w:t>
            </w:r>
          </w:p>
        </w:tc>
      </w:tr>
      <w:tr w:rsidR="00000000" w:rsidRPr="003A07D6">
        <w:tc>
          <w:tcPr>
            <w:tcW w:w="4842" w:type="dxa"/>
            <w:tcMar>
              <w:top w:w="0" w:type="dxa"/>
              <w:left w:w="108" w:type="dxa"/>
              <w:bottom w:w="0" w:type="dxa"/>
              <w:right w:w="108" w:type="dxa"/>
            </w:tcMar>
          </w:tcPr>
          <w:p w:rsidR="003A07D6" w:rsidRPr="003A07D6" w:rsidRDefault="003A07D6">
            <w:pPr>
              <w:shd w:val="clear" w:color="000000" w:fill="auto"/>
              <w:spacing w:before="62" w:line="200" w:lineRule="exact"/>
              <w:rPr>
                <w:sz w:val="16"/>
                <w:szCs w:val="16"/>
              </w:rPr>
            </w:pPr>
            <w:r w:rsidRPr="003A07D6">
              <w:rPr>
                <w:sz w:val="16"/>
                <w:szCs w:val="16"/>
              </w:rPr>
              <w:t>Skolmatsreform</w:t>
            </w:r>
          </w:p>
        </w:tc>
        <w:tc>
          <w:tcPr>
            <w:tcW w:w="1112" w:type="dxa"/>
            <w:tcMar>
              <w:top w:w="0" w:type="dxa"/>
              <w:left w:w="108" w:type="dxa"/>
              <w:bottom w:w="0" w:type="dxa"/>
              <w:right w:w="108" w:type="dxa"/>
            </w:tcMar>
          </w:tcPr>
          <w:p w:rsidR="003A07D6" w:rsidRPr="003A07D6" w:rsidRDefault="003A07D6">
            <w:pPr>
              <w:shd w:val="clear" w:color="000000" w:fill="auto"/>
              <w:spacing w:before="62" w:line="200" w:lineRule="exact"/>
              <w:jc w:val="right"/>
              <w:rPr>
                <w:sz w:val="16"/>
                <w:szCs w:val="16"/>
              </w:rPr>
            </w:pPr>
            <w:r w:rsidRPr="003A07D6">
              <w:rPr>
                <w:sz w:val="16"/>
                <w:szCs w:val="16"/>
              </w:rPr>
              <w:t>200</w:t>
            </w:r>
          </w:p>
        </w:tc>
      </w:tr>
      <w:tr w:rsidR="00000000" w:rsidRPr="003A07D6">
        <w:tc>
          <w:tcPr>
            <w:tcW w:w="4842" w:type="dxa"/>
            <w:tcMar>
              <w:top w:w="0" w:type="dxa"/>
              <w:left w:w="108" w:type="dxa"/>
              <w:bottom w:w="0" w:type="dxa"/>
              <w:right w:w="108" w:type="dxa"/>
            </w:tcMar>
          </w:tcPr>
          <w:p w:rsidR="003A07D6" w:rsidRPr="003A07D6" w:rsidRDefault="003A07D6">
            <w:pPr>
              <w:shd w:val="clear" w:color="000000" w:fill="auto"/>
              <w:spacing w:before="62" w:line="200" w:lineRule="exact"/>
              <w:rPr>
                <w:sz w:val="16"/>
                <w:szCs w:val="16"/>
              </w:rPr>
            </w:pPr>
            <w:r w:rsidRPr="003A07D6">
              <w:rPr>
                <w:sz w:val="16"/>
                <w:szCs w:val="16"/>
              </w:rPr>
              <w:t>Läkarutbildning</w:t>
            </w:r>
          </w:p>
        </w:tc>
        <w:tc>
          <w:tcPr>
            <w:tcW w:w="1112" w:type="dxa"/>
            <w:tcMar>
              <w:top w:w="0" w:type="dxa"/>
              <w:left w:w="108" w:type="dxa"/>
              <w:bottom w:w="0" w:type="dxa"/>
              <w:right w:w="108" w:type="dxa"/>
            </w:tcMar>
          </w:tcPr>
          <w:p w:rsidR="003A07D6" w:rsidRPr="003A07D6" w:rsidRDefault="003A07D6">
            <w:pPr>
              <w:shd w:val="clear" w:color="000000" w:fill="auto"/>
              <w:spacing w:before="62" w:line="200" w:lineRule="exact"/>
              <w:jc w:val="right"/>
              <w:rPr>
                <w:sz w:val="16"/>
                <w:szCs w:val="16"/>
              </w:rPr>
            </w:pPr>
            <w:r w:rsidRPr="003A07D6">
              <w:rPr>
                <w:sz w:val="16"/>
                <w:szCs w:val="16"/>
              </w:rPr>
              <w:t>100</w:t>
            </w:r>
          </w:p>
        </w:tc>
      </w:tr>
      <w:tr w:rsidR="00000000" w:rsidRPr="003A07D6">
        <w:tc>
          <w:tcPr>
            <w:tcW w:w="4842" w:type="dxa"/>
            <w:tcMar>
              <w:top w:w="0" w:type="dxa"/>
              <w:left w:w="108" w:type="dxa"/>
              <w:bottom w:w="0" w:type="dxa"/>
              <w:right w:w="108" w:type="dxa"/>
            </w:tcMar>
          </w:tcPr>
          <w:p w:rsidR="003A07D6" w:rsidRPr="003A07D6" w:rsidRDefault="003A07D6">
            <w:pPr>
              <w:shd w:val="clear" w:color="000000" w:fill="auto"/>
              <w:spacing w:before="62" w:line="200" w:lineRule="exact"/>
              <w:rPr>
                <w:sz w:val="16"/>
                <w:szCs w:val="16"/>
              </w:rPr>
            </w:pPr>
            <w:r w:rsidRPr="003A07D6">
              <w:rPr>
                <w:sz w:val="16"/>
                <w:szCs w:val="16"/>
              </w:rPr>
              <w:t>Forskningssatsning</w:t>
            </w:r>
          </w:p>
        </w:tc>
        <w:tc>
          <w:tcPr>
            <w:tcW w:w="1112" w:type="dxa"/>
            <w:tcMar>
              <w:top w:w="0" w:type="dxa"/>
              <w:left w:w="108" w:type="dxa"/>
              <w:bottom w:w="0" w:type="dxa"/>
              <w:right w:w="108" w:type="dxa"/>
            </w:tcMar>
          </w:tcPr>
          <w:p w:rsidR="003A07D6" w:rsidRPr="003A07D6" w:rsidRDefault="003A07D6">
            <w:pPr>
              <w:shd w:val="clear" w:color="000000" w:fill="auto"/>
              <w:spacing w:before="62" w:line="200" w:lineRule="exact"/>
              <w:jc w:val="right"/>
              <w:rPr>
                <w:sz w:val="16"/>
                <w:szCs w:val="16"/>
              </w:rPr>
            </w:pPr>
            <w:r w:rsidRPr="003A07D6">
              <w:rPr>
                <w:sz w:val="16"/>
                <w:szCs w:val="16"/>
              </w:rPr>
              <w:t>400</w:t>
            </w:r>
          </w:p>
        </w:tc>
      </w:tr>
      <w:tr w:rsidR="00000000" w:rsidRPr="003A07D6">
        <w:tc>
          <w:tcPr>
            <w:tcW w:w="4842" w:type="dxa"/>
            <w:tcMar>
              <w:top w:w="0" w:type="dxa"/>
              <w:left w:w="108" w:type="dxa"/>
              <w:bottom w:w="0" w:type="dxa"/>
              <w:right w:w="108" w:type="dxa"/>
            </w:tcMar>
          </w:tcPr>
          <w:p w:rsidR="003A07D6" w:rsidRPr="003A07D6" w:rsidRDefault="003A07D6">
            <w:pPr>
              <w:shd w:val="clear" w:color="000000" w:fill="auto"/>
              <w:spacing w:before="62" w:line="200" w:lineRule="exact"/>
              <w:rPr>
                <w:sz w:val="16"/>
                <w:szCs w:val="16"/>
              </w:rPr>
            </w:pPr>
            <w:r w:rsidRPr="003A07D6">
              <w:rPr>
                <w:sz w:val="16"/>
                <w:szCs w:val="16"/>
              </w:rPr>
              <w:t>Bättre studie- och yrkesvägledning</w:t>
            </w:r>
          </w:p>
        </w:tc>
        <w:tc>
          <w:tcPr>
            <w:tcW w:w="1112" w:type="dxa"/>
            <w:tcMar>
              <w:top w:w="0" w:type="dxa"/>
              <w:left w:w="108" w:type="dxa"/>
              <w:bottom w:w="0" w:type="dxa"/>
              <w:right w:w="108" w:type="dxa"/>
            </w:tcMar>
          </w:tcPr>
          <w:p w:rsidR="003A07D6" w:rsidRPr="003A07D6" w:rsidRDefault="003A07D6">
            <w:pPr>
              <w:shd w:val="clear" w:color="000000" w:fill="auto"/>
              <w:spacing w:before="62" w:line="200" w:lineRule="exact"/>
              <w:jc w:val="right"/>
              <w:rPr>
                <w:sz w:val="16"/>
                <w:szCs w:val="16"/>
              </w:rPr>
            </w:pPr>
            <w:r w:rsidRPr="003A07D6">
              <w:rPr>
                <w:sz w:val="16"/>
                <w:szCs w:val="16"/>
              </w:rPr>
              <w:t>200</w:t>
            </w:r>
          </w:p>
        </w:tc>
      </w:tr>
      <w:tr w:rsidR="00000000" w:rsidRPr="003A07D6">
        <w:tc>
          <w:tcPr>
            <w:tcW w:w="4842" w:type="dxa"/>
            <w:tcBorders>
              <w:bottom w:val="single" w:sz="4" w:space="0" w:color="auto"/>
            </w:tcBorders>
            <w:tcMar>
              <w:top w:w="0" w:type="dxa"/>
              <w:left w:w="108" w:type="dxa"/>
              <w:bottom w:w="0" w:type="dxa"/>
              <w:right w:w="108" w:type="dxa"/>
            </w:tcMar>
          </w:tcPr>
          <w:p w:rsidR="003A07D6" w:rsidRPr="003A07D6" w:rsidRDefault="003A07D6">
            <w:pPr>
              <w:shd w:val="clear" w:color="000000" w:fill="auto"/>
              <w:spacing w:before="62" w:line="200" w:lineRule="exact"/>
              <w:rPr>
                <w:b/>
                <w:sz w:val="16"/>
                <w:szCs w:val="16"/>
              </w:rPr>
            </w:pPr>
            <w:r w:rsidRPr="003A07D6">
              <w:rPr>
                <w:b/>
                <w:sz w:val="16"/>
                <w:szCs w:val="16"/>
              </w:rPr>
              <w:t>Summa</w:t>
            </w:r>
          </w:p>
        </w:tc>
        <w:tc>
          <w:tcPr>
            <w:tcW w:w="1112" w:type="dxa"/>
            <w:tcBorders>
              <w:bottom w:val="single" w:sz="4" w:space="0" w:color="auto"/>
            </w:tcBorders>
            <w:tcMar>
              <w:top w:w="0" w:type="dxa"/>
              <w:left w:w="108" w:type="dxa"/>
              <w:bottom w:w="0" w:type="dxa"/>
              <w:right w:w="108" w:type="dxa"/>
            </w:tcMar>
          </w:tcPr>
          <w:p w:rsidR="003A07D6" w:rsidRPr="003A07D6" w:rsidRDefault="003A07D6">
            <w:pPr>
              <w:shd w:val="clear" w:color="000000" w:fill="auto"/>
              <w:spacing w:before="62" w:line="200" w:lineRule="exact"/>
              <w:jc w:val="right"/>
              <w:rPr>
                <w:b/>
                <w:sz w:val="16"/>
                <w:szCs w:val="16"/>
              </w:rPr>
            </w:pPr>
            <w:r w:rsidRPr="003A07D6">
              <w:rPr>
                <w:b/>
                <w:sz w:val="16"/>
                <w:szCs w:val="16"/>
              </w:rPr>
              <w:t>1 946</w:t>
            </w:r>
          </w:p>
        </w:tc>
      </w:tr>
    </w:tbl>
    <w:p w:rsidR="003A07D6" w:rsidRPr="003A07D6" w:rsidRDefault="003A07D6">
      <w:pPr>
        <w:pStyle w:val="Rubrik1"/>
        <w:shd w:val="clear" w:color="000000" w:fill="auto"/>
      </w:pPr>
      <w:bookmarkStart w:id="100" w:name="_Toc263068465"/>
      <w:bookmarkStart w:id="101" w:name="_Toc275896565"/>
      <w:bookmarkStart w:id="102" w:name="_Toc277582036"/>
      <w:r w:rsidRPr="003A07D6">
        <w:t>9 Återupprätta välfärden</w:t>
      </w:r>
      <w:bookmarkEnd w:id="100"/>
      <w:bookmarkEnd w:id="101"/>
      <w:bookmarkEnd w:id="102"/>
    </w:p>
    <w:p w:rsidR="003A07D6" w:rsidRPr="003A07D6" w:rsidRDefault="003A07D6">
      <w:pPr>
        <w:pStyle w:val="Rubrik2"/>
        <w:shd w:val="clear" w:color="000000" w:fill="auto"/>
        <w:spacing w:before="0"/>
      </w:pPr>
      <w:bookmarkStart w:id="103" w:name="_Toc263068466"/>
      <w:bookmarkStart w:id="104" w:name="_Toc275896566"/>
      <w:bookmarkStart w:id="105" w:name="_Toc277582037"/>
      <w:r w:rsidRPr="003A07D6">
        <w:t>9.1 Inledning</w:t>
      </w:r>
      <w:bookmarkEnd w:id="103"/>
      <w:bookmarkEnd w:id="104"/>
      <w:bookmarkEnd w:id="105"/>
      <w:r w:rsidRPr="003A07D6">
        <w:t xml:space="preserve"> </w:t>
      </w:r>
    </w:p>
    <w:p w:rsidR="003A07D6" w:rsidRPr="003A07D6" w:rsidRDefault="003A07D6">
      <w:pPr>
        <w:shd w:val="clear" w:color="000000" w:fill="auto"/>
        <w:rPr>
          <w:szCs w:val="24"/>
        </w:rPr>
      </w:pPr>
      <w:r w:rsidRPr="003A07D6">
        <w:rPr>
          <w:szCs w:val="24"/>
        </w:rPr>
        <w:t>Kvaliteten i välfärden sjunker och försörjningsbördan kommer – istället för att som behövligt minska – att enligt SCB under de närmaste 20 åren stiga upp mot ca 2,25 personer att försörja per yrkesaktiv svensk medborgare. S</w:t>
      </w:r>
      <w:r w:rsidRPr="003A07D6">
        <w:rPr>
          <w:szCs w:val="24"/>
        </w:rPr>
        <w:t>e</w:t>
      </w:r>
      <w:r w:rsidRPr="003A07D6">
        <w:rPr>
          <w:szCs w:val="24"/>
        </w:rPr>
        <w:t>dan länge ligger Sverige i EU:s bottenskikt vad gäller antalet vårdplatser, kunskapsutvecklingen i skolan är oroande och äldreomsorgen och pension</w:t>
      </w:r>
      <w:r w:rsidRPr="003A07D6">
        <w:rPr>
          <w:szCs w:val="24"/>
        </w:rPr>
        <w:t>s</w:t>
      </w:r>
      <w:r w:rsidRPr="003A07D6">
        <w:rPr>
          <w:szCs w:val="24"/>
        </w:rPr>
        <w:t>nivåerna har relaterat till den allmänna löneutvecklingen</w:t>
      </w:r>
      <w:r w:rsidRPr="003A07D6">
        <w:rPr>
          <w:rStyle w:val="Slutnotsreferens"/>
          <w:szCs w:val="24"/>
        </w:rPr>
        <w:endnoteReference w:id="7"/>
      </w:r>
      <w:r w:rsidRPr="003A07D6">
        <w:rPr>
          <w:szCs w:val="24"/>
        </w:rPr>
        <w:t xml:space="preserve"> kommit att hamna på rent ut sagt skamliga nivåer. </w:t>
      </w:r>
    </w:p>
    <w:p w:rsidR="003A07D6" w:rsidRPr="003A07D6" w:rsidRDefault="003A07D6">
      <w:pPr>
        <w:pStyle w:val="Normaltindrag"/>
        <w:shd w:val="clear" w:color="000000" w:fill="auto"/>
      </w:pPr>
      <w:r w:rsidRPr="003A07D6">
        <w:rPr>
          <w:szCs w:val="24"/>
        </w:rPr>
        <w:t>Denna utveckling har tillåtits fortgå trots att Sverige ligger i det absoluta toppskiktet vad gäller skatteuttag. Sverigedemokraterna ser mycket allvarligt på denna utveckling och utöver de positiva effekter som våra sysselsättning</w:t>
      </w:r>
      <w:r w:rsidRPr="003A07D6">
        <w:rPr>
          <w:szCs w:val="24"/>
        </w:rPr>
        <w:t>s</w:t>
      </w:r>
      <w:r w:rsidRPr="003A07D6">
        <w:rPr>
          <w:szCs w:val="24"/>
        </w:rPr>
        <w:t xml:space="preserve">stimulerande åtgärder medför för statsfinanserna, och därmed förmågan att upprätthålla välfärden, förstärker vi därför de direkta anslagen till välfärden. </w:t>
      </w:r>
    </w:p>
    <w:p w:rsidR="003A07D6" w:rsidRPr="003A07D6" w:rsidRDefault="003A07D6">
      <w:pPr>
        <w:pStyle w:val="Normaltindrag"/>
        <w:shd w:val="clear" w:color="000000" w:fill="auto"/>
      </w:pPr>
      <w:r w:rsidRPr="003A07D6">
        <w:t>Satsningarna på att förstärka välfärden sker dels via kommuner och land</w:t>
      </w:r>
      <w:r w:rsidRPr="003A07D6">
        <w:t>s</w:t>
      </w:r>
      <w:r w:rsidRPr="003A07D6">
        <w:t xml:space="preserve">ting. </w:t>
      </w:r>
    </w:p>
    <w:p w:rsidR="003A07D6" w:rsidRPr="003A07D6" w:rsidRDefault="003A07D6">
      <w:pPr>
        <w:pStyle w:val="Rubrik2"/>
        <w:shd w:val="clear" w:color="000000" w:fill="auto"/>
      </w:pPr>
      <w:bookmarkStart w:id="106" w:name="_Toc263068467"/>
      <w:bookmarkStart w:id="107" w:name="_Toc275896567"/>
      <w:bookmarkStart w:id="108" w:name="_Toc277582038"/>
      <w:r w:rsidRPr="003A07D6">
        <w:t>9.2 Förstärk välfärdens kärna</w:t>
      </w:r>
      <w:bookmarkEnd w:id="106"/>
      <w:bookmarkEnd w:id="107"/>
      <w:bookmarkEnd w:id="108"/>
    </w:p>
    <w:p w:rsidR="003A07D6" w:rsidRPr="003A07D6" w:rsidRDefault="003A07D6">
      <w:pPr>
        <w:shd w:val="clear" w:color="000000" w:fill="auto"/>
        <w:rPr>
          <w:szCs w:val="24"/>
        </w:rPr>
      </w:pPr>
      <w:r w:rsidRPr="003A07D6">
        <w:rPr>
          <w:szCs w:val="24"/>
        </w:rPr>
        <w:t>Utbetalningen av ekonomiskt bistånd till invånarna har ökat i nio av tio ko</w:t>
      </w:r>
      <w:r w:rsidRPr="003A07D6">
        <w:rPr>
          <w:szCs w:val="24"/>
        </w:rPr>
        <w:t>m</w:t>
      </w:r>
      <w:r w:rsidRPr="003A07D6">
        <w:rPr>
          <w:szCs w:val="24"/>
        </w:rPr>
        <w:t>muner, något som tillsammans med vikande skatteintäkter medför stor p</w:t>
      </w:r>
      <w:r w:rsidRPr="003A07D6">
        <w:rPr>
          <w:szCs w:val="24"/>
        </w:rPr>
        <w:t>å</w:t>
      </w:r>
      <w:r w:rsidRPr="003A07D6">
        <w:rPr>
          <w:szCs w:val="24"/>
        </w:rPr>
        <w:t xml:space="preserve">frestning för kommunernas förmåga att upprätthålla en god nivå på välfärdens kärna – skola, vård och omsorg. </w:t>
      </w:r>
    </w:p>
    <w:p w:rsidR="003A07D6" w:rsidRPr="003A07D6" w:rsidRDefault="003A07D6">
      <w:pPr>
        <w:pStyle w:val="Normaltindrag"/>
        <w:shd w:val="clear" w:color="000000" w:fill="auto"/>
      </w:pPr>
      <w:r w:rsidRPr="003A07D6">
        <w:rPr>
          <w:szCs w:val="24"/>
        </w:rPr>
        <w:t>Regeringen bedömer i budgetpropositionen för 2010 att bara utbetalnin</w:t>
      </w:r>
      <w:r w:rsidRPr="003A07D6">
        <w:rPr>
          <w:szCs w:val="24"/>
        </w:rPr>
        <w:t>g</w:t>
      </w:r>
      <w:r w:rsidRPr="003A07D6">
        <w:rPr>
          <w:szCs w:val="24"/>
        </w:rPr>
        <w:t>arna av försörjningsstöd (socialbidrag) ökar med ca 50 procent, eller ca 40 000 personer, mellan 2007 och 2012 till en kostnad på cirka 5 miljarder kronor beräknat i helårsekvivalenter. Sedan dess har krisens effekter mildrats, men ännu räknar regeringen med arbetslöshetstal på 6 procent mot slutet av mandatperioden.</w:t>
      </w:r>
    </w:p>
    <w:p w:rsidR="003A07D6" w:rsidRPr="003A07D6" w:rsidRDefault="003A07D6">
      <w:pPr>
        <w:pStyle w:val="Normaltindrag"/>
        <w:shd w:val="clear" w:color="000000" w:fill="auto"/>
      </w:pPr>
      <w:r w:rsidRPr="003A07D6">
        <w:t>Kostnaderna för kommunerna ökar dessutom ytterligare i och med rege</w:t>
      </w:r>
      <w:r w:rsidRPr="003A07D6">
        <w:t>r</w:t>
      </w:r>
      <w:r w:rsidRPr="003A07D6">
        <w:t xml:space="preserve">ingens princip om att kommuner och regioner skall medfinansiera statliga infrastrukturprojekt samtidigt som den ekonomiska krisen i hög grad bidrar till minskade kommunala skatteintäkter. </w:t>
      </w:r>
    </w:p>
    <w:p w:rsidR="003A07D6" w:rsidRPr="003A07D6" w:rsidRDefault="003A07D6">
      <w:pPr>
        <w:pStyle w:val="Normaltindrag"/>
        <w:shd w:val="clear" w:color="000000" w:fill="auto"/>
      </w:pPr>
      <w:r w:rsidRPr="003A07D6">
        <w:t xml:space="preserve">Taget i beaktande den ekonomiska krisens konsekvenser för den offentliga servicen, särskilt vad gäller välfärdens kärna, ställer sig Sverigedemokraterna bakom det tillfälliga extrastödet till landets kommuner. Vi anser dock att det inte räcker med ett engångsbelopp som tillfälligt mildrar krisens effekter, utan vi anser </w:t>
      </w:r>
      <w:r w:rsidRPr="003A07D6">
        <w:t>även att det är hög tid att hela den negativa trenden vad gäller välfä</w:t>
      </w:r>
      <w:r w:rsidRPr="003A07D6">
        <w:t>r</w:t>
      </w:r>
      <w:r w:rsidRPr="003A07D6">
        <w:t>dens utveckling både bromsas och vänds.</w:t>
      </w:r>
    </w:p>
    <w:p w:rsidR="003A07D6" w:rsidRPr="003A07D6" w:rsidRDefault="003A07D6">
      <w:pPr>
        <w:pStyle w:val="Normaltindrag"/>
        <w:shd w:val="clear" w:color="000000" w:fill="auto"/>
      </w:pPr>
      <w:r w:rsidRPr="003A07D6">
        <w:t>Vi utökar därför det direkta ekonomiska utjämningsstödet med 2,5 milja</w:t>
      </w:r>
      <w:r w:rsidRPr="003A07D6">
        <w:t>r</w:t>
      </w:r>
      <w:r w:rsidRPr="003A07D6">
        <w:t>der kronor extra år 2011 – utöver regeringens engångssatsning – med en til</w:t>
      </w:r>
      <w:r w:rsidRPr="003A07D6">
        <w:t>l</w:t>
      </w:r>
      <w:r w:rsidRPr="003A07D6">
        <w:t xml:space="preserve">hörande ambition om att successivt fortsätta höja anslagen. </w:t>
      </w:r>
    </w:p>
    <w:p w:rsidR="003A07D6" w:rsidRPr="003A07D6" w:rsidRDefault="003A07D6">
      <w:pPr>
        <w:pStyle w:val="Rubrik2"/>
        <w:shd w:val="clear" w:color="000000" w:fill="auto"/>
      </w:pPr>
      <w:bookmarkStart w:id="109" w:name="_Toc263068468"/>
      <w:bookmarkStart w:id="110" w:name="_Toc275896568"/>
      <w:bookmarkStart w:id="111" w:name="_Toc277582039"/>
      <w:r w:rsidRPr="003A07D6">
        <w:t>9.3 Förstärk tryggheten på äldre dagar</w:t>
      </w:r>
      <w:bookmarkEnd w:id="109"/>
      <w:bookmarkEnd w:id="110"/>
      <w:bookmarkEnd w:id="111"/>
    </w:p>
    <w:p w:rsidR="003A07D6" w:rsidRPr="003A07D6" w:rsidRDefault="003A07D6">
      <w:pPr>
        <w:pStyle w:val="Rubrik3"/>
        <w:shd w:val="clear" w:color="000000" w:fill="auto"/>
        <w:spacing w:before="0"/>
      </w:pPr>
      <w:bookmarkStart w:id="112" w:name="_Toc277582040"/>
      <w:r w:rsidRPr="003A07D6">
        <w:t>9.3.1 Inledning</w:t>
      </w:r>
      <w:bookmarkEnd w:id="112"/>
    </w:p>
    <w:p w:rsidR="003A07D6" w:rsidRPr="003A07D6" w:rsidRDefault="003A07D6">
      <w:pPr>
        <w:shd w:val="clear" w:color="000000" w:fill="auto"/>
        <w:rPr>
          <w:szCs w:val="24"/>
        </w:rPr>
      </w:pPr>
      <w:r w:rsidRPr="003A07D6">
        <w:rPr>
          <w:szCs w:val="24"/>
        </w:rPr>
        <w:t>De svenska seniorerna har till skillnad från andra grupper i samhället fått uppleva en stadig försämring av sina levnadsvillkor. Hundratusentals svenska pensionärer har tvingats att leva på en månadsinkomst som ligger på eller strax över existensminimum</w:t>
      </w:r>
      <w:r w:rsidRPr="003A07D6">
        <w:rPr>
          <w:szCs w:val="24"/>
          <w:vertAlign w:val="superscript"/>
        </w:rPr>
        <w:endnoteReference w:id="8"/>
      </w:r>
      <w:r w:rsidRPr="003A07D6">
        <w:rPr>
          <w:szCs w:val="24"/>
        </w:rPr>
        <w:t>. Alldeles för många svenskar drabbas av våld, övergrepp eller försummelser efter sin 65-årsdag</w:t>
      </w:r>
      <w:r w:rsidRPr="003A07D6">
        <w:rPr>
          <w:szCs w:val="24"/>
          <w:vertAlign w:val="superscript"/>
        </w:rPr>
        <w:endnoteReference w:id="9"/>
      </w:r>
      <w:r w:rsidRPr="003A07D6">
        <w:rPr>
          <w:szCs w:val="24"/>
        </w:rPr>
        <w:t xml:space="preserve">. Därtill är det alltför svårt att i dagens Sverige få tillgång till adekvat vård och omsorg för de äldre som inte klarar sig själva. </w:t>
      </w:r>
    </w:p>
    <w:p w:rsidR="003A07D6" w:rsidRPr="003A07D6" w:rsidRDefault="003A07D6">
      <w:pPr>
        <w:pStyle w:val="Normaltindrag"/>
        <w:shd w:val="clear" w:color="000000" w:fill="auto"/>
      </w:pPr>
      <w:r w:rsidRPr="003A07D6">
        <w:t>Sverigedemokraternas uppfattning är att välfärden skall sträcka sig genom livets alla skeenden. Denna utveckling måste därför vändas så snart som det är möjligt, varför vi i detta budgetförslag presenterar en rad åtgärder för att underlätta livet och vardagen för våra äldre.</w:t>
      </w:r>
    </w:p>
    <w:p w:rsidR="003A07D6" w:rsidRPr="003A07D6" w:rsidRDefault="003A07D6">
      <w:pPr>
        <w:pStyle w:val="Rubrik3"/>
        <w:shd w:val="clear" w:color="000000" w:fill="auto"/>
      </w:pPr>
      <w:bookmarkStart w:id="113" w:name="_Toc277582041"/>
      <w:r w:rsidRPr="003A07D6">
        <w:t>9.3.2 En kraftig förbättring av pensionärernas ekonomiska villkor</w:t>
      </w:r>
      <w:bookmarkEnd w:id="113"/>
    </w:p>
    <w:p w:rsidR="003A07D6" w:rsidRPr="003A07D6" w:rsidRDefault="003A07D6">
      <w:pPr>
        <w:shd w:val="clear" w:color="000000" w:fill="auto"/>
        <w:rPr>
          <w:szCs w:val="24"/>
        </w:rPr>
      </w:pPr>
      <w:r w:rsidRPr="003A07D6">
        <w:rPr>
          <w:szCs w:val="24"/>
        </w:rPr>
        <w:t>Sverigedemokraterna kan inte acceptera att pensionärerna, som under så lång tid fått se sina villkor försämras, också skall beskattas hårdare än löntagare. Vi väljer därför att redan under 2011 helt slopa pensionärsbeskattningen.</w:t>
      </w:r>
    </w:p>
    <w:p w:rsidR="003A07D6" w:rsidRPr="003A07D6" w:rsidRDefault="003A07D6">
      <w:pPr>
        <w:pStyle w:val="Rubrik3"/>
        <w:shd w:val="clear" w:color="000000" w:fill="auto"/>
      </w:pPr>
      <w:bookmarkStart w:id="114" w:name="_Toc277582042"/>
      <w:r w:rsidRPr="003A07D6">
        <w:t>9.3.3 En kraftig ökning av antalet trygghetsboenden</w:t>
      </w:r>
      <w:bookmarkEnd w:id="114"/>
    </w:p>
    <w:p w:rsidR="003A07D6" w:rsidRPr="003A07D6" w:rsidRDefault="003A07D6">
      <w:pPr>
        <w:shd w:val="clear" w:color="000000" w:fill="auto"/>
        <w:rPr>
          <w:szCs w:val="24"/>
        </w:rPr>
      </w:pPr>
      <w:r w:rsidRPr="003A07D6">
        <w:rPr>
          <w:szCs w:val="24"/>
        </w:rPr>
        <w:t xml:space="preserve">I syftet att snabbt få till stånd en kraftig ökning av antalet trygghetsboenden för de äldre som inte längre kan klara sig på egen hand, men som inte anses vara tillräckligt hjälpbehövande för att få plats på ett särskilt boende, avsätter vi ett särskilt riktat investeringsstöd för att komplettera regeringens anslag. Därigenom hoppas vi öka förutsättningarna för att fler trygghetsboenden faktiskt byggs. </w:t>
      </w:r>
    </w:p>
    <w:p w:rsidR="003A07D6" w:rsidRPr="003A07D6" w:rsidRDefault="003A07D6">
      <w:pPr>
        <w:pStyle w:val="Normaltindrag"/>
        <w:shd w:val="clear" w:color="000000" w:fill="auto"/>
        <w:rPr>
          <w:szCs w:val="24"/>
        </w:rPr>
      </w:pPr>
      <w:r w:rsidRPr="003A07D6">
        <w:rPr>
          <w:szCs w:val="24"/>
        </w:rPr>
        <w:t>Stödet till fler trygghetsboenden skall kombineras med krav på att tryg</w:t>
      </w:r>
      <w:r w:rsidRPr="003A07D6">
        <w:rPr>
          <w:szCs w:val="24"/>
        </w:rPr>
        <w:t>g</w:t>
      </w:r>
      <w:r w:rsidRPr="003A07D6">
        <w:rPr>
          <w:szCs w:val="24"/>
        </w:rPr>
        <w:t>hetsboendena även utformas för att bryta ensamhet samt för att skapa en hö</w:t>
      </w:r>
      <w:r w:rsidRPr="003A07D6">
        <w:rPr>
          <w:szCs w:val="24"/>
        </w:rPr>
        <w:t>g</w:t>
      </w:r>
      <w:r w:rsidRPr="003A07D6">
        <w:rPr>
          <w:szCs w:val="24"/>
        </w:rPr>
        <w:t xml:space="preserve">re grad av gemenskap. </w:t>
      </w:r>
    </w:p>
    <w:p w:rsidR="003A07D6" w:rsidRPr="003A07D6" w:rsidRDefault="003A07D6">
      <w:pPr>
        <w:pStyle w:val="Rubrik3"/>
        <w:shd w:val="clear" w:color="000000" w:fill="auto"/>
      </w:pPr>
      <w:bookmarkStart w:id="115" w:name="_Toc277582043"/>
      <w:r w:rsidRPr="003A07D6">
        <w:t>9.3.4 En matreform för våra äldre</w:t>
      </w:r>
      <w:bookmarkEnd w:id="115"/>
    </w:p>
    <w:p w:rsidR="003A07D6" w:rsidRPr="003A07D6" w:rsidRDefault="003A07D6">
      <w:pPr>
        <w:shd w:val="clear" w:color="000000" w:fill="auto"/>
        <w:rPr>
          <w:szCs w:val="24"/>
        </w:rPr>
      </w:pPr>
      <w:r w:rsidRPr="003A07D6">
        <w:rPr>
          <w:szCs w:val="24"/>
        </w:rPr>
        <w:t>För att så många brukare inom äldreomsorgen som möjligt skall ges chansen att varje dag få avnjuta nylagad, välsmakande och näringsrik mat inför Sver</w:t>
      </w:r>
      <w:r w:rsidRPr="003A07D6">
        <w:rPr>
          <w:szCs w:val="24"/>
        </w:rPr>
        <w:t>i</w:t>
      </w:r>
      <w:r w:rsidRPr="003A07D6">
        <w:rPr>
          <w:szCs w:val="24"/>
        </w:rPr>
        <w:t xml:space="preserve">gedemokraterna ett statligt stimulansbidrag till kommunerna. Satsningen omfattar 200 miljoner kronor årligen. </w:t>
      </w:r>
    </w:p>
    <w:p w:rsidR="003A07D6" w:rsidRPr="003A07D6" w:rsidRDefault="003A07D6">
      <w:pPr>
        <w:pStyle w:val="Rubrik3"/>
        <w:shd w:val="clear" w:color="000000" w:fill="auto"/>
      </w:pPr>
      <w:bookmarkStart w:id="116" w:name="_Toc277582044"/>
      <w:r w:rsidRPr="003A07D6">
        <w:t>9.3.5 Ökat stöd till anhörigvårdarna</w:t>
      </w:r>
      <w:bookmarkEnd w:id="116"/>
    </w:p>
    <w:p w:rsidR="003A07D6" w:rsidRPr="003A07D6" w:rsidRDefault="003A07D6">
      <w:pPr>
        <w:shd w:val="clear" w:color="000000" w:fill="auto"/>
        <w:rPr>
          <w:szCs w:val="24"/>
        </w:rPr>
      </w:pPr>
      <w:r w:rsidRPr="003A07D6">
        <w:rPr>
          <w:szCs w:val="24"/>
        </w:rPr>
        <w:t>Anhörigstöd är viktigt såväl ur den anhöriges som ur samhällets synvinkel. För anhöriga handlar det om att få stöd och känna uppskattning för de insatser som man gör för en närstående. Men det handlar också om den anhöriges behov av vila, att få tid över för personliga angelägenheter för att kunna b</w:t>
      </w:r>
      <w:r w:rsidRPr="003A07D6">
        <w:rPr>
          <w:szCs w:val="24"/>
        </w:rPr>
        <w:t>e</w:t>
      </w:r>
      <w:r w:rsidRPr="003A07D6">
        <w:rPr>
          <w:szCs w:val="24"/>
        </w:rPr>
        <w:t>mästra situationen på bästa sätt. Stödet kan vara möjlighet till avlösning men också korttidsboende, dagverksamhet, utbildning av anhörigvårdaren, anh</w:t>
      </w:r>
      <w:r w:rsidRPr="003A07D6">
        <w:rPr>
          <w:szCs w:val="24"/>
        </w:rPr>
        <w:t>ö</w:t>
      </w:r>
      <w:r w:rsidRPr="003A07D6">
        <w:rPr>
          <w:szCs w:val="24"/>
        </w:rPr>
        <w:t>rigcentral eller träffpunkter för anhörigvårdaren.</w:t>
      </w:r>
    </w:p>
    <w:p w:rsidR="003A07D6" w:rsidRPr="003A07D6" w:rsidRDefault="003A07D6">
      <w:pPr>
        <w:pStyle w:val="Normaltindrag"/>
        <w:shd w:val="clear" w:color="000000" w:fill="auto"/>
      </w:pPr>
      <w:r w:rsidRPr="003A07D6">
        <w:t>Sverigedemokraterna vill därför ge kommunerna ett statligt stimulansstöd med syftet att underlätta för de personer som vårdar eller stöder en närståe</w:t>
      </w:r>
      <w:r w:rsidRPr="003A07D6">
        <w:t>n</w:t>
      </w:r>
      <w:r w:rsidRPr="003A07D6">
        <w:t>de. Satsningen omfattar 600 miljoner kronor årligen.</w:t>
      </w:r>
    </w:p>
    <w:p w:rsidR="003A07D6" w:rsidRPr="003A07D6" w:rsidRDefault="003A07D6">
      <w:pPr>
        <w:pStyle w:val="Rubrik3"/>
        <w:shd w:val="clear" w:color="000000" w:fill="auto"/>
      </w:pPr>
      <w:bookmarkStart w:id="117" w:name="_Toc277582045"/>
      <w:r w:rsidRPr="003A07D6">
        <w:t>9.3.6 Riktade insatser för att motverka brott mot äldre</w:t>
      </w:r>
      <w:bookmarkEnd w:id="117"/>
    </w:p>
    <w:p w:rsidR="003A07D6" w:rsidRPr="003A07D6" w:rsidRDefault="003A07D6">
      <w:pPr>
        <w:shd w:val="clear" w:color="000000" w:fill="auto"/>
        <w:rPr>
          <w:szCs w:val="24"/>
        </w:rPr>
      </w:pPr>
      <w:r w:rsidRPr="003A07D6">
        <w:rPr>
          <w:szCs w:val="24"/>
        </w:rPr>
        <w:t>Våld mot äldre kan förebyggas genom en rad olika åtgärder. Ett sätt att för</w:t>
      </w:r>
      <w:r w:rsidRPr="003A07D6">
        <w:rPr>
          <w:szCs w:val="24"/>
        </w:rPr>
        <w:t>e</w:t>
      </w:r>
      <w:r w:rsidRPr="003A07D6">
        <w:rPr>
          <w:szCs w:val="24"/>
        </w:rPr>
        <w:t xml:space="preserve">bygga våld mot äldre är att ge information till äldre personer som inte har insatser från äldreomsorgen om deras rätt till olika former av stöd och hjälp. </w:t>
      </w:r>
    </w:p>
    <w:p w:rsidR="003A07D6" w:rsidRPr="003A07D6" w:rsidRDefault="003A07D6">
      <w:pPr>
        <w:pStyle w:val="Normaltindrag"/>
        <w:shd w:val="clear" w:color="000000" w:fill="auto"/>
      </w:pPr>
      <w:r w:rsidRPr="003A07D6">
        <w:t>Ett annat sätt är öka kunskapen om brott mot äldre genom riktade utbil</w:t>
      </w:r>
      <w:r w:rsidRPr="003A07D6">
        <w:t>d</w:t>
      </w:r>
      <w:r w:rsidRPr="003A07D6">
        <w:t>ningar i ämnet till nyckelgrupper som äldre kan tänkas komma i kontakt me</w:t>
      </w:r>
      <w:r w:rsidRPr="003A07D6">
        <w:rPr>
          <w:szCs w:val="24"/>
        </w:rPr>
        <w:t>d, såsom personal i äldreomsorgen, individ- och familjeomsorgen och kvinn</w:t>
      </w:r>
      <w:r w:rsidRPr="003A07D6">
        <w:rPr>
          <w:szCs w:val="24"/>
        </w:rPr>
        <w:t>o</w:t>
      </w:r>
      <w:r w:rsidRPr="003A07D6">
        <w:rPr>
          <w:szCs w:val="24"/>
        </w:rPr>
        <w:t xml:space="preserve">jouren. </w:t>
      </w:r>
    </w:p>
    <w:p w:rsidR="003A07D6" w:rsidRPr="003A07D6" w:rsidRDefault="003A07D6">
      <w:pPr>
        <w:pStyle w:val="Normaltindrag"/>
        <w:shd w:val="clear" w:color="000000" w:fill="auto"/>
      </w:pPr>
      <w:r w:rsidRPr="003A07D6">
        <w:t>För att i en högre grad öka tryggheten samt förebygga våld mot våra äldre satsar vi på ett stimulansbidrag till kommunerna på 50 miljoner kronor extra årligen, med det tillhörande uppdraget att de skall ta fram en strategi för att upptäcka och hantera våld mot äldre.</w:t>
      </w:r>
    </w:p>
    <w:p w:rsidR="003A07D6" w:rsidRPr="003A07D6" w:rsidRDefault="003A07D6">
      <w:pPr>
        <w:pStyle w:val="Rubrik3"/>
        <w:shd w:val="clear" w:color="000000" w:fill="auto"/>
      </w:pPr>
      <w:bookmarkStart w:id="118" w:name="_Toc277582046"/>
      <w:r w:rsidRPr="003A07D6">
        <w:t>9.3.7 Värdig vård i livets slutskede</w:t>
      </w:r>
      <w:bookmarkEnd w:id="118"/>
    </w:p>
    <w:p w:rsidR="003A07D6" w:rsidRPr="003A07D6" w:rsidRDefault="003A07D6">
      <w:pPr>
        <w:shd w:val="clear" w:color="000000" w:fill="auto"/>
        <w:rPr>
          <w:szCs w:val="24"/>
        </w:rPr>
      </w:pPr>
      <w:r w:rsidRPr="003A07D6">
        <w:rPr>
          <w:szCs w:val="24"/>
        </w:rPr>
        <w:t>Allt fler svårt sjuka och döende vårdas i särskilda boendeformer eller i det egna hemmet med hjälp av hemtjänst och hemsjukvård, vilket ställer höga krav på kompetens inom palliativ (lindrande) vård hos personalen i den kommunala vården och omsorgen. En rapport</w:t>
      </w:r>
      <w:r w:rsidRPr="003A07D6">
        <w:rPr>
          <w:szCs w:val="24"/>
          <w:vertAlign w:val="superscript"/>
        </w:rPr>
        <w:endnoteReference w:id="10"/>
      </w:r>
      <w:r w:rsidRPr="003A07D6">
        <w:rPr>
          <w:szCs w:val="24"/>
        </w:rPr>
        <w:t xml:space="preserve"> från Socialstyrelsen unde</w:t>
      </w:r>
      <w:r w:rsidRPr="003A07D6">
        <w:rPr>
          <w:szCs w:val="24"/>
        </w:rPr>
        <w:t>r</w:t>
      </w:r>
      <w:r w:rsidRPr="003A07D6">
        <w:rPr>
          <w:szCs w:val="24"/>
        </w:rPr>
        <w:t>stryker dock att det finns ett behov av kompetensutveckling i palliativ vård för personalen.  I rapporten konstateras också att likvärdig vård inte kan e</w:t>
      </w:r>
      <w:r w:rsidRPr="003A07D6">
        <w:rPr>
          <w:szCs w:val="24"/>
        </w:rPr>
        <w:t>r</w:t>
      </w:r>
      <w:r w:rsidRPr="003A07D6">
        <w:rPr>
          <w:szCs w:val="24"/>
        </w:rPr>
        <w:t xml:space="preserve">bjudas i hela landet. </w:t>
      </w:r>
    </w:p>
    <w:p w:rsidR="003A07D6" w:rsidRPr="003A07D6" w:rsidRDefault="003A07D6">
      <w:pPr>
        <w:pStyle w:val="Normaltindrag"/>
        <w:shd w:val="clear" w:color="000000" w:fill="auto"/>
      </w:pPr>
      <w:r w:rsidRPr="003A07D6">
        <w:t>Vårt mål är att kunna erbjuda alla svårt sjuka en fullgod palliativ vård i Sverige.  Vi riktar därför ett särskilt stöd till kommunerna på 300 miljoner kronor årligen för att därigenom bidra dels till att en likvärdig vård erbjuds i hela landet, dels för att höja kvaliteten för den svenska palliativa vården</w:t>
      </w:r>
      <w:r w:rsidRPr="003A07D6">
        <w:t>.</w:t>
      </w:r>
    </w:p>
    <w:p w:rsidR="003A07D6" w:rsidRPr="003A07D6" w:rsidRDefault="003A07D6">
      <w:pPr>
        <w:pStyle w:val="Rubrik3"/>
        <w:shd w:val="clear" w:color="000000" w:fill="auto"/>
      </w:pPr>
      <w:bookmarkStart w:id="119" w:name="_Toc277582047"/>
      <w:r w:rsidRPr="003A07D6">
        <w:t>9.3.8 Äldres livskvalitet ska förbättras</w:t>
      </w:r>
      <w:bookmarkEnd w:id="119"/>
    </w:p>
    <w:p w:rsidR="003A07D6" w:rsidRPr="003A07D6" w:rsidRDefault="003A07D6">
      <w:pPr>
        <w:shd w:val="clear" w:color="000000" w:fill="auto"/>
        <w:rPr>
          <w:szCs w:val="24"/>
        </w:rPr>
      </w:pPr>
      <w:r w:rsidRPr="003A07D6">
        <w:rPr>
          <w:szCs w:val="24"/>
        </w:rPr>
        <w:t>I den nationella brukarundersökningen för äldreomsorgen framkom det tydligt att social samvaro och aktiviteter var områden som de äldre var missnöjda med. Äldres sociala behov behöver därför uppmärksammas i en större u</w:t>
      </w:r>
      <w:r w:rsidRPr="003A07D6">
        <w:rPr>
          <w:szCs w:val="24"/>
        </w:rPr>
        <w:t>t</w:t>
      </w:r>
      <w:r w:rsidRPr="003A07D6">
        <w:rPr>
          <w:szCs w:val="24"/>
        </w:rPr>
        <w:t>sträckning, då samvaro med andra höjer livskvaliteten samt är ett viktigt sätt att upprätthålla och förbättra sin funktionsförmåga.</w:t>
      </w:r>
    </w:p>
    <w:p w:rsidR="003A07D6" w:rsidRPr="003A07D6" w:rsidRDefault="003A07D6">
      <w:pPr>
        <w:pStyle w:val="Normaltindrag"/>
        <w:shd w:val="clear" w:color="000000" w:fill="auto"/>
      </w:pPr>
      <w:r w:rsidRPr="003A07D6">
        <w:t>Att få möjlighet att leva ett aktivt liv är stimulerande och förbättrar de äl</w:t>
      </w:r>
      <w:r w:rsidRPr="003A07D6">
        <w:t>d</w:t>
      </w:r>
      <w:r w:rsidRPr="003A07D6">
        <w:t>res välbefinnande. Genom riktade statsbidrag på 300 miljoner kronor årligen skall de äldre därför erbjudas fler möjligheter att delta aktivt i olika sociala sammanhang.</w:t>
      </w:r>
    </w:p>
    <w:p w:rsidR="003A07D6" w:rsidRPr="003A07D6" w:rsidRDefault="003A07D6">
      <w:pPr>
        <w:pStyle w:val="Normaltindrag"/>
        <w:shd w:val="clear" w:color="000000" w:fill="auto"/>
        <w:spacing w:before="125"/>
        <w:ind w:firstLine="0"/>
        <w:rPr>
          <w:b/>
        </w:rPr>
      </w:pPr>
      <w:r w:rsidRPr="003A07D6">
        <w:rPr>
          <w:b/>
        </w:rPr>
        <w:t>Sammanlagt satsar vi 1,95 miljarder kronor i riktade äldreomsorgssat</w:t>
      </w:r>
      <w:r w:rsidRPr="003A07D6">
        <w:rPr>
          <w:b/>
        </w:rPr>
        <w:t>s</w:t>
      </w:r>
      <w:r w:rsidRPr="003A07D6">
        <w:rPr>
          <w:b/>
        </w:rPr>
        <w:t>ningar till kommuner och landsting.</w:t>
      </w:r>
    </w:p>
    <w:tbl>
      <w:tblPr>
        <w:tblW w:w="5954" w:type="dxa"/>
        <w:tblInd w:w="108" w:type="dxa"/>
        <w:tblCellMar>
          <w:left w:w="0" w:type="dxa"/>
          <w:right w:w="0" w:type="dxa"/>
        </w:tblCellMar>
        <w:tblLook w:val="0000" w:firstRow="0" w:lastRow="0" w:firstColumn="0" w:lastColumn="0" w:noHBand="0" w:noVBand="0"/>
      </w:tblPr>
      <w:tblGrid>
        <w:gridCol w:w="4740"/>
        <w:gridCol w:w="1214"/>
      </w:tblGrid>
      <w:tr w:rsidR="00000000" w:rsidRPr="003A07D6">
        <w:tc>
          <w:tcPr>
            <w:tcW w:w="4250" w:type="dxa"/>
            <w:tcBorders>
              <w:bottom w:val="single" w:sz="4" w:space="0" w:color="auto"/>
            </w:tcBorders>
            <w:tcMar>
              <w:top w:w="0" w:type="dxa"/>
              <w:left w:w="108" w:type="dxa"/>
              <w:bottom w:w="0" w:type="dxa"/>
              <w:right w:w="108" w:type="dxa"/>
            </w:tcMar>
          </w:tcPr>
          <w:p w:rsidR="003A07D6" w:rsidRPr="003A07D6" w:rsidRDefault="003A07D6">
            <w:pPr>
              <w:shd w:val="clear" w:color="000000" w:fill="auto"/>
              <w:spacing w:before="62" w:line="200" w:lineRule="exact"/>
              <w:jc w:val="left"/>
              <w:rPr>
                <w:i/>
                <w:sz w:val="16"/>
                <w:szCs w:val="16"/>
              </w:rPr>
            </w:pPr>
            <w:r w:rsidRPr="003A07D6">
              <w:rPr>
                <w:i/>
                <w:sz w:val="16"/>
                <w:szCs w:val="16"/>
              </w:rPr>
              <w:t>Miljoner kronor</w:t>
            </w:r>
          </w:p>
        </w:tc>
        <w:tc>
          <w:tcPr>
            <w:tcW w:w="1089" w:type="dxa"/>
            <w:tcBorders>
              <w:bottom w:val="single" w:sz="4" w:space="0" w:color="auto"/>
            </w:tcBorders>
            <w:tcMar>
              <w:top w:w="0" w:type="dxa"/>
              <w:left w:w="108" w:type="dxa"/>
              <w:bottom w:w="0" w:type="dxa"/>
              <w:right w:w="108" w:type="dxa"/>
            </w:tcMar>
          </w:tcPr>
          <w:p w:rsidR="003A07D6" w:rsidRPr="003A07D6" w:rsidRDefault="003A07D6">
            <w:pPr>
              <w:shd w:val="clear" w:color="000000" w:fill="auto"/>
              <w:spacing w:before="62" w:line="200" w:lineRule="exact"/>
              <w:jc w:val="right"/>
              <w:rPr>
                <w:b/>
                <w:sz w:val="16"/>
                <w:szCs w:val="16"/>
              </w:rPr>
            </w:pPr>
          </w:p>
        </w:tc>
      </w:tr>
      <w:tr w:rsidR="00000000" w:rsidRPr="003A07D6">
        <w:tc>
          <w:tcPr>
            <w:tcW w:w="4250" w:type="dxa"/>
            <w:tcBorders>
              <w:top w:val="single" w:sz="4" w:space="0" w:color="auto"/>
              <w:bottom w:val="single" w:sz="4" w:space="0" w:color="auto"/>
            </w:tcBorders>
            <w:tcMar>
              <w:top w:w="0" w:type="dxa"/>
              <w:left w:w="108" w:type="dxa"/>
              <w:bottom w:w="0" w:type="dxa"/>
              <w:right w:w="108" w:type="dxa"/>
            </w:tcMar>
          </w:tcPr>
          <w:p w:rsidR="003A07D6" w:rsidRPr="003A07D6" w:rsidRDefault="003A07D6">
            <w:pPr>
              <w:shd w:val="clear" w:color="000000" w:fill="auto"/>
              <w:spacing w:before="62" w:line="200" w:lineRule="exact"/>
              <w:jc w:val="left"/>
              <w:rPr>
                <w:i/>
                <w:sz w:val="16"/>
                <w:szCs w:val="16"/>
              </w:rPr>
            </w:pPr>
          </w:p>
        </w:tc>
        <w:tc>
          <w:tcPr>
            <w:tcW w:w="1089" w:type="dxa"/>
            <w:tcBorders>
              <w:top w:val="single" w:sz="4" w:space="0" w:color="auto"/>
              <w:bottom w:val="single" w:sz="4" w:space="0" w:color="auto"/>
            </w:tcBorders>
            <w:tcMar>
              <w:top w:w="0" w:type="dxa"/>
              <w:left w:w="108" w:type="dxa"/>
              <w:bottom w:w="0" w:type="dxa"/>
              <w:right w:w="108" w:type="dxa"/>
            </w:tcMar>
          </w:tcPr>
          <w:p w:rsidR="003A07D6" w:rsidRPr="003A07D6" w:rsidRDefault="003A07D6">
            <w:pPr>
              <w:shd w:val="clear" w:color="000000" w:fill="auto"/>
              <w:spacing w:before="62" w:line="200" w:lineRule="exact"/>
              <w:jc w:val="right"/>
              <w:rPr>
                <w:b/>
                <w:sz w:val="16"/>
                <w:szCs w:val="16"/>
              </w:rPr>
            </w:pPr>
            <w:r w:rsidRPr="003A07D6">
              <w:rPr>
                <w:b/>
                <w:sz w:val="16"/>
                <w:szCs w:val="16"/>
              </w:rPr>
              <w:t>2011</w:t>
            </w:r>
          </w:p>
        </w:tc>
      </w:tr>
      <w:tr w:rsidR="00000000" w:rsidRPr="003A07D6">
        <w:tc>
          <w:tcPr>
            <w:tcW w:w="4250" w:type="dxa"/>
            <w:tcBorders>
              <w:top w:val="single" w:sz="4" w:space="0" w:color="auto"/>
            </w:tcBorders>
            <w:tcMar>
              <w:top w:w="0" w:type="dxa"/>
              <w:left w:w="108" w:type="dxa"/>
              <w:bottom w:w="0" w:type="dxa"/>
              <w:right w:w="108" w:type="dxa"/>
            </w:tcMar>
          </w:tcPr>
          <w:p w:rsidR="003A07D6" w:rsidRPr="003A07D6" w:rsidRDefault="003A07D6">
            <w:pPr>
              <w:shd w:val="clear" w:color="000000" w:fill="auto"/>
              <w:spacing w:before="62" w:line="200" w:lineRule="exact"/>
              <w:jc w:val="left"/>
              <w:rPr>
                <w:sz w:val="16"/>
                <w:szCs w:val="16"/>
              </w:rPr>
            </w:pPr>
            <w:r w:rsidRPr="003A07D6">
              <w:rPr>
                <w:sz w:val="16"/>
                <w:szCs w:val="16"/>
              </w:rPr>
              <w:t>Trygghetsboenden</w:t>
            </w:r>
          </w:p>
        </w:tc>
        <w:tc>
          <w:tcPr>
            <w:tcW w:w="1089" w:type="dxa"/>
            <w:tcBorders>
              <w:top w:val="single" w:sz="4" w:space="0" w:color="auto"/>
            </w:tcBorders>
            <w:tcMar>
              <w:top w:w="0" w:type="dxa"/>
              <w:left w:w="108" w:type="dxa"/>
              <w:bottom w:w="0" w:type="dxa"/>
              <w:right w:w="108" w:type="dxa"/>
            </w:tcMar>
          </w:tcPr>
          <w:p w:rsidR="003A07D6" w:rsidRPr="003A07D6" w:rsidRDefault="003A07D6">
            <w:pPr>
              <w:shd w:val="clear" w:color="000000" w:fill="auto"/>
              <w:spacing w:before="62" w:line="200" w:lineRule="exact"/>
              <w:jc w:val="right"/>
              <w:rPr>
                <w:sz w:val="16"/>
                <w:szCs w:val="16"/>
              </w:rPr>
            </w:pPr>
            <w:r w:rsidRPr="003A07D6">
              <w:rPr>
                <w:sz w:val="16"/>
                <w:szCs w:val="16"/>
              </w:rPr>
              <w:t>500</w:t>
            </w:r>
          </w:p>
        </w:tc>
      </w:tr>
      <w:tr w:rsidR="00000000" w:rsidRPr="003A07D6">
        <w:tc>
          <w:tcPr>
            <w:tcW w:w="4250" w:type="dxa"/>
            <w:tcMar>
              <w:top w:w="0" w:type="dxa"/>
              <w:left w:w="108" w:type="dxa"/>
              <w:bottom w:w="0" w:type="dxa"/>
              <w:right w:w="108" w:type="dxa"/>
            </w:tcMar>
          </w:tcPr>
          <w:p w:rsidR="003A07D6" w:rsidRPr="003A07D6" w:rsidRDefault="003A07D6">
            <w:pPr>
              <w:shd w:val="clear" w:color="000000" w:fill="auto"/>
              <w:spacing w:before="62" w:line="200" w:lineRule="exact"/>
              <w:jc w:val="left"/>
              <w:rPr>
                <w:sz w:val="16"/>
                <w:szCs w:val="16"/>
              </w:rPr>
            </w:pPr>
            <w:r w:rsidRPr="003A07D6">
              <w:rPr>
                <w:sz w:val="16"/>
                <w:szCs w:val="16"/>
              </w:rPr>
              <w:t>Matreform</w:t>
            </w:r>
          </w:p>
        </w:tc>
        <w:tc>
          <w:tcPr>
            <w:tcW w:w="1089" w:type="dxa"/>
            <w:tcMar>
              <w:top w:w="0" w:type="dxa"/>
              <w:left w:w="108" w:type="dxa"/>
              <w:bottom w:w="0" w:type="dxa"/>
              <w:right w:w="108" w:type="dxa"/>
            </w:tcMar>
          </w:tcPr>
          <w:p w:rsidR="003A07D6" w:rsidRPr="003A07D6" w:rsidRDefault="003A07D6">
            <w:pPr>
              <w:shd w:val="clear" w:color="000000" w:fill="auto"/>
              <w:spacing w:before="62" w:line="200" w:lineRule="exact"/>
              <w:jc w:val="right"/>
              <w:rPr>
                <w:sz w:val="16"/>
                <w:szCs w:val="16"/>
              </w:rPr>
            </w:pPr>
            <w:r w:rsidRPr="003A07D6">
              <w:rPr>
                <w:sz w:val="16"/>
                <w:szCs w:val="16"/>
              </w:rPr>
              <w:t>600</w:t>
            </w:r>
          </w:p>
        </w:tc>
      </w:tr>
      <w:tr w:rsidR="00000000" w:rsidRPr="003A07D6">
        <w:tc>
          <w:tcPr>
            <w:tcW w:w="4250" w:type="dxa"/>
            <w:tcMar>
              <w:top w:w="0" w:type="dxa"/>
              <w:left w:w="108" w:type="dxa"/>
              <w:bottom w:w="0" w:type="dxa"/>
              <w:right w:w="108" w:type="dxa"/>
            </w:tcMar>
          </w:tcPr>
          <w:p w:rsidR="003A07D6" w:rsidRPr="003A07D6" w:rsidRDefault="003A07D6">
            <w:pPr>
              <w:shd w:val="clear" w:color="000000" w:fill="auto"/>
              <w:spacing w:before="62" w:line="200" w:lineRule="exact"/>
              <w:jc w:val="left"/>
              <w:rPr>
                <w:sz w:val="16"/>
                <w:szCs w:val="16"/>
              </w:rPr>
            </w:pPr>
            <w:r w:rsidRPr="003A07D6">
              <w:rPr>
                <w:sz w:val="16"/>
                <w:szCs w:val="16"/>
              </w:rPr>
              <w:t>Utökat stöd till anhörigvårdare</w:t>
            </w:r>
          </w:p>
        </w:tc>
        <w:tc>
          <w:tcPr>
            <w:tcW w:w="1089" w:type="dxa"/>
            <w:tcMar>
              <w:top w:w="0" w:type="dxa"/>
              <w:left w:w="108" w:type="dxa"/>
              <w:bottom w:w="0" w:type="dxa"/>
              <w:right w:w="108" w:type="dxa"/>
            </w:tcMar>
          </w:tcPr>
          <w:p w:rsidR="003A07D6" w:rsidRPr="003A07D6" w:rsidRDefault="003A07D6">
            <w:pPr>
              <w:shd w:val="clear" w:color="000000" w:fill="auto"/>
              <w:spacing w:before="62" w:line="200" w:lineRule="exact"/>
              <w:jc w:val="right"/>
              <w:rPr>
                <w:sz w:val="16"/>
                <w:szCs w:val="16"/>
              </w:rPr>
            </w:pPr>
            <w:r w:rsidRPr="003A07D6">
              <w:rPr>
                <w:sz w:val="16"/>
                <w:szCs w:val="16"/>
              </w:rPr>
              <w:t>200</w:t>
            </w:r>
          </w:p>
        </w:tc>
      </w:tr>
      <w:tr w:rsidR="00000000" w:rsidRPr="003A07D6">
        <w:tc>
          <w:tcPr>
            <w:tcW w:w="4250" w:type="dxa"/>
            <w:tcMar>
              <w:top w:w="0" w:type="dxa"/>
              <w:left w:w="108" w:type="dxa"/>
              <w:bottom w:w="0" w:type="dxa"/>
              <w:right w:w="108" w:type="dxa"/>
            </w:tcMar>
          </w:tcPr>
          <w:p w:rsidR="003A07D6" w:rsidRPr="003A07D6" w:rsidRDefault="003A07D6">
            <w:pPr>
              <w:shd w:val="clear" w:color="000000" w:fill="auto"/>
              <w:spacing w:before="62" w:line="200" w:lineRule="exact"/>
              <w:jc w:val="left"/>
              <w:rPr>
                <w:sz w:val="16"/>
                <w:szCs w:val="16"/>
              </w:rPr>
            </w:pPr>
            <w:r w:rsidRPr="003A07D6">
              <w:rPr>
                <w:sz w:val="16"/>
                <w:szCs w:val="16"/>
              </w:rPr>
              <w:t>Brottsprevention</w:t>
            </w:r>
          </w:p>
        </w:tc>
        <w:tc>
          <w:tcPr>
            <w:tcW w:w="1089" w:type="dxa"/>
            <w:tcMar>
              <w:top w:w="0" w:type="dxa"/>
              <w:left w:w="108" w:type="dxa"/>
              <w:bottom w:w="0" w:type="dxa"/>
              <w:right w:w="108" w:type="dxa"/>
            </w:tcMar>
          </w:tcPr>
          <w:p w:rsidR="003A07D6" w:rsidRPr="003A07D6" w:rsidRDefault="003A07D6">
            <w:pPr>
              <w:shd w:val="clear" w:color="000000" w:fill="auto"/>
              <w:spacing w:before="62" w:line="200" w:lineRule="exact"/>
              <w:jc w:val="right"/>
              <w:rPr>
                <w:sz w:val="16"/>
                <w:szCs w:val="16"/>
              </w:rPr>
            </w:pPr>
            <w:r w:rsidRPr="003A07D6">
              <w:rPr>
                <w:sz w:val="16"/>
                <w:szCs w:val="16"/>
              </w:rPr>
              <w:t>50</w:t>
            </w:r>
          </w:p>
        </w:tc>
      </w:tr>
      <w:tr w:rsidR="00000000" w:rsidRPr="003A07D6">
        <w:tc>
          <w:tcPr>
            <w:tcW w:w="4250" w:type="dxa"/>
            <w:tcMar>
              <w:top w:w="0" w:type="dxa"/>
              <w:left w:w="108" w:type="dxa"/>
              <w:bottom w:w="0" w:type="dxa"/>
              <w:right w:w="108" w:type="dxa"/>
            </w:tcMar>
          </w:tcPr>
          <w:p w:rsidR="003A07D6" w:rsidRPr="003A07D6" w:rsidRDefault="003A07D6">
            <w:pPr>
              <w:shd w:val="clear" w:color="000000" w:fill="auto"/>
              <w:spacing w:before="62" w:line="200" w:lineRule="exact"/>
              <w:jc w:val="left"/>
              <w:rPr>
                <w:sz w:val="16"/>
                <w:szCs w:val="16"/>
              </w:rPr>
            </w:pPr>
            <w:r w:rsidRPr="003A07D6">
              <w:rPr>
                <w:sz w:val="16"/>
                <w:szCs w:val="16"/>
              </w:rPr>
              <w:t>Värdig vård i livets slutskede</w:t>
            </w:r>
          </w:p>
        </w:tc>
        <w:tc>
          <w:tcPr>
            <w:tcW w:w="1089" w:type="dxa"/>
            <w:tcMar>
              <w:top w:w="0" w:type="dxa"/>
              <w:left w:w="108" w:type="dxa"/>
              <w:bottom w:w="0" w:type="dxa"/>
              <w:right w:w="108" w:type="dxa"/>
            </w:tcMar>
          </w:tcPr>
          <w:p w:rsidR="003A07D6" w:rsidRPr="003A07D6" w:rsidRDefault="003A07D6">
            <w:pPr>
              <w:shd w:val="clear" w:color="000000" w:fill="auto"/>
              <w:spacing w:before="62" w:line="200" w:lineRule="exact"/>
              <w:jc w:val="right"/>
              <w:rPr>
                <w:sz w:val="16"/>
                <w:szCs w:val="16"/>
              </w:rPr>
            </w:pPr>
            <w:r w:rsidRPr="003A07D6">
              <w:rPr>
                <w:sz w:val="16"/>
                <w:szCs w:val="16"/>
              </w:rPr>
              <w:t>300</w:t>
            </w:r>
          </w:p>
        </w:tc>
      </w:tr>
      <w:tr w:rsidR="00000000" w:rsidRPr="003A07D6">
        <w:tc>
          <w:tcPr>
            <w:tcW w:w="4250" w:type="dxa"/>
            <w:tcMar>
              <w:top w:w="0" w:type="dxa"/>
              <w:left w:w="108" w:type="dxa"/>
              <w:bottom w:w="0" w:type="dxa"/>
              <w:right w:w="108" w:type="dxa"/>
            </w:tcMar>
          </w:tcPr>
          <w:p w:rsidR="003A07D6" w:rsidRPr="003A07D6" w:rsidRDefault="003A07D6">
            <w:pPr>
              <w:shd w:val="clear" w:color="000000" w:fill="auto"/>
              <w:spacing w:before="62" w:line="200" w:lineRule="exact"/>
              <w:jc w:val="left"/>
              <w:rPr>
                <w:sz w:val="16"/>
                <w:szCs w:val="16"/>
              </w:rPr>
            </w:pPr>
            <w:r w:rsidRPr="003A07D6">
              <w:rPr>
                <w:sz w:val="16"/>
                <w:szCs w:val="16"/>
              </w:rPr>
              <w:t>Förbättring av äldres livskvalitet</w:t>
            </w:r>
          </w:p>
        </w:tc>
        <w:tc>
          <w:tcPr>
            <w:tcW w:w="1089" w:type="dxa"/>
            <w:tcMar>
              <w:top w:w="0" w:type="dxa"/>
              <w:left w:w="108" w:type="dxa"/>
              <w:bottom w:w="0" w:type="dxa"/>
              <w:right w:w="108" w:type="dxa"/>
            </w:tcMar>
          </w:tcPr>
          <w:p w:rsidR="003A07D6" w:rsidRPr="003A07D6" w:rsidRDefault="003A07D6">
            <w:pPr>
              <w:shd w:val="clear" w:color="000000" w:fill="auto"/>
              <w:spacing w:before="62" w:line="200" w:lineRule="exact"/>
              <w:jc w:val="right"/>
              <w:rPr>
                <w:sz w:val="16"/>
                <w:szCs w:val="16"/>
              </w:rPr>
            </w:pPr>
            <w:r w:rsidRPr="003A07D6">
              <w:rPr>
                <w:sz w:val="16"/>
                <w:szCs w:val="16"/>
              </w:rPr>
              <w:t>300</w:t>
            </w:r>
          </w:p>
        </w:tc>
      </w:tr>
      <w:tr w:rsidR="00000000" w:rsidRPr="003A07D6">
        <w:trPr>
          <w:trHeight w:val="284"/>
        </w:trPr>
        <w:tc>
          <w:tcPr>
            <w:tcW w:w="4250" w:type="dxa"/>
            <w:tcBorders>
              <w:bottom w:val="single" w:sz="4" w:space="0" w:color="auto"/>
            </w:tcBorders>
            <w:tcMar>
              <w:top w:w="0" w:type="dxa"/>
              <w:left w:w="108" w:type="dxa"/>
              <w:bottom w:w="0" w:type="dxa"/>
              <w:right w:w="108" w:type="dxa"/>
            </w:tcMar>
          </w:tcPr>
          <w:p w:rsidR="003A07D6" w:rsidRPr="003A07D6" w:rsidRDefault="003A07D6">
            <w:pPr>
              <w:shd w:val="clear" w:color="000000" w:fill="auto"/>
              <w:spacing w:before="62" w:line="200" w:lineRule="exact"/>
              <w:jc w:val="left"/>
              <w:rPr>
                <w:b/>
                <w:sz w:val="16"/>
                <w:szCs w:val="16"/>
              </w:rPr>
            </w:pPr>
            <w:r w:rsidRPr="003A07D6">
              <w:rPr>
                <w:b/>
                <w:sz w:val="16"/>
                <w:szCs w:val="16"/>
              </w:rPr>
              <w:t>Summa</w:t>
            </w:r>
          </w:p>
        </w:tc>
        <w:tc>
          <w:tcPr>
            <w:tcW w:w="1089" w:type="dxa"/>
            <w:tcBorders>
              <w:bottom w:val="single" w:sz="4" w:space="0" w:color="auto"/>
            </w:tcBorders>
            <w:tcMar>
              <w:top w:w="0" w:type="dxa"/>
              <w:left w:w="108" w:type="dxa"/>
              <w:bottom w:w="0" w:type="dxa"/>
              <w:right w:w="108" w:type="dxa"/>
            </w:tcMar>
          </w:tcPr>
          <w:p w:rsidR="003A07D6" w:rsidRPr="003A07D6" w:rsidRDefault="003A07D6">
            <w:pPr>
              <w:shd w:val="clear" w:color="000000" w:fill="auto"/>
              <w:spacing w:before="62" w:line="200" w:lineRule="exact"/>
              <w:jc w:val="right"/>
              <w:rPr>
                <w:b/>
                <w:sz w:val="16"/>
                <w:szCs w:val="16"/>
              </w:rPr>
            </w:pPr>
            <w:r w:rsidRPr="003A07D6">
              <w:rPr>
                <w:b/>
                <w:sz w:val="16"/>
                <w:szCs w:val="16"/>
              </w:rPr>
              <w:t>1 950</w:t>
            </w:r>
          </w:p>
        </w:tc>
      </w:tr>
    </w:tbl>
    <w:p w:rsidR="003A07D6" w:rsidRPr="003A07D6" w:rsidRDefault="003A07D6">
      <w:pPr>
        <w:pStyle w:val="Rubrik2"/>
        <w:shd w:val="clear" w:color="000000" w:fill="auto"/>
      </w:pPr>
      <w:bookmarkStart w:id="120" w:name="_Toc263068469"/>
      <w:bookmarkStart w:id="121" w:name="_Toc275896569"/>
      <w:bookmarkStart w:id="122" w:name="_Toc277582048"/>
      <w:r w:rsidRPr="003A07D6">
        <w:t>9.4 Förstärkt skola</w:t>
      </w:r>
      <w:bookmarkEnd w:id="120"/>
      <w:bookmarkEnd w:id="121"/>
      <w:bookmarkEnd w:id="122"/>
    </w:p>
    <w:p w:rsidR="003A07D6" w:rsidRPr="003A07D6" w:rsidRDefault="003A07D6">
      <w:pPr>
        <w:shd w:val="clear" w:color="000000" w:fill="auto"/>
        <w:rPr>
          <w:szCs w:val="24"/>
        </w:rPr>
      </w:pPr>
      <w:r w:rsidRPr="003A07D6">
        <w:rPr>
          <w:szCs w:val="24"/>
        </w:rPr>
        <w:t xml:space="preserve">För att bekämpa otrygghet och psykisk ohälsa bland eleverna samt för att avlasta lärarkåren, som idag tvingas ägna alltför mycket tid åt andra saker än ren kunskapsförmedling, vill Sverigedemokraterna genomföra en satsning på fler vuxna i skolan i form av bland annat fler skolsköterskor och kuratorer samt en utveckling av klassmorfarverksamheten. </w:t>
      </w:r>
    </w:p>
    <w:p w:rsidR="003A07D6" w:rsidRPr="003A07D6" w:rsidRDefault="003A07D6">
      <w:pPr>
        <w:pStyle w:val="Normaltindrag"/>
        <w:shd w:val="clear" w:color="000000" w:fill="auto"/>
      </w:pPr>
      <w:r w:rsidRPr="003A07D6">
        <w:t>Mobbning, sexuella trakasserier och utanförskap skall motverkas på sa</w:t>
      </w:r>
      <w:r w:rsidRPr="003A07D6">
        <w:t>m</w:t>
      </w:r>
      <w:r w:rsidRPr="003A07D6">
        <w:t>ma sätt som på alla andra arbetsplatser. Elever som inte fungerar i skolsitu</w:t>
      </w:r>
      <w:r w:rsidRPr="003A07D6">
        <w:t>a</w:t>
      </w:r>
      <w:r w:rsidRPr="003A07D6">
        <w:t xml:space="preserve">tionen skall kunna placeras i en jourskola – även mot den enskilda elevens och föräldrarnas vilja. Trygghet och studiero för skötsamma elever måste alltid vara överordnad de bråkiga elevernas behov. </w:t>
      </w:r>
    </w:p>
    <w:p w:rsidR="003A07D6" w:rsidRPr="003A07D6" w:rsidRDefault="003A07D6">
      <w:pPr>
        <w:pStyle w:val="Normaltindrag"/>
        <w:shd w:val="clear" w:color="000000" w:fill="auto"/>
      </w:pPr>
      <w:r w:rsidRPr="003A07D6">
        <w:t>Som ett led i Sverigedemokraternas ambition om att öka matchningen på arbetsmarknaden avsätter vi extra resurser till studievägledning samtidigt som vi ökar anslagen till komvux. Anslagen till komvux höjs för att – inklusive regeringe</w:t>
      </w:r>
      <w:r w:rsidRPr="003A07D6">
        <w:t>ns satsning på 9 000 extra komvuxplatser – skapa en högre grad av matchning mellan arbetstagare och arbetstillfällen. Därutöver satsar vi även 200 miljoner kronor på att stärka det svenska språket.</w:t>
      </w:r>
    </w:p>
    <w:p w:rsidR="003A07D6" w:rsidRPr="003A07D6" w:rsidRDefault="003A07D6">
      <w:pPr>
        <w:pStyle w:val="Normaltindrag"/>
        <w:shd w:val="clear" w:color="000000" w:fill="auto"/>
        <w:ind w:firstLine="0"/>
        <w:rPr>
          <w:b/>
        </w:rPr>
      </w:pPr>
      <w:r w:rsidRPr="003A07D6">
        <w:br w:type="page"/>
      </w:r>
      <w:r w:rsidRPr="003A07D6">
        <w:rPr>
          <w:b/>
        </w:rPr>
        <w:t>Sammanlagt satsar vi 1,446 miljarder kronor i riktade skolsatsningar till kommuner och landsting.</w:t>
      </w:r>
    </w:p>
    <w:tbl>
      <w:tblPr>
        <w:tblW w:w="5954" w:type="dxa"/>
        <w:tblInd w:w="108" w:type="dxa"/>
        <w:tblCellMar>
          <w:left w:w="0" w:type="dxa"/>
          <w:right w:w="0" w:type="dxa"/>
        </w:tblCellMar>
        <w:tblLook w:val="0000" w:firstRow="0" w:lastRow="0" w:firstColumn="0" w:lastColumn="0" w:noHBand="0" w:noVBand="0"/>
      </w:tblPr>
      <w:tblGrid>
        <w:gridCol w:w="4739"/>
        <w:gridCol w:w="1215"/>
      </w:tblGrid>
      <w:tr w:rsidR="00000000" w:rsidRPr="003A07D6">
        <w:tc>
          <w:tcPr>
            <w:tcW w:w="4249" w:type="dxa"/>
            <w:tcBorders>
              <w:bottom w:val="single" w:sz="4" w:space="0" w:color="auto"/>
            </w:tcBorders>
            <w:tcMar>
              <w:top w:w="0" w:type="dxa"/>
              <w:left w:w="108" w:type="dxa"/>
              <w:bottom w:w="0" w:type="dxa"/>
              <w:right w:w="108" w:type="dxa"/>
            </w:tcMar>
          </w:tcPr>
          <w:p w:rsidR="003A07D6" w:rsidRPr="003A07D6" w:rsidRDefault="003A07D6">
            <w:pPr>
              <w:shd w:val="clear" w:color="000000" w:fill="auto"/>
              <w:spacing w:before="62" w:line="200" w:lineRule="exact"/>
              <w:rPr>
                <w:i/>
                <w:sz w:val="16"/>
                <w:szCs w:val="16"/>
              </w:rPr>
            </w:pPr>
            <w:r w:rsidRPr="003A07D6">
              <w:rPr>
                <w:i/>
                <w:sz w:val="16"/>
                <w:szCs w:val="16"/>
              </w:rPr>
              <w:t>Miljoner kronor</w:t>
            </w:r>
          </w:p>
        </w:tc>
        <w:tc>
          <w:tcPr>
            <w:tcW w:w="1089" w:type="dxa"/>
            <w:tcBorders>
              <w:bottom w:val="single" w:sz="4" w:space="0" w:color="auto"/>
            </w:tcBorders>
            <w:tcMar>
              <w:top w:w="0" w:type="dxa"/>
              <w:left w:w="108" w:type="dxa"/>
              <w:bottom w:w="0" w:type="dxa"/>
              <w:right w:w="108" w:type="dxa"/>
            </w:tcMar>
          </w:tcPr>
          <w:p w:rsidR="003A07D6" w:rsidRPr="003A07D6" w:rsidRDefault="003A07D6">
            <w:pPr>
              <w:shd w:val="clear" w:color="000000" w:fill="auto"/>
              <w:spacing w:before="62" w:line="200" w:lineRule="exact"/>
              <w:jc w:val="right"/>
              <w:rPr>
                <w:b/>
                <w:sz w:val="16"/>
                <w:szCs w:val="16"/>
              </w:rPr>
            </w:pPr>
          </w:p>
        </w:tc>
      </w:tr>
      <w:tr w:rsidR="00000000" w:rsidRPr="003A07D6">
        <w:tc>
          <w:tcPr>
            <w:tcW w:w="4249" w:type="dxa"/>
            <w:tcBorders>
              <w:top w:val="single" w:sz="4" w:space="0" w:color="auto"/>
              <w:bottom w:val="single" w:sz="4" w:space="0" w:color="auto"/>
            </w:tcBorders>
            <w:tcMar>
              <w:top w:w="0" w:type="dxa"/>
              <w:left w:w="108" w:type="dxa"/>
              <w:bottom w:w="0" w:type="dxa"/>
              <w:right w:w="108" w:type="dxa"/>
            </w:tcMar>
          </w:tcPr>
          <w:p w:rsidR="003A07D6" w:rsidRPr="003A07D6" w:rsidRDefault="003A07D6">
            <w:pPr>
              <w:shd w:val="clear" w:color="000000" w:fill="auto"/>
              <w:spacing w:before="62" w:line="200" w:lineRule="exact"/>
              <w:rPr>
                <w:i/>
                <w:sz w:val="16"/>
                <w:szCs w:val="16"/>
              </w:rPr>
            </w:pPr>
          </w:p>
        </w:tc>
        <w:tc>
          <w:tcPr>
            <w:tcW w:w="1089" w:type="dxa"/>
            <w:tcBorders>
              <w:top w:val="single" w:sz="4" w:space="0" w:color="auto"/>
              <w:bottom w:val="single" w:sz="4" w:space="0" w:color="auto"/>
            </w:tcBorders>
            <w:tcMar>
              <w:top w:w="0" w:type="dxa"/>
              <w:left w:w="108" w:type="dxa"/>
              <w:bottom w:w="0" w:type="dxa"/>
              <w:right w:w="108" w:type="dxa"/>
            </w:tcMar>
          </w:tcPr>
          <w:p w:rsidR="003A07D6" w:rsidRPr="003A07D6" w:rsidRDefault="003A07D6">
            <w:pPr>
              <w:shd w:val="clear" w:color="000000" w:fill="auto"/>
              <w:spacing w:before="62" w:line="200" w:lineRule="exact"/>
              <w:jc w:val="right"/>
              <w:rPr>
                <w:b/>
                <w:sz w:val="16"/>
                <w:szCs w:val="16"/>
              </w:rPr>
            </w:pPr>
            <w:r w:rsidRPr="003A07D6">
              <w:rPr>
                <w:b/>
                <w:sz w:val="16"/>
                <w:szCs w:val="16"/>
              </w:rPr>
              <w:t>2011</w:t>
            </w:r>
          </w:p>
        </w:tc>
      </w:tr>
      <w:tr w:rsidR="00000000" w:rsidRPr="003A07D6">
        <w:tc>
          <w:tcPr>
            <w:tcW w:w="4249" w:type="dxa"/>
            <w:tcBorders>
              <w:top w:val="single" w:sz="4" w:space="0" w:color="auto"/>
            </w:tcBorders>
            <w:tcMar>
              <w:top w:w="0" w:type="dxa"/>
              <w:left w:w="108" w:type="dxa"/>
              <w:bottom w:w="0" w:type="dxa"/>
              <w:right w:w="108" w:type="dxa"/>
            </w:tcMar>
          </w:tcPr>
          <w:p w:rsidR="003A07D6" w:rsidRPr="003A07D6" w:rsidRDefault="003A07D6">
            <w:pPr>
              <w:shd w:val="clear" w:color="000000" w:fill="auto"/>
              <w:spacing w:before="62" w:line="200" w:lineRule="exact"/>
              <w:rPr>
                <w:sz w:val="16"/>
                <w:szCs w:val="16"/>
              </w:rPr>
            </w:pPr>
            <w:r w:rsidRPr="003A07D6">
              <w:rPr>
                <w:sz w:val="16"/>
                <w:szCs w:val="16"/>
              </w:rPr>
              <w:t>Extra platser till komvux</w:t>
            </w:r>
          </w:p>
        </w:tc>
        <w:tc>
          <w:tcPr>
            <w:tcW w:w="1089" w:type="dxa"/>
            <w:tcBorders>
              <w:top w:val="single" w:sz="4" w:space="0" w:color="auto"/>
            </w:tcBorders>
            <w:tcMar>
              <w:top w:w="0" w:type="dxa"/>
              <w:left w:w="108" w:type="dxa"/>
              <w:bottom w:w="0" w:type="dxa"/>
              <w:right w:w="108" w:type="dxa"/>
            </w:tcMar>
          </w:tcPr>
          <w:p w:rsidR="003A07D6" w:rsidRPr="003A07D6" w:rsidRDefault="003A07D6">
            <w:pPr>
              <w:shd w:val="clear" w:color="000000" w:fill="auto"/>
              <w:spacing w:before="62" w:line="200" w:lineRule="exact"/>
              <w:jc w:val="right"/>
              <w:rPr>
                <w:sz w:val="16"/>
                <w:szCs w:val="16"/>
              </w:rPr>
            </w:pPr>
            <w:r w:rsidRPr="003A07D6">
              <w:rPr>
                <w:sz w:val="16"/>
                <w:szCs w:val="16"/>
              </w:rPr>
              <w:t>146</w:t>
            </w:r>
          </w:p>
        </w:tc>
      </w:tr>
      <w:tr w:rsidR="00000000" w:rsidRPr="003A07D6">
        <w:tc>
          <w:tcPr>
            <w:tcW w:w="4249" w:type="dxa"/>
            <w:tcMar>
              <w:top w:w="0" w:type="dxa"/>
              <w:left w:w="108" w:type="dxa"/>
              <w:bottom w:w="0" w:type="dxa"/>
              <w:right w:w="108" w:type="dxa"/>
            </w:tcMar>
          </w:tcPr>
          <w:p w:rsidR="003A07D6" w:rsidRPr="003A07D6" w:rsidRDefault="003A07D6">
            <w:pPr>
              <w:shd w:val="clear" w:color="000000" w:fill="auto"/>
              <w:spacing w:before="62" w:line="200" w:lineRule="exact"/>
              <w:rPr>
                <w:sz w:val="16"/>
                <w:szCs w:val="16"/>
              </w:rPr>
            </w:pPr>
            <w:r w:rsidRPr="003A07D6">
              <w:rPr>
                <w:sz w:val="16"/>
                <w:szCs w:val="16"/>
              </w:rPr>
              <w:t>Fler vuxna i skolan</w:t>
            </w:r>
          </w:p>
        </w:tc>
        <w:tc>
          <w:tcPr>
            <w:tcW w:w="1089" w:type="dxa"/>
            <w:tcMar>
              <w:top w:w="0" w:type="dxa"/>
              <w:left w:w="108" w:type="dxa"/>
              <w:bottom w:w="0" w:type="dxa"/>
              <w:right w:w="108" w:type="dxa"/>
            </w:tcMar>
          </w:tcPr>
          <w:p w:rsidR="003A07D6" w:rsidRPr="003A07D6" w:rsidRDefault="003A07D6">
            <w:pPr>
              <w:shd w:val="clear" w:color="000000" w:fill="auto"/>
              <w:spacing w:before="62" w:line="200" w:lineRule="exact"/>
              <w:jc w:val="right"/>
              <w:rPr>
                <w:sz w:val="16"/>
                <w:szCs w:val="16"/>
              </w:rPr>
            </w:pPr>
            <w:r w:rsidRPr="003A07D6">
              <w:rPr>
                <w:sz w:val="16"/>
                <w:szCs w:val="16"/>
              </w:rPr>
              <w:t>500</w:t>
            </w:r>
          </w:p>
        </w:tc>
      </w:tr>
      <w:tr w:rsidR="00000000" w:rsidRPr="003A07D6">
        <w:tc>
          <w:tcPr>
            <w:tcW w:w="4249" w:type="dxa"/>
            <w:tcMar>
              <w:top w:w="0" w:type="dxa"/>
              <w:left w:w="108" w:type="dxa"/>
              <w:bottom w:w="0" w:type="dxa"/>
              <w:right w:w="108" w:type="dxa"/>
            </w:tcMar>
          </w:tcPr>
          <w:p w:rsidR="003A07D6" w:rsidRPr="003A07D6" w:rsidRDefault="003A07D6">
            <w:pPr>
              <w:shd w:val="clear" w:color="000000" w:fill="auto"/>
              <w:spacing w:before="62" w:line="200" w:lineRule="exact"/>
              <w:rPr>
                <w:sz w:val="16"/>
                <w:szCs w:val="16"/>
              </w:rPr>
            </w:pPr>
            <w:r w:rsidRPr="003A07D6">
              <w:rPr>
                <w:sz w:val="16"/>
                <w:szCs w:val="16"/>
              </w:rPr>
              <w:t>Bättre studie- och yrkesvägledning</w:t>
            </w:r>
          </w:p>
        </w:tc>
        <w:tc>
          <w:tcPr>
            <w:tcW w:w="1089" w:type="dxa"/>
            <w:tcMar>
              <w:top w:w="0" w:type="dxa"/>
              <w:left w:w="108" w:type="dxa"/>
              <w:bottom w:w="0" w:type="dxa"/>
              <w:right w:w="108" w:type="dxa"/>
            </w:tcMar>
          </w:tcPr>
          <w:p w:rsidR="003A07D6" w:rsidRPr="003A07D6" w:rsidRDefault="003A07D6">
            <w:pPr>
              <w:shd w:val="clear" w:color="000000" w:fill="auto"/>
              <w:spacing w:before="62" w:line="200" w:lineRule="exact"/>
              <w:jc w:val="right"/>
              <w:rPr>
                <w:sz w:val="16"/>
                <w:szCs w:val="16"/>
              </w:rPr>
            </w:pPr>
            <w:r w:rsidRPr="003A07D6">
              <w:rPr>
                <w:sz w:val="16"/>
                <w:szCs w:val="16"/>
              </w:rPr>
              <w:t>200</w:t>
            </w:r>
          </w:p>
        </w:tc>
      </w:tr>
      <w:tr w:rsidR="00000000" w:rsidRPr="003A07D6">
        <w:tc>
          <w:tcPr>
            <w:tcW w:w="4249" w:type="dxa"/>
            <w:tcMar>
              <w:top w:w="0" w:type="dxa"/>
              <w:left w:w="108" w:type="dxa"/>
              <w:bottom w:w="0" w:type="dxa"/>
              <w:right w:w="108" w:type="dxa"/>
            </w:tcMar>
          </w:tcPr>
          <w:p w:rsidR="003A07D6" w:rsidRPr="003A07D6" w:rsidRDefault="003A07D6">
            <w:pPr>
              <w:shd w:val="clear" w:color="000000" w:fill="auto"/>
              <w:spacing w:before="62" w:line="200" w:lineRule="exact"/>
              <w:rPr>
                <w:sz w:val="16"/>
                <w:szCs w:val="16"/>
              </w:rPr>
            </w:pPr>
            <w:r w:rsidRPr="003A07D6">
              <w:rPr>
                <w:sz w:val="16"/>
                <w:szCs w:val="16"/>
              </w:rPr>
              <w:t>Aktivt antimobbningsprogram</w:t>
            </w:r>
          </w:p>
        </w:tc>
        <w:tc>
          <w:tcPr>
            <w:tcW w:w="1089" w:type="dxa"/>
            <w:tcMar>
              <w:top w:w="0" w:type="dxa"/>
              <w:left w:w="108" w:type="dxa"/>
              <w:bottom w:w="0" w:type="dxa"/>
              <w:right w:w="108" w:type="dxa"/>
            </w:tcMar>
          </w:tcPr>
          <w:p w:rsidR="003A07D6" w:rsidRPr="003A07D6" w:rsidRDefault="003A07D6">
            <w:pPr>
              <w:shd w:val="clear" w:color="000000" w:fill="auto"/>
              <w:spacing w:before="62" w:line="200" w:lineRule="exact"/>
              <w:jc w:val="right"/>
              <w:rPr>
                <w:sz w:val="16"/>
                <w:szCs w:val="16"/>
              </w:rPr>
            </w:pPr>
            <w:r w:rsidRPr="003A07D6">
              <w:rPr>
                <w:sz w:val="16"/>
                <w:szCs w:val="16"/>
              </w:rPr>
              <w:t>200</w:t>
            </w:r>
          </w:p>
        </w:tc>
      </w:tr>
      <w:tr w:rsidR="00000000" w:rsidRPr="003A07D6">
        <w:tc>
          <w:tcPr>
            <w:tcW w:w="4249" w:type="dxa"/>
            <w:tcMar>
              <w:top w:w="0" w:type="dxa"/>
              <w:left w:w="108" w:type="dxa"/>
              <w:bottom w:w="0" w:type="dxa"/>
              <w:right w:w="108" w:type="dxa"/>
            </w:tcMar>
          </w:tcPr>
          <w:p w:rsidR="003A07D6" w:rsidRPr="003A07D6" w:rsidRDefault="003A07D6">
            <w:pPr>
              <w:shd w:val="clear" w:color="000000" w:fill="auto"/>
              <w:spacing w:before="62" w:line="200" w:lineRule="exact"/>
              <w:rPr>
                <w:sz w:val="16"/>
                <w:szCs w:val="16"/>
              </w:rPr>
            </w:pPr>
            <w:r w:rsidRPr="003A07D6">
              <w:rPr>
                <w:sz w:val="16"/>
                <w:szCs w:val="16"/>
              </w:rPr>
              <w:t>Satsning på svenska</w:t>
            </w:r>
          </w:p>
        </w:tc>
        <w:tc>
          <w:tcPr>
            <w:tcW w:w="1089" w:type="dxa"/>
            <w:tcMar>
              <w:top w:w="0" w:type="dxa"/>
              <w:left w:w="108" w:type="dxa"/>
              <w:bottom w:w="0" w:type="dxa"/>
              <w:right w:w="108" w:type="dxa"/>
            </w:tcMar>
          </w:tcPr>
          <w:p w:rsidR="003A07D6" w:rsidRPr="003A07D6" w:rsidRDefault="003A07D6">
            <w:pPr>
              <w:shd w:val="clear" w:color="000000" w:fill="auto"/>
              <w:spacing w:before="62" w:line="200" w:lineRule="exact"/>
              <w:jc w:val="right"/>
              <w:rPr>
                <w:sz w:val="16"/>
                <w:szCs w:val="16"/>
              </w:rPr>
            </w:pPr>
            <w:r w:rsidRPr="003A07D6">
              <w:rPr>
                <w:sz w:val="16"/>
                <w:szCs w:val="16"/>
              </w:rPr>
              <w:t>200</w:t>
            </w:r>
          </w:p>
        </w:tc>
      </w:tr>
      <w:tr w:rsidR="00000000" w:rsidRPr="003A07D6">
        <w:tc>
          <w:tcPr>
            <w:tcW w:w="4249" w:type="dxa"/>
            <w:tcMar>
              <w:top w:w="0" w:type="dxa"/>
              <w:left w:w="108" w:type="dxa"/>
              <w:bottom w:w="0" w:type="dxa"/>
              <w:right w:w="108" w:type="dxa"/>
            </w:tcMar>
          </w:tcPr>
          <w:p w:rsidR="003A07D6" w:rsidRPr="003A07D6" w:rsidRDefault="003A07D6">
            <w:pPr>
              <w:shd w:val="clear" w:color="000000" w:fill="auto"/>
              <w:spacing w:before="62" w:line="200" w:lineRule="exact"/>
              <w:rPr>
                <w:sz w:val="16"/>
                <w:szCs w:val="16"/>
              </w:rPr>
            </w:pPr>
            <w:r w:rsidRPr="003A07D6">
              <w:rPr>
                <w:sz w:val="16"/>
                <w:szCs w:val="16"/>
              </w:rPr>
              <w:t>Skolmatsreform</w:t>
            </w:r>
          </w:p>
        </w:tc>
        <w:tc>
          <w:tcPr>
            <w:tcW w:w="1089" w:type="dxa"/>
            <w:tcMar>
              <w:top w:w="0" w:type="dxa"/>
              <w:left w:w="108" w:type="dxa"/>
              <w:bottom w:w="0" w:type="dxa"/>
              <w:right w:w="108" w:type="dxa"/>
            </w:tcMar>
          </w:tcPr>
          <w:p w:rsidR="003A07D6" w:rsidRPr="003A07D6" w:rsidRDefault="003A07D6">
            <w:pPr>
              <w:shd w:val="clear" w:color="000000" w:fill="auto"/>
              <w:spacing w:before="62" w:line="200" w:lineRule="exact"/>
              <w:jc w:val="right"/>
              <w:rPr>
                <w:sz w:val="16"/>
                <w:szCs w:val="16"/>
              </w:rPr>
            </w:pPr>
            <w:r w:rsidRPr="003A07D6">
              <w:rPr>
                <w:sz w:val="16"/>
                <w:szCs w:val="16"/>
              </w:rPr>
              <w:t>200</w:t>
            </w:r>
          </w:p>
        </w:tc>
      </w:tr>
      <w:tr w:rsidR="00000000" w:rsidRPr="003A07D6">
        <w:tc>
          <w:tcPr>
            <w:tcW w:w="4249" w:type="dxa"/>
            <w:tcBorders>
              <w:bottom w:val="single" w:sz="4" w:space="0" w:color="auto"/>
            </w:tcBorders>
            <w:tcMar>
              <w:top w:w="0" w:type="dxa"/>
              <w:left w:w="108" w:type="dxa"/>
              <w:bottom w:w="0" w:type="dxa"/>
              <w:right w:w="108" w:type="dxa"/>
            </w:tcMar>
          </w:tcPr>
          <w:p w:rsidR="003A07D6" w:rsidRPr="003A07D6" w:rsidRDefault="003A07D6">
            <w:pPr>
              <w:shd w:val="clear" w:color="000000" w:fill="auto"/>
              <w:spacing w:before="62" w:line="200" w:lineRule="exact"/>
              <w:rPr>
                <w:b/>
                <w:sz w:val="16"/>
                <w:szCs w:val="16"/>
              </w:rPr>
            </w:pPr>
            <w:r w:rsidRPr="003A07D6">
              <w:rPr>
                <w:b/>
                <w:sz w:val="16"/>
                <w:szCs w:val="16"/>
              </w:rPr>
              <w:t>Summa</w:t>
            </w:r>
          </w:p>
        </w:tc>
        <w:tc>
          <w:tcPr>
            <w:tcW w:w="1089" w:type="dxa"/>
            <w:tcBorders>
              <w:bottom w:val="single" w:sz="4" w:space="0" w:color="auto"/>
            </w:tcBorders>
            <w:tcMar>
              <w:top w:w="0" w:type="dxa"/>
              <w:left w:w="108" w:type="dxa"/>
              <w:bottom w:w="0" w:type="dxa"/>
              <w:right w:w="108" w:type="dxa"/>
            </w:tcMar>
          </w:tcPr>
          <w:p w:rsidR="003A07D6" w:rsidRPr="003A07D6" w:rsidRDefault="003A07D6">
            <w:pPr>
              <w:shd w:val="clear" w:color="000000" w:fill="auto"/>
              <w:spacing w:before="62" w:line="200" w:lineRule="exact"/>
              <w:jc w:val="right"/>
              <w:rPr>
                <w:b/>
                <w:sz w:val="16"/>
                <w:szCs w:val="16"/>
              </w:rPr>
            </w:pPr>
            <w:r w:rsidRPr="003A07D6">
              <w:rPr>
                <w:b/>
                <w:sz w:val="16"/>
                <w:szCs w:val="16"/>
              </w:rPr>
              <w:t>1 446</w:t>
            </w:r>
          </w:p>
        </w:tc>
      </w:tr>
    </w:tbl>
    <w:p w:rsidR="003A07D6" w:rsidRPr="003A07D6" w:rsidRDefault="003A07D6">
      <w:pPr>
        <w:pStyle w:val="Rubrik2"/>
        <w:shd w:val="clear" w:color="000000" w:fill="auto"/>
      </w:pPr>
      <w:bookmarkStart w:id="123" w:name="_Toc263068470"/>
      <w:bookmarkStart w:id="124" w:name="_Toc275896570"/>
      <w:bookmarkStart w:id="125" w:name="_Toc277582049"/>
      <w:r w:rsidRPr="003A07D6">
        <w:t>9.5 Förstärkt ekonomisk trygghet för familjer och ensamstående föräldrar</w:t>
      </w:r>
      <w:bookmarkEnd w:id="123"/>
      <w:bookmarkEnd w:id="124"/>
      <w:bookmarkEnd w:id="125"/>
    </w:p>
    <w:p w:rsidR="003A07D6" w:rsidRPr="003A07D6" w:rsidRDefault="003A07D6">
      <w:pPr>
        <w:shd w:val="clear" w:color="000000" w:fill="auto"/>
        <w:rPr>
          <w:szCs w:val="24"/>
        </w:rPr>
      </w:pPr>
      <w:r w:rsidRPr="003A07D6">
        <w:rPr>
          <w:szCs w:val="24"/>
        </w:rPr>
        <w:t>Barnfamiljers ekonomiska situation påverkar hela familjesituationen på många olika sätt, oavsett om det handlar om en kärnfamilj eller om det rör sig om ensamstående föräldrar med barn. För att nå målet med att hela samhället skall genomsyras av en mer barnvänlig atmosfär menar vi att förutsättninga</w:t>
      </w:r>
      <w:r w:rsidRPr="003A07D6">
        <w:rPr>
          <w:szCs w:val="24"/>
        </w:rPr>
        <w:t>r</w:t>
      </w:r>
      <w:r w:rsidRPr="003A07D6">
        <w:rPr>
          <w:szCs w:val="24"/>
        </w:rPr>
        <w:t>na för familjebildning måste förbättras.</w:t>
      </w:r>
    </w:p>
    <w:p w:rsidR="003A07D6" w:rsidRPr="003A07D6" w:rsidRDefault="003A07D6">
      <w:pPr>
        <w:pStyle w:val="Normaltindrag"/>
        <w:shd w:val="clear" w:color="000000" w:fill="auto"/>
      </w:pPr>
      <w:r w:rsidRPr="003A07D6">
        <w:t>Sverigedemokraterna väljer därför att gradvis höja nivån på föräldrape</w:t>
      </w:r>
      <w:r w:rsidRPr="003A07D6">
        <w:t>n</w:t>
      </w:r>
      <w:r w:rsidRPr="003A07D6">
        <w:t>ningen upp till 90 procent. Vi vill även införa en kostnadsfri familjerådgi</w:t>
      </w:r>
      <w:r w:rsidRPr="003A07D6">
        <w:t>v</w:t>
      </w:r>
      <w:r w:rsidRPr="003A07D6">
        <w:t>ning för barnfamiljer och vi anser att de föräldrar som vill ordna omsorgen om sina barn på egen hand skall ha möjlighet till det. Därför måste också den nuvarande nivån på vårdnadsbidraget på sikt höjas.</w:t>
      </w:r>
    </w:p>
    <w:p w:rsidR="003A07D6" w:rsidRPr="003A07D6" w:rsidRDefault="003A07D6">
      <w:pPr>
        <w:pStyle w:val="Normaltindrag"/>
        <w:shd w:val="clear" w:color="000000" w:fill="auto"/>
      </w:pPr>
      <w:r w:rsidRPr="003A07D6">
        <w:t>För att underlätta för ensamstående höjer vi bostadsbidraget för ensamst</w:t>
      </w:r>
      <w:r w:rsidRPr="003A07D6">
        <w:t>å</w:t>
      </w:r>
      <w:r w:rsidRPr="003A07D6">
        <w:t>ende föräldrar. Vi höjer även barntillägget (se utgiftsområde 15) för studera</w:t>
      </w:r>
      <w:r w:rsidRPr="003A07D6">
        <w:t>n</w:t>
      </w:r>
      <w:r w:rsidRPr="003A07D6">
        <w:t>de, vi höjer taket på den tillfälliga föräldraförsäkringen och havandeskap</w:t>
      </w:r>
      <w:r w:rsidRPr="003A07D6">
        <w:t>s</w:t>
      </w:r>
      <w:r w:rsidRPr="003A07D6">
        <w:t>penningen, vi höjer det eftersatta underhållsstödet med 125 kr per månad och vi satsar 200 miljoner kronor extra årligen i riktat stöd till kommunerna för att stärka barnomsorgen under kvällar, nätter och helger.</w:t>
      </w:r>
    </w:p>
    <w:p w:rsidR="003A07D6" w:rsidRPr="003A07D6" w:rsidRDefault="003A07D6">
      <w:pPr>
        <w:shd w:val="clear" w:color="000000" w:fill="auto"/>
        <w:rPr>
          <w:b/>
          <w:szCs w:val="24"/>
        </w:rPr>
      </w:pPr>
      <w:r w:rsidRPr="003A07D6">
        <w:rPr>
          <w:b/>
          <w:szCs w:val="24"/>
        </w:rPr>
        <w:t>Sammanlagt satsar vi 1,490 miljarder kronor extra på en förstärkt trygghet för familjer och ensamstående föräldrar.</w:t>
      </w:r>
    </w:p>
    <w:p w:rsidR="003A07D6" w:rsidRPr="003A07D6" w:rsidRDefault="003A07D6">
      <w:pPr>
        <w:pStyle w:val="Normaltindrag"/>
        <w:shd w:val="clear" w:color="000000" w:fill="auto"/>
        <w:ind w:firstLine="113"/>
      </w:pPr>
      <w:r w:rsidRPr="003A07D6">
        <w:rPr>
          <w:i/>
          <w:sz w:val="16"/>
          <w:szCs w:val="16"/>
        </w:rPr>
        <w:t>Miljoner kronor</w:t>
      </w:r>
    </w:p>
    <w:tbl>
      <w:tblPr>
        <w:tblW w:w="5954" w:type="dxa"/>
        <w:tblInd w:w="108" w:type="dxa"/>
        <w:tblLayout w:type="fixed"/>
        <w:tblCellMar>
          <w:left w:w="0" w:type="dxa"/>
          <w:right w:w="0" w:type="dxa"/>
        </w:tblCellMar>
        <w:tblLook w:val="0000" w:firstRow="0" w:lastRow="0" w:firstColumn="0" w:lastColumn="0" w:noHBand="0" w:noVBand="0"/>
      </w:tblPr>
      <w:tblGrid>
        <w:gridCol w:w="4739"/>
        <w:gridCol w:w="1215"/>
      </w:tblGrid>
      <w:tr w:rsidR="00000000" w:rsidRPr="003A07D6">
        <w:tc>
          <w:tcPr>
            <w:tcW w:w="4248" w:type="dxa"/>
            <w:tcBorders>
              <w:top w:val="single" w:sz="4" w:space="0" w:color="auto"/>
              <w:bottom w:val="single" w:sz="4" w:space="0" w:color="auto"/>
            </w:tcBorders>
            <w:tcMar>
              <w:top w:w="0" w:type="dxa"/>
              <w:left w:w="108" w:type="dxa"/>
              <w:bottom w:w="0" w:type="dxa"/>
              <w:right w:w="108" w:type="dxa"/>
            </w:tcMar>
          </w:tcPr>
          <w:p w:rsidR="003A07D6" w:rsidRPr="003A07D6" w:rsidRDefault="003A07D6">
            <w:pPr>
              <w:shd w:val="clear" w:color="000000" w:fill="auto"/>
              <w:spacing w:before="62" w:line="200" w:lineRule="exact"/>
              <w:rPr>
                <w:i/>
                <w:sz w:val="16"/>
                <w:szCs w:val="16"/>
              </w:rPr>
            </w:pPr>
          </w:p>
        </w:tc>
        <w:tc>
          <w:tcPr>
            <w:tcW w:w="1089" w:type="dxa"/>
            <w:tcBorders>
              <w:top w:val="single" w:sz="4" w:space="0" w:color="auto"/>
              <w:bottom w:val="single" w:sz="4" w:space="0" w:color="auto"/>
            </w:tcBorders>
            <w:tcMar>
              <w:top w:w="0" w:type="dxa"/>
              <w:left w:w="108" w:type="dxa"/>
              <w:bottom w:w="0" w:type="dxa"/>
              <w:right w:w="108" w:type="dxa"/>
            </w:tcMar>
          </w:tcPr>
          <w:p w:rsidR="003A07D6" w:rsidRPr="003A07D6" w:rsidRDefault="003A07D6">
            <w:pPr>
              <w:shd w:val="clear" w:color="000000" w:fill="auto"/>
              <w:spacing w:before="62" w:line="200" w:lineRule="exact"/>
              <w:jc w:val="right"/>
              <w:rPr>
                <w:b/>
                <w:sz w:val="16"/>
                <w:szCs w:val="16"/>
              </w:rPr>
            </w:pPr>
            <w:r w:rsidRPr="003A07D6">
              <w:rPr>
                <w:b/>
                <w:sz w:val="16"/>
                <w:szCs w:val="16"/>
              </w:rPr>
              <w:t>2011</w:t>
            </w:r>
          </w:p>
        </w:tc>
      </w:tr>
      <w:tr w:rsidR="00000000" w:rsidRPr="003A07D6">
        <w:tc>
          <w:tcPr>
            <w:tcW w:w="4248" w:type="dxa"/>
            <w:tcBorders>
              <w:top w:val="single" w:sz="4" w:space="0" w:color="auto"/>
            </w:tcBorders>
            <w:tcMar>
              <w:top w:w="0" w:type="dxa"/>
              <w:left w:w="108" w:type="dxa"/>
              <w:bottom w:w="0" w:type="dxa"/>
              <w:right w:w="108" w:type="dxa"/>
            </w:tcMar>
          </w:tcPr>
          <w:p w:rsidR="003A07D6" w:rsidRPr="003A07D6" w:rsidRDefault="003A07D6">
            <w:pPr>
              <w:shd w:val="clear" w:color="000000" w:fill="auto"/>
              <w:spacing w:before="62" w:line="200" w:lineRule="exact"/>
              <w:rPr>
                <w:sz w:val="16"/>
                <w:szCs w:val="16"/>
              </w:rPr>
            </w:pPr>
            <w:r w:rsidRPr="003A07D6">
              <w:rPr>
                <w:sz w:val="16"/>
                <w:szCs w:val="16"/>
              </w:rPr>
              <w:t>Gradvis nivåhöjning av föräldrapenning</w:t>
            </w:r>
          </w:p>
        </w:tc>
        <w:tc>
          <w:tcPr>
            <w:tcW w:w="1089" w:type="dxa"/>
            <w:tcBorders>
              <w:top w:val="single" w:sz="4" w:space="0" w:color="auto"/>
            </w:tcBorders>
            <w:tcMar>
              <w:top w:w="0" w:type="dxa"/>
              <w:left w:w="108" w:type="dxa"/>
              <w:bottom w:w="0" w:type="dxa"/>
              <w:right w:w="108" w:type="dxa"/>
            </w:tcMar>
          </w:tcPr>
          <w:p w:rsidR="003A07D6" w:rsidRPr="003A07D6" w:rsidRDefault="003A07D6">
            <w:pPr>
              <w:shd w:val="clear" w:color="000000" w:fill="auto"/>
              <w:spacing w:before="62" w:line="200" w:lineRule="exact"/>
              <w:jc w:val="right"/>
              <w:rPr>
                <w:sz w:val="16"/>
                <w:szCs w:val="16"/>
              </w:rPr>
            </w:pPr>
            <w:r w:rsidRPr="003A07D6">
              <w:rPr>
                <w:sz w:val="16"/>
                <w:szCs w:val="16"/>
              </w:rPr>
              <w:t>500</w:t>
            </w:r>
          </w:p>
        </w:tc>
      </w:tr>
      <w:tr w:rsidR="00000000" w:rsidRPr="003A07D6">
        <w:tc>
          <w:tcPr>
            <w:tcW w:w="4248" w:type="dxa"/>
            <w:tcMar>
              <w:top w:w="0" w:type="dxa"/>
              <w:left w:w="108" w:type="dxa"/>
              <w:bottom w:w="0" w:type="dxa"/>
              <w:right w:w="108" w:type="dxa"/>
            </w:tcMar>
          </w:tcPr>
          <w:p w:rsidR="003A07D6" w:rsidRPr="003A07D6" w:rsidRDefault="003A07D6">
            <w:pPr>
              <w:shd w:val="clear" w:color="000000" w:fill="auto"/>
              <w:spacing w:before="62" w:line="200" w:lineRule="exact"/>
              <w:rPr>
                <w:sz w:val="16"/>
                <w:szCs w:val="16"/>
              </w:rPr>
            </w:pPr>
            <w:r w:rsidRPr="003A07D6">
              <w:rPr>
                <w:sz w:val="16"/>
                <w:szCs w:val="16"/>
              </w:rPr>
              <w:t>Bostadstillägg ensamstående</w:t>
            </w:r>
          </w:p>
        </w:tc>
        <w:tc>
          <w:tcPr>
            <w:tcW w:w="1089" w:type="dxa"/>
            <w:tcMar>
              <w:top w:w="0" w:type="dxa"/>
              <w:left w:w="108" w:type="dxa"/>
              <w:bottom w:w="0" w:type="dxa"/>
              <w:right w:w="108" w:type="dxa"/>
            </w:tcMar>
          </w:tcPr>
          <w:p w:rsidR="003A07D6" w:rsidRPr="003A07D6" w:rsidRDefault="003A07D6">
            <w:pPr>
              <w:shd w:val="clear" w:color="000000" w:fill="auto"/>
              <w:spacing w:before="62" w:line="200" w:lineRule="exact"/>
              <w:jc w:val="right"/>
              <w:rPr>
                <w:sz w:val="16"/>
                <w:szCs w:val="16"/>
              </w:rPr>
            </w:pPr>
            <w:r w:rsidRPr="003A07D6">
              <w:rPr>
                <w:sz w:val="16"/>
                <w:szCs w:val="16"/>
              </w:rPr>
              <w:t>200</w:t>
            </w:r>
          </w:p>
        </w:tc>
      </w:tr>
      <w:tr w:rsidR="00000000" w:rsidRPr="003A07D6">
        <w:tc>
          <w:tcPr>
            <w:tcW w:w="4248" w:type="dxa"/>
            <w:tcMar>
              <w:top w:w="0" w:type="dxa"/>
              <w:left w:w="108" w:type="dxa"/>
              <w:bottom w:w="0" w:type="dxa"/>
              <w:right w:w="108" w:type="dxa"/>
            </w:tcMar>
          </w:tcPr>
          <w:p w:rsidR="003A07D6" w:rsidRPr="003A07D6" w:rsidRDefault="003A07D6">
            <w:pPr>
              <w:shd w:val="clear" w:color="000000" w:fill="auto"/>
              <w:spacing w:before="62" w:line="200" w:lineRule="exact"/>
              <w:rPr>
                <w:sz w:val="16"/>
                <w:szCs w:val="16"/>
              </w:rPr>
            </w:pPr>
            <w:r w:rsidRPr="003A07D6">
              <w:rPr>
                <w:sz w:val="16"/>
                <w:szCs w:val="16"/>
              </w:rPr>
              <w:t>Barntillägg studerande</w:t>
            </w:r>
          </w:p>
        </w:tc>
        <w:tc>
          <w:tcPr>
            <w:tcW w:w="1089" w:type="dxa"/>
            <w:tcMar>
              <w:top w:w="0" w:type="dxa"/>
              <w:left w:w="108" w:type="dxa"/>
              <w:bottom w:w="0" w:type="dxa"/>
              <w:right w:w="108" w:type="dxa"/>
            </w:tcMar>
          </w:tcPr>
          <w:p w:rsidR="003A07D6" w:rsidRPr="003A07D6" w:rsidRDefault="003A07D6">
            <w:pPr>
              <w:shd w:val="clear" w:color="000000" w:fill="auto"/>
              <w:spacing w:before="62" w:line="200" w:lineRule="exact"/>
              <w:jc w:val="right"/>
              <w:rPr>
                <w:sz w:val="16"/>
                <w:szCs w:val="16"/>
              </w:rPr>
            </w:pPr>
            <w:r w:rsidRPr="003A07D6">
              <w:rPr>
                <w:sz w:val="16"/>
                <w:szCs w:val="16"/>
              </w:rPr>
              <w:t>180</w:t>
            </w:r>
          </w:p>
        </w:tc>
      </w:tr>
      <w:tr w:rsidR="00000000" w:rsidRPr="003A07D6">
        <w:tc>
          <w:tcPr>
            <w:tcW w:w="4248" w:type="dxa"/>
            <w:tcMar>
              <w:top w:w="0" w:type="dxa"/>
              <w:left w:w="108" w:type="dxa"/>
              <w:bottom w:w="0" w:type="dxa"/>
              <w:right w:w="108" w:type="dxa"/>
            </w:tcMar>
          </w:tcPr>
          <w:p w:rsidR="003A07D6" w:rsidRPr="003A07D6" w:rsidRDefault="003A07D6">
            <w:pPr>
              <w:shd w:val="clear" w:color="000000" w:fill="auto"/>
              <w:spacing w:before="62" w:line="200" w:lineRule="exact"/>
              <w:rPr>
                <w:sz w:val="16"/>
                <w:szCs w:val="16"/>
              </w:rPr>
            </w:pPr>
            <w:r w:rsidRPr="003A07D6">
              <w:rPr>
                <w:sz w:val="16"/>
                <w:szCs w:val="16"/>
              </w:rPr>
              <w:t>Höjt tak för tillfällig föräldrapenning</w:t>
            </w:r>
          </w:p>
        </w:tc>
        <w:tc>
          <w:tcPr>
            <w:tcW w:w="1089" w:type="dxa"/>
            <w:tcMar>
              <w:top w:w="0" w:type="dxa"/>
              <w:left w:w="108" w:type="dxa"/>
              <w:bottom w:w="0" w:type="dxa"/>
              <w:right w:w="108" w:type="dxa"/>
            </w:tcMar>
          </w:tcPr>
          <w:p w:rsidR="003A07D6" w:rsidRPr="003A07D6" w:rsidRDefault="003A07D6">
            <w:pPr>
              <w:shd w:val="clear" w:color="000000" w:fill="auto"/>
              <w:spacing w:before="62" w:line="200" w:lineRule="exact"/>
              <w:jc w:val="right"/>
              <w:rPr>
                <w:sz w:val="16"/>
                <w:szCs w:val="16"/>
              </w:rPr>
            </w:pPr>
            <w:r w:rsidRPr="003A07D6">
              <w:rPr>
                <w:sz w:val="16"/>
                <w:szCs w:val="16"/>
              </w:rPr>
              <w:t>100</w:t>
            </w:r>
          </w:p>
        </w:tc>
      </w:tr>
      <w:tr w:rsidR="00000000" w:rsidRPr="003A07D6">
        <w:tc>
          <w:tcPr>
            <w:tcW w:w="4248" w:type="dxa"/>
            <w:tcMar>
              <w:top w:w="0" w:type="dxa"/>
              <w:left w:w="108" w:type="dxa"/>
              <w:bottom w:w="0" w:type="dxa"/>
              <w:right w:w="108" w:type="dxa"/>
            </w:tcMar>
          </w:tcPr>
          <w:p w:rsidR="003A07D6" w:rsidRPr="003A07D6" w:rsidRDefault="003A07D6">
            <w:pPr>
              <w:shd w:val="clear" w:color="000000" w:fill="auto"/>
              <w:spacing w:before="62" w:line="200" w:lineRule="exact"/>
              <w:rPr>
                <w:sz w:val="16"/>
                <w:szCs w:val="16"/>
              </w:rPr>
            </w:pPr>
            <w:r w:rsidRPr="003A07D6">
              <w:rPr>
                <w:sz w:val="16"/>
                <w:szCs w:val="16"/>
              </w:rPr>
              <w:t>Höjt underhållsstöd</w:t>
            </w:r>
          </w:p>
        </w:tc>
        <w:tc>
          <w:tcPr>
            <w:tcW w:w="1089" w:type="dxa"/>
            <w:tcMar>
              <w:top w:w="0" w:type="dxa"/>
              <w:left w:w="108" w:type="dxa"/>
              <w:bottom w:w="0" w:type="dxa"/>
              <w:right w:w="108" w:type="dxa"/>
            </w:tcMar>
          </w:tcPr>
          <w:p w:rsidR="003A07D6" w:rsidRPr="003A07D6" w:rsidRDefault="003A07D6">
            <w:pPr>
              <w:shd w:val="clear" w:color="000000" w:fill="auto"/>
              <w:spacing w:before="62" w:line="200" w:lineRule="exact"/>
              <w:jc w:val="right"/>
              <w:rPr>
                <w:sz w:val="16"/>
                <w:szCs w:val="16"/>
              </w:rPr>
            </w:pPr>
            <w:r w:rsidRPr="003A07D6">
              <w:rPr>
                <w:sz w:val="16"/>
                <w:szCs w:val="16"/>
              </w:rPr>
              <w:t>310</w:t>
            </w:r>
          </w:p>
        </w:tc>
      </w:tr>
      <w:tr w:rsidR="00000000" w:rsidRPr="003A07D6">
        <w:tc>
          <w:tcPr>
            <w:tcW w:w="4248" w:type="dxa"/>
            <w:tcMar>
              <w:top w:w="0" w:type="dxa"/>
              <w:left w:w="108" w:type="dxa"/>
              <w:bottom w:w="0" w:type="dxa"/>
              <w:right w:w="108" w:type="dxa"/>
            </w:tcMar>
          </w:tcPr>
          <w:p w:rsidR="003A07D6" w:rsidRPr="003A07D6" w:rsidRDefault="003A07D6">
            <w:pPr>
              <w:shd w:val="clear" w:color="000000" w:fill="auto"/>
              <w:spacing w:before="62" w:line="200" w:lineRule="exact"/>
              <w:rPr>
                <w:sz w:val="16"/>
                <w:szCs w:val="16"/>
              </w:rPr>
            </w:pPr>
            <w:r w:rsidRPr="003A07D6">
              <w:rPr>
                <w:sz w:val="16"/>
                <w:szCs w:val="16"/>
              </w:rPr>
              <w:t>Stärkt barnomsorg nattetid</w:t>
            </w:r>
          </w:p>
        </w:tc>
        <w:tc>
          <w:tcPr>
            <w:tcW w:w="1089" w:type="dxa"/>
            <w:tcMar>
              <w:top w:w="0" w:type="dxa"/>
              <w:left w:w="108" w:type="dxa"/>
              <w:bottom w:w="0" w:type="dxa"/>
              <w:right w:w="108" w:type="dxa"/>
            </w:tcMar>
          </w:tcPr>
          <w:p w:rsidR="003A07D6" w:rsidRPr="003A07D6" w:rsidRDefault="003A07D6">
            <w:pPr>
              <w:shd w:val="clear" w:color="000000" w:fill="auto"/>
              <w:spacing w:before="62" w:line="200" w:lineRule="exact"/>
              <w:jc w:val="right"/>
              <w:rPr>
                <w:sz w:val="16"/>
                <w:szCs w:val="16"/>
              </w:rPr>
            </w:pPr>
            <w:r w:rsidRPr="003A07D6">
              <w:rPr>
                <w:sz w:val="16"/>
                <w:szCs w:val="16"/>
              </w:rPr>
              <w:t>200</w:t>
            </w:r>
          </w:p>
        </w:tc>
      </w:tr>
      <w:tr w:rsidR="00000000" w:rsidRPr="003A07D6">
        <w:tc>
          <w:tcPr>
            <w:tcW w:w="4248" w:type="dxa"/>
            <w:tcBorders>
              <w:bottom w:val="single" w:sz="4" w:space="0" w:color="auto"/>
            </w:tcBorders>
            <w:tcMar>
              <w:top w:w="0" w:type="dxa"/>
              <w:left w:w="108" w:type="dxa"/>
              <w:bottom w:w="0" w:type="dxa"/>
              <w:right w:w="108" w:type="dxa"/>
            </w:tcMar>
          </w:tcPr>
          <w:p w:rsidR="003A07D6" w:rsidRPr="003A07D6" w:rsidRDefault="003A07D6">
            <w:pPr>
              <w:shd w:val="clear" w:color="000000" w:fill="auto"/>
              <w:spacing w:before="62" w:line="200" w:lineRule="exact"/>
              <w:rPr>
                <w:b/>
                <w:sz w:val="16"/>
                <w:szCs w:val="16"/>
              </w:rPr>
            </w:pPr>
            <w:r w:rsidRPr="003A07D6">
              <w:rPr>
                <w:b/>
                <w:sz w:val="16"/>
                <w:szCs w:val="16"/>
              </w:rPr>
              <w:t>Summa</w:t>
            </w:r>
          </w:p>
        </w:tc>
        <w:tc>
          <w:tcPr>
            <w:tcW w:w="1089" w:type="dxa"/>
            <w:tcBorders>
              <w:bottom w:val="single" w:sz="4" w:space="0" w:color="auto"/>
            </w:tcBorders>
            <w:tcMar>
              <w:top w:w="0" w:type="dxa"/>
              <w:left w:w="108" w:type="dxa"/>
              <w:bottom w:w="0" w:type="dxa"/>
              <w:right w:w="108" w:type="dxa"/>
            </w:tcMar>
          </w:tcPr>
          <w:p w:rsidR="003A07D6" w:rsidRPr="003A07D6" w:rsidRDefault="003A07D6">
            <w:pPr>
              <w:shd w:val="clear" w:color="000000" w:fill="auto"/>
              <w:spacing w:before="62" w:line="200" w:lineRule="exact"/>
              <w:jc w:val="right"/>
              <w:rPr>
                <w:b/>
                <w:sz w:val="16"/>
                <w:szCs w:val="16"/>
              </w:rPr>
            </w:pPr>
            <w:r w:rsidRPr="003A07D6">
              <w:rPr>
                <w:sz w:val="16"/>
                <w:szCs w:val="16"/>
              </w:rPr>
              <w:t>1 490</w:t>
            </w:r>
          </w:p>
        </w:tc>
      </w:tr>
    </w:tbl>
    <w:p w:rsidR="003A07D6" w:rsidRPr="003A07D6" w:rsidRDefault="003A07D6">
      <w:pPr>
        <w:pStyle w:val="Rubrik2"/>
        <w:shd w:val="clear" w:color="000000" w:fill="auto"/>
      </w:pPr>
      <w:bookmarkStart w:id="126" w:name="_Toc263068471"/>
      <w:bookmarkStart w:id="127" w:name="_Toc275896571"/>
      <w:bookmarkStart w:id="128" w:name="_Toc277582050"/>
      <w:r w:rsidRPr="003A07D6">
        <w:t>9.6 Förstärkt sjukförsäkring</w:t>
      </w:r>
      <w:bookmarkEnd w:id="126"/>
      <w:bookmarkEnd w:id="127"/>
      <w:bookmarkEnd w:id="128"/>
    </w:p>
    <w:p w:rsidR="003A07D6" w:rsidRPr="003A07D6" w:rsidRDefault="003A07D6">
      <w:pPr>
        <w:shd w:val="clear" w:color="000000" w:fill="auto"/>
        <w:rPr>
          <w:szCs w:val="24"/>
        </w:rPr>
      </w:pPr>
      <w:r w:rsidRPr="003A07D6">
        <w:rPr>
          <w:szCs w:val="24"/>
        </w:rPr>
        <w:t>Sverigedemokraterna anser att reformeringen av det gamla sjukförsäkringss</w:t>
      </w:r>
      <w:r w:rsidRPr="003A07D6">
        <w:rPr>
          <w:szCs w:val="24"/>
        </w:rPr>
        <w:t>y</w:t>
      </w:r>
      <w:r w:rsidRPr="003A07D6">
        <w:rPr>
          <w:szCs w:val="24"/>
        </w:rPr>
        <w:t>stemet var nödvändig. Samtidigt som man intensifierar ansträngningarna med att få sjukskrivna och förtidspensionerade att helt eller delvis återgå till arbete är det dock av yttersta vikt att respekt och hänsyn visas gentemot de männ</w:t>
      </w:r>
      <w:r w:rsidRPr="003A07D6">
        <w:rPr>
          <w:szCs w:val="24"/>
        </w:rPr>
        <w:t>i</w:t>
      </w:r>
      <w:r w:rsidRPr="003A07D6">
        <w:rPr>
          <w:szCs w:val="24"/>
        </w:rPr>
        <w:t>skor som är så svårt sjuka att de är permanent arbetsoförmögna. Tyvärr har regeringen misslyckats med detta.</w:t>
      </w:r>
    </w:p>
    <w:p w:rsidR="003A07D6" w:rsidRPr="003A07D6" w:rsidRDefault="003A07D6">
      <w:pPr>
        <w:pStyle w:val="Normaltindrag"/>
        <w:shd w:val="clear" w:color="000000" w:fill="auto"/>
      </w:pPr>
      <w:r w:rsidRPr="003A07D6">
        <w:rPr>
          <w:szCs w:val="24"/>
        </w:rPr>
        <w:t>Vi menar att det är uppenbart att rättssäkerheten för den enskilde måste stärkas i samband med prövningen gentemot sjukförsäkringssystemet. Sver</w:t>
      </w:r>
      <w:r w:rsidRPr="003A07D6">
        <w:rPr>
          <w:szCs w:val="24"/>
        </w:rPr>
        <w:t>i</w:t>
      </w:r>
      <w:r w:rsidRPr="003A07D6">
        <w:rPr>
          <w:szCs w:val="24"/>
        </w:rPr>
        <w:t>gedemokraterna vill därför göra det obligatoriskt för Försäkringskassans läk</w:t>
      </w:r>
      <w:r w:rsidRPr="003A07D6">
        <w:rPr>
          <w:szCs w:val="24"/>
        </w:rPr>
        <w:t>a</w:t>
      </w:r>
      <w:r w:rsidRPr="003A07D6">
        <w:rPr>
          <w:szCs w:val="24"/>
        </w:rPr>
        <w:t>re att träffa och undersöka berörda personer innan man överprövar ett utlåta</w:t>
      </w:r>
      <w:r w:rsidRPr="003A07D6">
        <w:rPr>
          <w:szCs w:val="24"/>
        </w:rPr>
        <w:t>n</w:t>
      </w:r>
      <w:r w:rsidRPr="003A07D6">
        <w:rPr>
          <w:szCs w:val="24"/>
        </w:rPr>
        <w:t xml:space="preserve">de från den sökandes behandlande läkare. </w:t>
      </w:r>
    </w:p>
    <w:p w:rsidR="003A07D6" w:rsidRPr="003A07D6" w:rsidRDefault="003A07D6">
      <w:pPr>
        <w:pStyle w:val="Normaltindrag"/>
        <w:shd w:val="clear" w:color="000000" w:fill="auto"/>
        <w:rPr>
          <w:color w:val="FF0000"/>
        </w:rPr>
      </w:pPr>
      <w:r w:rsidRPr="003A07D6">
        <w:rPr>
          <w:szCs w:val="24"/>
        </w:rPr>
        <w:t>Samtidigt som vi vill öka rättssäkerheten inom systemet vill vi också i</w:t>
      </w:r>
      <w:r w:rsidRPr="003A07D6">
        <w:rPr>
          <w:szCs w:val="24"/>
        </w:rPr>
        <w:t>n</w:t>
      </w:r>
      <w:r w:rsidRPr="003A07D6">
        <w:rPr>
          <w:szCs w:val="24"/>
        </w:rPr>
        <w:t>tensifiera kampen mot bidragsfusk genom en utökning av antalet kontroller och en skärpning av påföljden för avslöjade bedragare. Vi höjer också taket för sjukpenningen från 486 kronor till 643 kronor så att fler människor får ut 80 procent av sin sjukpenninggrundande inkomst vid sjukdom.</w:t>
      </w:r>
    </w:p>
    <w:p w:rsidR="003A07D6" w:rsidRPr="003A07D6" w:rsidRDefault="003A07D6">
      <w:pPr>
        <w:pStyle w:val="Normaltindrag"/>
        <w:shd w:val="clear" w:color="000000" w:fill="auto"/>
      </w:pPr>
      <w:r w:rsidRPr="003A07D6">
        <w:t>Vid sidan av dessa förändringar vill vi avvakta en mer långsiktig utvärd</w:t>
      </w:r>
      <w:r w:rsidRPr="003A07D6">
        <w:t>e</w:t>
      </w:r>
      <w:r w:rsidRPr="003A07D6">
        <w:t>ring av det nya systemets effekter innan vi föreslår nya, mer djupgående r</w:t>
      </w:r>
      <w:r w:rsidRPr="003A07D6">
        <w:t>e</w:t>
      </w:r>
      <w:r w:rsidRPr="003A07D6">
        <w:t>former på området. Till att börja med anslår vi 200 miljoner kronor extra för 2011 för att Försäkringskassan skall kunna göra bättre bedömningar vad gäl</w:t>
      </w:r>
      <w:r w:rsidRPr="003A07D6">
        <w:t>l</w:t>
      </w:r>
      <w:r w:rsidRPr="003A07D6">
        <w:t>er sjuka. Visar det sig att dessa extraresurser inte räcker för att åtgärda pr</w:t>
      </w:r>
      <w:r w:rsidRPr="003A07D6">
        <w:t>o</w:t>
      </w:r>
      <w:r w:rsidRPr="003A07D6">
        <w:t>blemet är vi beredda att skjuta till ytterligare medel.</w:t>
      </w:r>
    </w:p>
    <w:p w:rsidR="003A07D6" w:rsidRPr="003A07D6" w:rsidRDefault="003A07D6">
      <w:pPr>
        <w:pStyle w:val="Rubrik2"/>
        <w:shd w:val="clear" w:color="000000" w:fill="auto"/>
      </w:pPr>
      <w:bookmarkStart w:id="129" w:name="_Toc263068472"/>
      <w:bookmarkStart w:id="130" w:name="_Toc275896572"/>
      <w:bookmarkStart w:id="131" w:name="_Toc277582051"/>
      <w:r w:rsidRPr="003A07D6">
        <w:t>9.7 Förstärkt sjukvård</w:t>
      </w:r>
      <w:bookmarkEnd w:id="129"/>
      <w:bookmarkEnd w:id="130"/>
      <w:bookmarkEnd w:id="131"/>
    </w:p>
    <w:p w:rsidR="003A07D6" w:rsidRPr="003A07D6" w:rsidRDefault="003A07D6">
      <w:pPr>
        <w:shd w:val="clear" w:color="000000" w:fill="auto"/>
        <w:rPr>
          <w:szCs w:val="24"/>
        </w:rPr>
      </w:pPr>
      <w:r w:rsidRPr="003A07D6">
        <w:rPr>
          <w:szCs w:val="24"/>
        </w:rPr>
        <w:t>Medicinskt har svensk hälso- och sjukvård länge rankats högt i internationella studier och jämförelser, trots återhållsamma satsningar. Till viss del har ver</w:t>
      </w:r>
      <w:r w:rsidRPr="003A07D6">
        <w:rPr>
          <w:szCs w:val="24"/>
        </w:rPr>
        <w:t>k</w:t>
      </w:r>
      <w:r w:rsidRPr="003A07D6">
        <w:rPr>
          <w:szCs w:val="24"/>
        </w:rPr>
        <w:t>samheten hållits fungerande tack vare effektiviseringar men, inte att förringa, även på grund av att vårdpersonalen tvingats jobba under hård press. De ut</w:t>
      </w:r>
      <w:r w:rsidRPr="003A07D6">
        <w:rPr>
          <w:szCs w:val="24"/>
        </w:rPr>
        <w:t>e</w:t>
      </w:r>
      <w:r w:rsidRPr="003A07D6">
        <w:rPr>
          <w:szCs w:val="24"/>
        </w:rPr>
        <w:t xml:space="preserve">blivna resurserna har i förlängningen även inneburit att utbudet av svenska vårdplatser numera tillhör Europas lägsta. Dessutom visar studier på stora skillnader på vården mellan olika delar av landet. </w:t>
      </w:r>
    </w:p>
    <w:p w:rsidR="003A07D6" w:rsidRPr="003A07D6" w:rsidRDefault="003A07D6">
      <w:pPr>
        <w:pStyle w:val="Normaltindrag"/>
        <w:shd w:val="clear" w:color="000000" w:fill="auto"/>
      </w:pPr>
      <w:r w:rsidRPr="003A07D6">
        <w:t>För att komma tillrätta med problemet krävs en skärpt tillsyn av sjukvå</w:t>
      </w:r>
      <w:r w:rsidRPr="003A07D6">
        <w:t>r</w:t>
      </w:r>
      <w:r w:rsidRPr="003A07D6">
        <w:t>dens ansvarsområden och eventuellt en mer detaljerad styrning över land</w:t>
      </w:r>
      <w:r w:rsidRPr="003A07D6">
        <w:t>s</w:t>
      </w:r>
      <w:r w:rsidRPr="003A07D6">
        <w:t>tingen och regionerna. Vi tror även att ökade resurser för administrativ pers</w:t>
      </w:r>
      <w:r w:rsidRPr="003A07D6">
        <w:t>o</w:t>
      </w:r>
      <w:r w:rsidRPr="003A07D6">
        <w:t>nal samt en ökad kvantitet specialistsjuksköterskor kommer att underlätta läkarnas uppgifter. Vi avsätter för detta ändamål 600 miljoner kronor.</w:t>
      </w:r>
    </w:p>
    <w:p w:rsidR="003A07D6" w:rsidRPr="003A07D6" w:rsidRDefault="003A07D6">
      <w:pPr>
        <w:pStyle w:val="Normaltindrag"/>
        <w:shd w:val="clear" w:color="000000" w:fill="auto"/>
      </w:pPr>
      <w:r w:rsidRPr="003A07D6">
        <w:rPr>
          <w:szCs w:val="24"/>
        </w:rPr>
        <w:t>Vi väljer även att sammanlagt öka de generella statliga bidragen till hälso- och sjukvård med 1,045 miljarder för år 2011. 300 miljoner kronor avsätts för att skapa nya inrättningar för att ge verklig hjälp åt psykis</w:t>
      </w:r>
      <w:r w:rsidRPr="003A07D6">
        <w:rPr>
          <w:szCs w:val="24"/>
        </w:rPr>
        <w:t xml:space="preserve">kt sjuka. </w:t>
      </w:r>
    </w:p>
    <w:p w:rsidR="003A07D6" w:rsidRPr="003A07D6" w:rsidRDefault="003A07D6">
      <w:pPr>
        <w:pStyle w:val="Normaltindrag"/>
        <w:shd w:val="clear" w:color="000000" w:fill="auto"/>
      </w:pPr>
      <w:r w:rsidRPr="003A07D6">
        <w:t>Därutöver, av allmänna hälsoskäl, kräver Sverigedemokraterna även att hälsoundersökningar skall vara obligatoriska för alla som söker uppehållstil</w:t>
      </w:r>
      <w:r w:rsidRPr="003A07D6">
        <w:t>l</w:t>
      </w:r>
      <w:r w:rsidRPr="003A07D6">
        <w:t>stånd i Sverige. Alla människor som kommer från högriskområden skall dä</w:t>
      </w:r>
      <w:r w:rsidRPr="003A07D6">
        <w:t>r</w:t>
      </w:r>
      <w:r w:rsidRPr="003A07D6">
        <w:t>för ha intyg om att de är friska och inte bär på några farliga sjukdomar som riskerar att spridas. För att kompensera de ökade kostnaderna för att uppnå detta mål avsätter vi 45 miljoner kronor årligen.</w:t>
      </w:r>
    </w:p>
    <w:p w:rsidR="003A07D6" w:rsidRPr="003A07D6" w:rsidRDefault="003A07D6">
      <w:pPr>
        <w:pStyle w:val="Normaltindrag"/>
        <w:shd w:val="clear" w:color="000000" w:fill="auto"/>
      </w:pPr>
      <w:r w:rsidRPr="003A07D6">
        <w:t>Som ett led i att stärka matkvaliteten kring våra offentliga inrättningar ri</w:t>
      </w:r>
      <w:r w:rsidRPr="003A07D6">
        <w:t>k</w:t>
      </w:r>
      <w:r w:rsidRPr="003A07D6">
        <w:t>tar vi även ett statligt stöd på 100 miljoner kronor årligen för att förbättra kvaliteten på maten på våra sjukhus.</w:t>
      </w:r>
    </w:p>
    <w:p w:rsidR="003A07D6" w:rsidRPr="003A07D6" w:rsidRDefault="003A07D6">
      <w:pPr>
        <w:shd w:val="clear" w:color="000000" w:fill="auto"/>
        <w:rPr>
          <w:b/>
          <w:szCs w:val="24"/>
        </w:rPr>
      </w:pPr>
      <w:r w:rsidRPr="003A07D6">
        <w:rPr>
          <w:b/>
          <w:szCs w:val="24"/>
        </w:rPr>
        <w:t>Sammanlagt satsar vi 1,045 miljarder kronor på en förstärkt hälso- och sjukvård.</w:t>
      </w:r>
    </w:p>
    <w:tbl>
      <w:tblPr>
        <w:tblW w:w="5954" w:type="dxa"/>
        <w:tblInd w:w="108" w:type="dxa"/>
        <w:tblLayout w:type="fixed"/>
        <w:tblCellMar>
          <w:left w:w="0" w:type="dxa"/>
          <w:right w:w="0" w:type="dxa"/>
        </w:tblCellMar>
        <w:tblLook w:val="0000" w:firstRow="0" w:lastRow="0" w:firstColumn="0" w:lastColumn="0" w:noHBand="0" w:noVBand="0"/>
      </w:tblPr>
      <w:tblGrid>
        <w:gridCol w:w="4739"/>
        <w:gridCol w:w="1215"/>
      </w:tblGrid>
      <w:tr w:rsidR="00000000" w:rsidRPr="003A07D6">
        <w:tc>
          <w:tcPr>
            <w:tcW w:w="4249" w:type="dxa"/>
            <w:tcBorders>
              <w:bottom w:val="single" w:sz="4" w:space="0" w:color="auto"/>
            </w:tcBorders>
            <w:tcMar>
              <w:top w:w="0" w:type="dxa"/>
              <w:left w:w="108" w:type="dxa"/>
              <w:bottom w:w="0" w:type="dxa"/>
              <w:right w:w="108" w:type="dxa"/>
            </w:tcMar>
          </w:tcPr>
          <w:p w:rsidR="003A07D6" w:rsidRPr="003A07D6" w:rsidRDefault="003A07D6">
            <w:pPr>
              <w:shd w:val="clear" w:color="000000" w:fill="auto"/>
              <w:spacing w:before="62" w:line="200" w:lineRule="exact"/>
              <w:rPr>
                <w:i/>
                <w:sz w:val="16"/>
                <w:szCs w:val="16"/>
              </w:rPr>
            </w:pPr>
            <w:r w:rsidRPr="003A07D6">
              <w:rPr>
                <w:i/>
                <w:sz w:val="16"/>
                <w:szCs w:val="16"/>
              </w:rPr>
              <w:t>Miljoner kronor</w:t>
            </w:r>
          </w:p>
        </w:tc>
        <w:tc>
          <w:tcPr>
            <w:tcW w:w="1089" w:type="dxa"/>
            <w:tcBorders>
              <w:bottom w:val="single" w:sz="4" w:space="0" w:color="auto"/>
            </w:tcBorders>
            <w:tcMar>
              <w:top w:w="0" w:type="dxa"/>
              <w:left w:w="108" w:type="dxa"/>
              <w:bottom w:w="0" w:type="dxa"/>
              <w:right w:w="108" w:type="dxa"/>
            </w:tcMar>
          </w:tcPr>
          <w:p w:rsidR="003A07D6" w:rsidRPr="003A07D6" w:rsidRDefault="003A07D6">
            <w:pPr>
              <w:shd w:val="clear" w:color="000000" w:fill="auto"/>
              <w:spacing w:before="62" w:line="200" w:lineRule="exact"/>
              <w:jc w:val="right"/>
              <w:rPr>
                <w:b/>
                <w:sz w:val="16"/>
                <w:szCs w:val="16"/>
              </w:rPr>
            </w:pPr>
          </w:p>
        </w:tc>
      </w:tr>
      <w:tr w:rsidR="00000000" w:rsidRPr="003A07D6">
        <w:tc>
          <w:tcPr>
            <w:tcW w:w="4249" w:type="dxa"/>
            <w:tcBorders>
              <w:top w:val="single" w:sz="4" w:space="0" w:color="auto"/>
              <w:bottom w:val="single" w:sz="4" w:space="0" w:color="auto"/>
            </w:tcBorders>
            <w:tcMar>
              <w:top w:w="0" w:type="dxa"/>
              <w:left w:w="108" w:type="dxa"/>
              <w:bottom w:w="0" w:type="dxa"/>
              <w:right w:w="108" w:type="dxa"/>
            </w:tcMar>
          </w:tcPr>
          <w:p w:rsidR="003A07D6" w:rsidRPr="003A07D6" w:rsidRDefault="003A07D6">
            <w:pPr>
              <w:shd w:val="clear" w:color="000000" w:fill="auto"/>
              <w:spacing w:before="62" w:line="200" w:lineRule="exact"/>
              <w:rPr>
                <w:i/>
                <w:sz w:val="16"/>
                <w:szCs w:val="16"/>
              </w:rPr>
            </w:pPr>
          </w:p>
        </w:tc>
        <w:tc>
          <w:tcPr>
            <w:tcW w:w="1089" w:type="dxa"/>
            <w:tcBorders>
              <w:top w:val="single" w:sz="4" w:space="0" w:color="auto"/>
              <w:bottom w:val="single" w:sz="4" w:space="0" w:color="auto"/>
            </w:tcBorders>
            <w:tcMar>
              <w:top w:w="0" w:type="dxa"/>
              <w:left w:w="108" w:type="dxa"/>
              <w:bottom w:w="0" w:type="dxa"/>
              <w:right w:w="108" w:type="dxa"/>
            </w:tcMar>
          </w:tcPr>
          <w:p w:rsidR="003A07D6" w:rsidRPr="003A07D6" w:rsidRDefault="003A07D6">
            <w:pPr>
              <w:shd w:val="clear" w:color="000000" w:fill="auto"/>
              <w:spacing w:before="62" w:line="200" w:lineRule="exact"/>
              <w:jc w:val="right"/>
              <w:rPr>
                <w:b/>
                <w:sz w:val="16"/>
                <w:szCs w:val="16"/>
              </w:rPr>
            </w:pPr>
            <w:r w:rsidRPr="003A07D6">
              <w:rPr>
                <w:b/>
                <w:sz w:val="16"/>
                <w:szCs w:val="16"/>
              </w:rPr>
              <w:t>2011</w:t>
            </w:r>
          </w:p>
        </w:tc>
      </w:tr>
      <w:tr w:rsidR="00000000" w:rsidRPr="003A07D6">
        <w:tc>
          <w:tcPr>
            <w:tcW w:w="4249" w:type="dxa"/>
            <w:tcBorders>
              <w:top w:val="single" w:sz="4" w:space="0" w:color="auto"/>
            </w:tcBorders>
            <w:tcMar>
              <w:top w:w="0" w:type="dxa"/>
              <w:left w:w="108" w:type="dxa"/>
              <w:bottom w:w="0" w:type="dxa"/>
              <w:right w:w="108" w:type="dxa"/>
            </w:tcMar>
          </w:tcPr>
          <w:p w:rsidR="003A07D6" w:rsidRPr="003A07D6" w:rsidRDefault="003A07D6">
            <w:pPr>
              <w:shd w:val="clear" w:color="000000" w:fill="auto"/>
              <w:spacing w:before="62" w:line="200" w:lineRule="exact"/>
              <w:rPr>
                <w:sz w:val="16"/>
                <w:szCs w:val="16"/>
              </w:rPr>
            </w:pPr>
            <w:r w:rsidRPr="003A07D6">
              <w:rPr>
                <w:sz w:val="16"/>
                <w:szCs w:val="16"/>
              </w:rPr>
              <w:t>Administrativ personal samt specialistsjuksköterskor</w:t>
            </w:r>
          </w:p>
        </w:tc>
        <w:tc>
          <w:tcPr>
            <w:tcW w:w="1089" w:type="dxa"/>
            <w:tcBorders>
              <w:top w:val="single" w:sz="4" w:space="0" w:color="auto"/>
            </w:tcBorders>
            <w:tcMar>
              <w:top w:w="0" w:type="dxa"/>
              <w:left w:w="108" w:type="dxa"/>
              <w:bottom w:w="0" w:type="dxa"/>
              <w:right w:w="108" w:type="dxa"/>
            </w:tcMar>
          </w:tcPr>
          <w:p w:rsidR="003A07D6" w:rsidRPr="003A07D6" w:rsidRDefault="003A07D6">
            <w:pPr>
              <w:shd w:val="clear" w:color="000000" w:fill="auto"/>
              <w:spacing w:before="62" w:line="200" w:lineRule="exact"/>
              <w:jc w:val="right"/>
              <w:rPr>
                <w:sz w:val="16"/>
                <w:szCs w:val="16"/>
              </w:rPr>
            </w:pPr>
            <w:r w:rsidRPr="003A07D6">
              <w:rPr>
                <w:sz w:val="16"/>
                <w:szCs w:val="16"/>
              </w:rPr>
              <w:t>600</w:t>
            </w:r>
          </w:p>
        </w:tc>
      </w:tr>
      <w:tr w:rsidR="00000000" w:rsidRPr="003A07D6">
        <w:tc>
          <w:tcPr>
            <w:tcW w:w="4249" w:type="dxa"/>
            <w:tcMar>
              <w:top w:w="0" w:type="dxa"/>
              <w:left w:w="108" w:type="dxa"/>
              <w:bottom w:w="0" w:type="dxa"/>
              <w:right w:w="108" w:type="dxa"/>
            </w:tcMar>
          </w:tcPr>
          <w:p w:rsidR="003A07D6" w:rsidRPr="003A07D6" w:rsidRDefault="003A07D6">
            <w:pPr>
              <w:shd w:val="clear" w:color="000000" w:fill="auto"/>
              <w:spacing w:before="62" w:line="200" w:lineRule="exact"/>
              <w:rPr>
                <w:sz w:val="16"/>
                <w:szCs w:val="16"/>
              </w:rPr>
            </w:pPr>
            <w:r w:rsidRPr="003A07D6">
              <w:rPr>
                <w:sz w:val="16"/>
                <w:szCs w:val="16"/>
              </w:rPr>
              <w:t>Reorganisering psykiatrin</w:t>
            </w:r>
          </w:p>
        </w:tc>
        <w:tc>
          <w:tcPr>
            <w:tcW w:w="1089" w:type="dxa"/>
            <w:tcMar>
              <w:top w:w="0" w:type="dxa"/>
              <w:left w:w="108" w:type="dxa"/>
              <w:bottom w:w="0" w:type="dxa"/>
              <w:right w:w="108" w:type="dxa"/>
            </w:tcMar>
          </w:tcPr>
          <w:p w:rsidR="003A07D6" w:rsidRPr="003A07D6" w:rsidRDefault="003A07D6">
            <w:pPr>
              <w:shd w:val="clear" w:color="000000" w:fill="auto"/>
              <w:spacing w:before="62" w:line="200" w:lineRule="exact"/>
              <w:jc w:val="right"/>
              <w:rPr>
                <w:sz w:val="16"/>
                <w:szCs w:val="16"/>
              </w:rPr>
            </w:pPr>
            <w:r w:rsidRPr="003A07D6">
              <w:rPr>
                <w:sz w:val="16"/>
                <w:szCs w:val="16"/>
              </w:rPr>
              <w:t>300</w:t>
            </w:r>
          </w:p>
        </w:tc>
      </w:tr>
      <w:tr w:rsidR="00000000" w:rsidRPr="003A07D6">
        <w:tc>
          <w:tcPr>
            <w:tcW w:w="4249" w:type="dxa"/>
            <w:tcMar>
              <w:top w:w="0" w:type="dxa"/>
              <w:left w:w="108" w:type="dxa"/>
              <w:bottom w:w="0" w:type="dxa"/>
              <w:right w:w="108" w:type="dxa"/>
            </w:tcMar>
          </w:tcPr>
          <w:p w:rsidR="003A07D6" w:rsidRPr="003A07D6" w:rsidRDefault="003A07D6">
            <w:pPr>
              <w:shd w:val="clear" w:color="000000" w:fill="auto"/>
              <w:spacing w:before="62" w:line="200" w:lineRule="exact"/>
              <w:rPr>
                <w:sz w:val="16"/>
                <w:szCs w:val="16"/>
              </w:rPr>
            </w:pPr>
            <w:r w:rsidRPr="003A07D6">
              <w:rPr>
                <w:sz w:val="16"/>
                <w:szCs w:val="16"/>
              </w:rPr>
              <w:t>Hälsokontroll</w:t>
            </w:r>
          </w:p>
        </w:tc>
        <w:tc>
          <w:tcPr>
            <w:tcW w:w="1089" w:type="dxa"/>
            <w:tcMar>
              <w:top w:w="0" w:type="dxa"/>
              <w:left w:w="108" w:type="dxa"/>
              <w:bottom w:w="0" w:type="dxa"/>
              <w:right w:w="108" w:type="dxa"/>
            </w:tcMar>
          </w:tcPr>
          <w:p w:rsidR="003A07D6" w:rsidRPr="003A07D6" w:rsidRDefault="003A07D6">
            <w:pPr>
              <w:shd w:val="clear" w:color="000000" w:fill="auto"/>
              <w:spacing w:before="62" w:line="200" w:lineRule="exact"/>
              <w:jc w:val="right"/>
              <w:rPr>
                <w:sz w:val="16"/>
                <w:szCs w:val="16"/>
              </w:rPr>
            </w:pPr>
            <w:r w:rsidRPr="003A07D6">
              <w:rPr>
                <w:sz w:val="16"/>
                <w:szCs w:val="16"/>
              </w:rPr>
              <w:t>45</w:t>
            </w:r>
          </w:p>
        </w:tc>
      </w:tr>
      <w:tr w:rsidR="00000000" w:rsidRPr="003A07D6">
        <w:tc>
          <w:tcPr>
            <w:tcW w:w="4249" w:type="dxa"/>
            <w:tcMar>
              <w:top w:w="0" w:type="dxa"/>
              <w:left w:w="108" w:type="dxa"/>
              <w:bottom w:w="0" w:type="dxa"/>
              <w:right w:w="108" w:type="dxa"/>
            </w:tcMar>
          </w:tcPr>
          <w:p w:rsidR="003A07D6" w:rsidRPr="003A07D6" w:rsidRDefault="003A07D6">
            <w:pPr>
              <w:shd w:val="clear" w:color="000000" w:fill="auto"/>
              <w:spacing w:before="62" w:line="200" w:lineRule="exact"/>
              <w:rPr>
                <w:sz w:val="16"/>
                <w:szCs w:val="16"/>
              </w:rPr>
            </w:pPr>
            <w:r w:rsidRPr="003A07D6">
              <w:rPr>
                <w:sz w:val="16"/>
                <w:szCs w:val="16"/>
              </w:rPr>
              <w:t>Matreform</w:t>
            </w:r>
          </w:p>
        </w:tc>
        <w:tc>
          <w:tcPr>
            <w:tcW w:w="1089" w:type="dxa"/>
            <w:tcMar>
              <w:top w:w="0" w:type="dxa"/>
              <w:left w:w="108" w:type="dxa"/>
              <w:bottom w:w="0" w:type="dxa"/>
              <w:right w:w="108" w:type="dxa"/>
            </w:tcMar>
          </w:tcPr>
          <w:p w:rsidR="003A07D6" w:rsidRPr="003A07D6" w:rsidRDefault="003A07D6">
            <w:pPr>
              <w:shd w:val="clear" w:color="000000" w:fill="auto"/>
              <w:spacing w:before="62" w:line="200" w:lineRule="exact"/>
              <w:jc w:val="right"/>
              <w:rPr>
                <w:sz w:val="16"/>
                <w:szCs w:val="16"/>
              </w:rPr>
            </w:pPr>
            <w:r w:rsidRPr="003A07D6">
              <w:rPr>
                <w:sz w:val="16"/>
                <w:szCs w:val="16"/>
              </w:rPr>
              <w:t>100</w:t>
            </w:r>
          </w:p>
        </w:tc>
      </w:tr>
      <w:tr w:rsidR="00000000" w:rsidRPr="003A07D6">
        <w:tc>
          <w:tcPr>
            <w:tcW w:w="4249" w:type="dxa"/>
            <w:tcBorders>
              <w:bottom w:val="single" w:sz="4" w:space="0" w:color="auto"/>
            </w:tcBorders>
            <w:tcMar>
              <w:top w:w="0" w:type="dxa"/>
              <w:left w:w="108" w:type="dxa"/>
              <w:bottom w:w="0" w:type="dxa"/>
              <w:right w:w="108" w:type="dxa"/>
            </w:tcMar>
          </w:tcPr>
          <w:p w:rsidR="003A07D6" w:rsidRPr="003A07D6" w:rsidRDefault="003A07D6">
            <w:pPr>
              <w:shd w:val="clear" w:color="000000" w:fill="auto"/>
              <w:spacing w:before="62" w:line="200" w:lineRule="exact"/>
              <w:rPr>
                <w:b/>
                <w:sz w:val="16"/>
                <w:szCs w:val="16"/>
              </w:rPr>
            </w:pPr>
            <w:r w:rsidRPr="003A07D6">
              <w:rPr>
                <w:b/>
                <w:sz w:val="16"/>
                <w:szCs w:val="16"/>
              </w:rPr>
              <w:t>Summa</w:t>
            </w:r>
          </w:p>
        </w:tc>
        <w:tc>
          <w:tcPr>
            <w:tcW w:w="1089" w:type="dxa"/>
            <w:tcBorders>
              <w:bottom w:val="single" w:sz="4" w:space="0" w:color="auto"/>
            </w:tcBorders>
            <w:tcMar>
              <w:top w:w="0" w:type="dxa"/>
              <w:left w:w="108" w:type="dxa"/>
              <w:bottom w:w="0" w:type="dxa"/>
              <w:right w:w="108" w:type="dxa"/>
            </w:tcMar>
          </w:tcPr>
          <w:p w:rsidR="003A07D6" w:rsidRPr="003A07D6" w:rsidRDefault="003A07D6">
            <w:pPr>
              <w:shd w:val="clear" w:color="000000" w:fill="auto"/>
              <w:spacing w:before="62" w:line="200" w:lineRule="exact"/>
              <w:jc w:val="right"/>
              <w:rPr>
                <w:b/>
                <w:sz w:val="16"/>
                <w:szCs w:val="16"/>
              </w:rPr>
            </w:pPr>
            <w:r w:rsidRPr="003A07D6">
              <w:rPr>
                <w:b/>
                <w:sz w:val="16"/>
                <w:szCs w:val="16"/>
              </w:rPr>
              <w:t>1 045</w:t>
            </w:r>
          </w:p>
        </w:tc>
      </w:tr>
    </w:tbl>
    <w:p w:rsidR="003A07D6" w:rsidRPr="003A07D6" w:rsidRDefault="003A07D6">
      <w:pPr>
        <w:pStyle w:val="Rubrik2"/>
        <w:shd w:val="clear" w:color="000000" w:fill="auto"/>
      </w:pPr>
      <w:bookmarkStart w:id="132" w:name="_Toc263068473"/>
      <w:bookmarkStart w:id="133" w:name="_Toc275896573"/>
      <w:bookmarkStart w:id="134" w:name="_Toc277582052"/>
      <w:r w:rsidRPr="003A07D6">
        <w:t>9.8 Sammanfattning av välfärdssatsningar</w:t>
      </w:r>
      <w:bookmarkEnd w:id="132"/>
      <w:bookmarkEnd w:id="133"/>
      <w:bookmarkEnd w:id="134"/>
    </w:p>
    <w:p w:rsidR="003A07D6" w:rsidRPr="003A07D6" w:rsidRDefault="003A07D6">
      <w:pPr>
        <w:shd w:val="clear" w:color="000000" w:fill="auto"/>
        <w:rPr>
          <w:szCs w:val="24"/>
        </w:rPr>
      </w:pPr>
      <w:r w:rsidRPr="003A07D6">
        <w:rPr>
          <w:szCs w:val="24"/>
        </w:rPr>
        <w:t>Sammanlagt satsar vi 4,9 miljarder på skolan, vården och omsorgen, vi satsar även drygt 1,5 miljarder på att stärka den ekonomiska tryggheten för familjer och ensamstående föräldrar (inklusive en riktad satsning för barnomsorg till kommuner på 200 miljoner kronor), 400 plus 200 miljoner kronor på att stä</w:t>
      </w:r>
      <w:r w:rsidRPr="003A07D6">
        <w:rPr>
          <w:szCs w:val="24"/>
        </w:rPr>
        <w:t>r</w:t>
      </w:r>
      <w:r w:rsidRPr="003A07D6">
        <w:rPr>
          <w:szCs w:val="24"/>
        </w:rPr>
        <w:t>ka sjukförsäkringen samt 9,9 miljarder på att utjämna skillnaderna i skatt mellan pensionärer och arbetande under 2011. Utöver detta satsar vi även 800 miljoner kronor på att utöka det generella bidraget till kommunerna.</w:t>
      </w:r>
    </w:p>
    <w:p w:rsidR="003A07D6" w:rsidRPr="003A07D6" w:rsidRDefault="003A07D6">
      <w:pPr>
        <w:pStyle w:val="Rubrik1"/>
        <w:shd w:val="clear" w:color="000000" w:fill="auto"/>
      </w:pPr>
      <w:bookmarkStart w:id="135" w:name="_Toc263068474"/>
      <w:bookmarkStart w:id="136" w:name="_Toc275896574"/>
      <w:bookmarkStart w:id="137" w:name="_Toc277582053"/>
      <w:r w:rsidRPr="003A07D6">
        <w:t>10 Återupprätta tryggheten</w:t>
      </w:r>
      <w:bookmarkEnd w:id="135"/>
      <w:bookmarkEnd w:id="136"/>
      <w:bookmarkEnd w:id="137"/>
    </w:p>
    <w:p w:rsidR="003A07D6" w:rsidRPr="003A07D6" w:rsidRDefault="003A07D6">
      <w:pPr>
        <w:pStyle w:val="Rubrik2"/>
        <w:shd w:val="clear" w:color="000000" w:fill="auto"/>
        <w:spacing w:before="0"/>
      </w:pPr>
      <w:bookmarkStart w:id="138" w:name="_Toc263068475"/>
      <w:bookmarkStart w:id="139" w:name="_Toc275896575"/>
      <w:bookmarkStart w:id="140" w:name="_Toc277582054"/>
      <w:r w:rsidRPr="003A07D6">
        <w:t>10.1 Inledning</w:t>
      </w:r>
      <w:bookmarkEnd w:id="138"/>
      <w:bookmarkEnd w:id="139"/>
      <w:bookmarkEnd w:id="140"/>
      <w:r w:rsidRPr="003A07D6">
        <w:t xml:space="preserve"> </w:t>
      </w:r>
    </w:p>
    <w:p w:rsidR="003A07D6" w:rsidRPr="003A07D6" w:rsidRDefault="003A07D6">
      <w:pPr>
        <w:shd w:val="clear" w:color="000000" w:fill="auto"/>
        <w:rPr>
          <w:szCs w:val="24"/>
        </w:rPr>
      </w:pPr>
      <w:r w:rsidRPr="003A07D6">
        <w:rPr>
          <w:szCs w:val="24"/>
        </w:rPr>
        <w:t>Känslan av trygghet är ett av de mest grundläggande behov vi människor har. I vårt Sverige skall medborgarna därför få känna sig socialt trygga i vetskapen att våra gemensamma resurser fördelas rättvist och att välfärden prioriteras. Men medborgarna måste även få känna fysisk trygghet. I Statistisk årsbok 2010, SCB, kan man läsa att antalet fall av misshandel ökat över 40 % över den senaste tioårsperioden. Förra året uppmärksammade en studie finansierad av EU-fonden, Daphne II, dessutom att Sverige har fl</w:t>
      </w:r>
      <w:r w:rsidRPr="003A07D6">
        <w:rPr>
          <w:szCs w:val="24"/>
        </w:rPr>
        <w:t>est anmälda våldtäkter i Europa samtidigt som uppklaringsfrekvensen är den sämsta. Endast 13 pr</w:t>
      </w:r>
      <w:r w:rsidRPr="003A07D6">
        <w:rPr>
          <w:szCs w:val="24"/>
        </w:rPr>
        <w:t>o</w:t>
      </w:r>
      <w:r w:rsidRPr="003A07D6">
        <w:rPr>
          <w:szCs w:val="24"/>
        </w:rPr>
        <w:t xml:space="preserve">cent av alla anmälda våldtäkter går till åtal.  </w:t>
      </w:r>
    </w:p>
    <w:p w:rsidR="003A07D6" w:rsidRPr="003A07D6" w:rsidRDefault="003A07D6">
      <w:pPr>
        <w:pStyle w:val="Normaltindrag"/>
        <w:shd w:val="clear" w:color="000000" w:fill="auto"/>
      </w:pPr>
      <w:r w:rsidRPr="003A07D6">
        <w:rPr>
          <w:szCs w:val="24"/>
        </w:rPr>
        <w:t>De etablerade partierna har i stället för att värna om brottsoffren och de skötsamma medborgarna valt att se brotten och följderna ur brottslingens perspektiv. Utöver detta dystra faktum har svensk politik även länge priorit</w:t>
      </w:r>
      <w:r w:rsidRPr="003A07D6">
        <w:rPr>
          <w:szCs w:val="24"/>
        </w:rPr>
        <w:t>e</w:t>
      </w:r>
      <w:r w:rsidRPr="003A07D6">
        <w:rPr>
          <w:szCs w:val="24"/>
        </w:rPr>
        <w:t>rat ned gränsskyddet, såväl militärt som polisiärt. Följden av detta är att na</w:t>
      </w:r>
      <w:r w:rsidRPr="003A07D6">
        <w:rPr>
          <w:szCs w:val="24"/>
        </w:rPr>
        <w:t>r</w:t>
      </w:r>
      <w:r w:rsidRPr="003A07D6">
        <w:rPr>
          <w:szCs w:val="24"/>
        </w:rPr>
        <w:t>kotika och annat smuggelgods blivit lättare att föra in i landet samtidigt som landets invasionsförsvar i det närmaste helt nedmonterats. Detta, menar vi, medför att hela rikets säkerhet hotas vid en eventuell framtida militär konflikt. Denna utveckling kan på inga villkor tillåtas fortgå.</w:t>
      </w:r>
    </w:p>
    <w:p w:rsidR="003A07D6" w:rsidRPr="003A07D6" w:rsidRDefault="003A07D6">
      <w:pPr>
        <w:pStyle w:val="Rubrik2"/>
        <w:shd w:val="clear" w:color="000000" w:fill="auto"/>
      </w:pPr>
      <w:bookmarkStart w:id="141" w:name="_Toc263068476"/>
      <w:bookmarkStart w:id="142" w:name="_Toc275896576"/>
      <w:bookmarkStart w:id="143" w:name="_Toc277582055"/>
      <w:r w:rsidRPr="003A07D6">
        <w:t>10.2 En skärpt, mer human och mer rättvis kriminalpolitik</w:t>
      </w:r>
      <w:bookmarkEnd w:id="141"/>
      <w:bookmarkEnd w:id="142"/>
      <w:bookmarkEnd w:id="143"/>
    </w:p>
    <w:p w:rsidR="003A07D6" w:rsidRPr="003A07D6" w:rsidRDefault="003A07D6">
      <w:pPr>
        <w:pStyle w:val="Rubrik3"/>
        <w:shd w:val="clear" w:color="000000" w:fill="auto"/>
        <w:spacing w:before="0"/>
      </w:pPr>
      <w:bookmarkStart w:id="144" w:name="_Toc277582056"/>
      <w:r w:rsidRPr="003A07D6">
        <w:t>10.2.1 Skärpta straff</w:t>
      </w:r>
      <w:bookmarkEnd w:id="144"/>
    </w:p>
    <w:p w:rsidR="003A07D6" w:rsidRPr="003A07D6" w:rsidRDefault="003A07D6">
      <w:pPr>
        <w:shd w:val="clear" w:color="000000" w:fill="auto"/>
        <w:rPr>
          <w:szCs w:val="24"/>
        </w:rPr>
      </w:pPr>
      <w:r w:rsidRPr="003A07D6">
        <w:rPr>
          <w:szCs w:val="24"/>
        </w:rPr>
        <w:t>För att skydda samhället mot återfallsförbrytare och grova brottslingar vill Sverigedemokraterna införa en kraftig straffskärpning, bland annat genom införandet av verkliga livstidsstraff utan möjlighet till tidsbestämning eller benådning, obligatorisk utvisning av alla utländska medborgare som begår grövre brott samt ett omedelbart avskaffande av nuvarande praxis där domst</w:t>
      </w:r>
      <w:r w:rsidRPr="003A07D6">
        <w:rPr>
          <w:szCs w:val="24"/>
        </w:rPr>
        <w:t>o</w:t>
      </w:r>
      <w:r w:rsidRPr="003A07D6">
        <w:rPr>
          <w:szCs w:val="24"/>
        </w:rPr>
        <w:t>larna ger återfalls- och serieförbrytare mängdrabatter på brott. För att möta det ökade trycket på landets kriminalvårdsanstalter utökas anslagen med 442 miljoner för år 2011.</w:t>
      </w:r>
    </w:p>
    <w:p w:rsidR="003A07D6" w:rsidRPr="003A07D6" w:rsidRDefault="003A07D6">
      <w:pPr>
        <w:pStyle w:val="Rubrik3"/>
        <w:shd w:val="clear" w:color="000000" w:fill="auto"/>
      </w:pPr>
      <w:bookmarkStart w:id="145" w:name="_Toc277582057"/>
      <w:r w:rsidRPr="003A07D6">
        <w:t>10.2.2 Nytt system för skadestånd till brottsoffer</w:t>
      </w:r>
      <w:bookmarkEnd w:id="145"/>
    </w:p>
    <w:p w:rsidR="003A07D6" w:rsidRPr="003A07D6" w:rsidRDefault="003A07D6">
      <w:pPr>
        <w:shd w:val="clear" w:color="000000" w:fill="auto"/>
        <w:rPr>
          <w:szCs w:val="24"/>
        </w:rPr>
      </w:pPr>
      <w:r w:rsidRPr="003A07D6">
        <w:rPr>
          <w:szCs w:val="24"/>
        </w:rPr>
        <w:t>Som brottsoffer skall man inte efter fällande dom behöva kontakta sin gä</w:t>
      </w:r>
      <w:r w:rsidRPr="003A07D6">
        <w:rPr>
          <w:szCs w:val="24"/>
        </w:rPr>
        <w:t>r</w:t>
      </w:r>
      <w:r w:rsidRPr="003A07D6">
        <w:rPr>
          <w:szCs w:val="24"/>
        </w:rPr>
        <w:t>ningsman för att kräva ut utdömt skadestånd. Staten skall garantera brottso</w:t>
      </w:r>
      <w:r w:rsidRPr="003A07D6">
        <w:rPr>
          <w:szCs w:val="24"/>
        </w:rPr>
        <w:t>f</w:t>
      </w:r>
      <w:r w:rsidRPr="003A07D6">
        <w:rPr>
          <w:szCs w:val="24"/>
        </w:rPr>
        <w:t>fer den ersättning de har rätt till. Brottsoffermyndighetens anslag förstärks därför med drygt 115 miljoner kronor årligen.</w:t>
      </w:r>
    </w:p>
    <w:p w:rsidR="003A07D6" w:rsidRPr="003A07D6" w:rsidRDefault="003A07D6">
      <w:pPr>
        <w:pStyle w:val="Rubrik3"/>
        <w:shd w:val="clear" w:color="000000" w:fill="auto"/>
      </w:pPr>
      <w:bookmarkStart w:id="146" w:name="_Toc277582058"/>
      <w:r w:rsidRPr="003A07D6">
        <w:t>10.2.3 Snabbare domstolsbehandling samt garanterat vittnesbeskydd</w:t>
      </w:r>
      <w:bookmarkEnd w:id="146"/>
    </w:p>
    <w:p w:rsidR="003A07D6" w:rsidRPr="003A07D6" w:rsidRDefault="003A07D6">
      <w:pPr>
        <w:shd w:val="clear" w:color="000000" w:fill="auto"/>
        <w:rPr>
          <w:szCs w:val="24"/>
        </w:rPr>
      </w:pPr>
      <w:r w:rsidRPr="003A07D6">
        <w:rPr>
          <w:szCs w:val="24"/>
        </w:rPr>
        <w:t>Brottsoffer väntar ofta lång tid på att den åtalade ställs inför domstol. Denna väntetid måste förkortas. Dels för att gärningsmännen inte fritt ska kunna vistas ute i samhället efter begånget brott, dels för att offret ska kunna lägga kränkningen bakom sig så snart som möjligt. Samtidigt ska vittnesskyddet stärkas kraftigt så att ingen ska behöva avstå från att vittna i en rättegång på grund av rädsla och hot. Anslagen till domstolarna och åklagarväsendet stärks med ca 455 miljoner år 2011.</w:t>
      </w:r>
    </w:p>
    <w:p w:rsidR="003A07D6" w:rsidRPr="003A07D6" w:rsidRDefault="003A07D6">
      <w:pPr>
        <w:pStyle w:val="Rubrik3"/>
        <w:shd w:val="clear" w:color="000000" w:fill="auto"/>
      </w:pPr>
      <w:bookmarkStart w:id="147" w:name="_Toc263103902"/>
      <w:bookmarkStart w:id="148" w:name="_Toc277582059"/>
      <w:r w:rsidRPr="003A07D6">
        <w:t>10.2.4 Sammanfattning</w:t>
      </w:r>
      <w:bookmarkEnd w:id="147"/>
      <w:bookmarkEnd w:id="148"/>
    </w:p>
    <w:p w:rsidR="003A07D6" w:rsidRPr="003A07D6" w:rsidRDefault="003A07D6">
      <w:pPr>
        <w:shd w:val="clear" w:color="000000" w:fill="auto"/>
        <w:rPr>
          <w:szCs w:val="24"/>
        </w:rPr>
      </w:pPr>
      <w:r w:rsidRPr="003A07D6">
        <w:rPr>
          <w:szCs w:val="24"/>
        </w:rPr>
        <w:t>Sverigedemokraterna anslår medel för att åstadkomma en kraftig straffskär</w:t>
      </w:r>
      <w:r w:rsidRPr="003A07D6">
        <w:rPr>
          <w:szCs w:val="24"/>
        </w:rPr>
        <w:t>p</w:t>
      </w:r>
      <w:r w:rsidRPr="003A07D6">
        <w:rPr>
          <w:szCs w:val="24"/>
        </w:rPr>
        <w:t>ning för grova och upprepade brott genom bland annat införandet av verkliga livstidsstraff utan möjlighet till tidsbestämning eller benådning för de farl</w:t>
      </w:r>
      <w:r w:rsidRPr="003A07D6">
        <w:rPr>
          <w:szCs w:val="24"/>
        </w:rPr>
        <w:t>i</w:t>
      </w:r>
      <w:r w:rsidRPr="003A07D6">
        <w:rPr>
          <w:szCs w:val="24"/>
        </w:rPr>
        <w:t xml:space="preserve">gaste brottslingarna, obligatorisk utvisning av alla utländska medborgare som begår grövre brott samt ett omedelbart avskaffande av nuvarande praxis där domstolarna ger återfallsförbrytare mängdrabatter på brott. </w:t>
      </w:r>
    </w:p>
    <w:p w:rsidR="003A07D6" w:rsidRPr="003A07D6" w:rsidRDefault="003A07D6">
      <w:pPr>
        <w:pStyle w:val="Normaltindrag"/>
        <w:shd w:val="clear" w:color="000000" w:fill="auto"/>
      </w:pPr>
      <w:r w:rsidRPr="003A07D6">
        <w:t>Vi satsar också på ett nytt system för utbetalningar av skadestånd där st</w:t>
      </w:r>
      <w:r w:rsidRPr="003A07D6">
        <w:t>a</w:t>
      </w:r>
      <w:r w:rsidRPr="003A07D6">
        <w:t>ten garanterar brottsoffren den ersättning de har rätt till, oavsett gärningsma</w:t>
      </w:r>
      <w:r w:rsidRPr="003A07D6">
        <w:t>n</w:t>
      </w:r>
      <w:r w:rsidRPr="003A07D6">
        <w:t>nens vilja eller förmåga till betalning. Vi satsar även på ett snabbare do</w:t>
      </w:r>
      <w:r w:rsidRPr="003A07D6">
        <w:t>m</w:t>
      </w:r>
      <w:r w:rsidRPr="003A07D6">
        <w:t>stolsförehavande samt ett garanterat vittnesskydd.</w:t>
      </w:r>
    </w:p>
    <w:p w:rsidR="003A07D6" w:rsidRPr="003A07D6" w:rsidRDefault="003A07D6">
      <w:pPr>
        <w:shd w:val="clear" w:color="000000" w:fill="auto"/>
        <w:rPr>
          <w:b/>
          <w:szCs w:val="24"/>
        </w:rPr>
      </w:pPr>
      <w:r w:rsidRPr="003A07D6">
        <w:rPr>
          <w:b/>
          <w:szCs w:val="24"/>
        </w:rPr>
        <w:t>Sammanlagt satsar vi 1,163 miljarder kronor på att stärka kriminalpol</w:t>
      </w:r>
      <w:r w:rsidRPr="003A07D6">
        <w:rPr>
          <w:b/>
          <w:szCs w:val="24"/>
        </w:rPr>
        <w:t>i</w:t>
      </w:r>
      <w:r w:rsidRPr="003A07D6">
        <w:rPr>
          <w:b/>
          <w:szCs w:val="24"/>
        </w:rPr>
        <w:t xml:space="preserve">tiken. </w:t>
      </w:r>
    </w:p>
    <w:tbl>
      <w:tblPr>
        <w:tblW w:w="5954" w:type="dxa"/>
        <w:tblInd w:w="108" w:type="dxa"/>
        <w:tblLayout w:type="fixed"/>
        <w:tblCellMar>
          <w:left w:w="0" w:type="dxa"/>
          <w:right w:w="0" w:type="dxa"/>
        </w:tblCellMar>
        <w:tblLook w:val="0000" w:firstRow="0" w:lastRow="0" w:firstColumn="0" w:lastColumn="0" w:noHBand="0" w:noVBand="0"/>
      </w:tblPr>
      <w:tblGrid>
        <w:gridCol w:w="4739"/>
        <w:gridCol w:w="1215"/>
      </w:tblGrid>
      <w:tr w:rsidR="00000000" w:rsidRPr="003A07D6">
        <w:tc>
          <w:tcPr>
            <w:tcW w:w="4249" w:type="dxa"/>
            <w:tcBorders>
              <w:bottom w:val="single" w:sz="4" w:space="0" w:color="auto"/>
            </w:tcBorders>
            <w:tcMar>
              <w:top w:w="0" w:type="dxa"/>
              <w:left w:w="108" w:type="dxa"/>
              <w:bottom w:w="0" w:type="dxa"/>
              <w:right w:w="108" w:type="dxa"/>
            </w:tcMar>
          </w:tcPr>
          <w:p w:rsidR="003A07D6" w:rsidRPr="003A07D6" w:rsidRDefault="003A07D6">
            <w:pPr>
              <w:shd w:val="clear" w:color="000000" w:fill="auto"/>
              <w:spacing w:before="62" w:line="200" w:lineRule="exact"/>
              <w:rPr>
                <w:i/>
                <w:sz w:val="16"/>
                <w:szCs w:val="16"/>
              </w:rPr>
            </w:pPr>
            <w:r w:rsidRPr="003A07D6">
              <w:rPr>
                <w:i/>
                <w:sz w:val="16"/>
                <w:szCs w:val="16"/>
              </w:rPr>
              <w:t>Miljoner kronor</w:t>
            </w:r>
          </w:p>
        </w:tc>
        <w:tc>
          <w:tcPr>
            <w:tcW w:w="1089" w:type="dxa"/>
            <w:tcBorders>
              <w:bottom w:val="single" w:sz="4" w:space="0" w:color="auto"/>
            </w:tcBorders>
            <w:tcMar>
              <w:top w:w="0" w:type="dxa"/>
              <w:left w:w="108" w:type="dxa"/>
              <w:bottom w:w="0" w:type="dxa"/>
              <w:right w:w="108" w:type="dxa"/>
            </w:tcMar>
          </w:tcPr>
          <w:p w:rsidR="003A07D6" w:rsidRPr="003A07D6" w:rsidRDefault="003A07D6">
            <w:pPr>
              <w:shd w:val="clear" w:color="000000" w:fill="auto"/>
              <w:spacing w:before="62" w:line="200" w:lineRule="exact"/>
              <w:rPr>
                <w:b/>
                <w:sz w:val="16"/>
                <w:szCs w:val="16"/>
              </w:rPr>
            </w:pPr>
          </w:p>
        </w:tc>
      </w:tr>
      <w:tr w:rsidR="00000000" w:rsidRPr="003A07D6">
        <w:tc>
          <w:tcPr>
            <w:tcW w:w="4249" w:type="dxa"/>
            <w:tcBorders>
              <w:top w:val="single" w:sz="4" w:space="0" w:color="auto"/>
              <w:bottom w:val="single" w:sz="4" w:space="0" w:color="auto"/>
            </w:tcBorders>
            <w:tcMar>
              <w:top w:w="0" w:type="dxa"/>
              <w:left w:w="108" w:type="dxa"/>
              <w:bottom w:w="0" w:type="dxa"/>
              <w:right w:w="108" w:type="dxa"/>
            </w:tcMar>
          </w:tcPr>
          <w:p w:rsidR="003A07D6" w:rsidRPr="003A07D6" w:rsidRDefault="003A07D6">
            <w:pPr>
              <w:shd w:val="clear" w:color="000000" w:fill="auto"/>
              <w:spacing w:before="62" w:line="200" w:lineRule="exact"/>
              <w:rPr>
                <w:i/>
                <w:sz w:val="16"/>
                <w:szCs w:val="16"/>
              </w:rPr>
            </w:pPr>
          </w:p>
        </w:tc>
        <w:tc>
          <w:tcPr>
            <w:tcW w:w="1089" w:type="dxa"/>
            <w:tcBorders>
              <w:top w:val="single" w:sz="4" w:space="0" w:color="auto"/>
              <w:bottom w:val="single" w:sz="4" w:space="0" w:color="auto"/>
            </w:tcBorders>
            <w:tcMar>
              <w:top w:w="0" w:type="dxa"/>
              <w:left w:w="108" w:type="dxa"/>
              <w:bottom w:w="0" w:type="dxa"/>
              <w:right w:w="108" w:type="dxa"/>
            </w:tcMar>
          </w:tcPr>
          <w:p w:rsidR="003A07D6" w:rsidRPr="003A07D6" w:rsidRDefault="003A07D6">
            <w:pPr>
              <w:shd w:val="clear" w:color="000000" w:fill="auto"/>
              <w:spacing w:before="62" w:line="200" w:lineRule="exact"/>
              <w:jc w:val="right"/>
              <w:rPr>
                <w:b/>
                <w:sz w:val="16"/>
                <w:szCs w:val="16"/>
              </w:rPr>
            </w:pPr>
            <w:r w:rsidRPr="003A07D6">
              <w:rPr>
                <w:b/>
                <w:sz w:val="16"/>
                <w:szCs w:val="16"/>
              </w:rPr>
              <w:t>2011</w:t>
            </w:r>
          </w:p>
        </w:tc>
      </w:tr>
      <w:tr w:rsidR="00000000" w:rsidRPr="003A07D6">
        <w:tc>
          <w:tcPr>
            <w:tcW w:w="4249" w:type="dxa"/>
            <w:tcBorders>
              <w:top w:val="single" w:sz="4" w:space="0" w:color="auto"/>
            </w:tcBorders>
            <w:tcMar>
              <w:top w:w="0" w:type="dxa"/>
              <w:left w:w="108" w:type="dxa"/>
              <w:bottom w:w="0" w:type="dxa"/>
              <w:right w:w="108" w:type="dxa"/>
            </w:tcMar>
          </w:tcPr>
          <w:p w:rsidR="003A07D6" w:rsidRPr="003A07D6" w:rsidRDefault="003A07D6">
            <w:pPr>
              <w:shd w:val="clear" w:color="000000" w:fill="auto"/>
              <w:spacing w:before="62" w:line="200" w:lineRule="exact"/>
              <w:rPr>
                <w:sz w:val="16"/>
                <w:szCs w:val="16"/>
              </w:rPr>
            </w:pPr>
            <w:r w:rsidRPr="003A07D6">
              <w:rPr>
                <w:sz w:val="16"/>
                <w:szCs w:val="16"/>
              </w:rPr>
              <w:t>Åklagarmyndigheten</w:t>
            </w:r>
          </w:p>
        </w:tc>
        <w:tc>
          <w:tcPr>
            <w:tcW w:w="1089" w:type="dxa"/>
            <w:tcBorders>
              <w:top w:val="single" w:sz="4" w:space="0" w:color="auto"/>
            </w:tcBorders>
            <w:tcMar>
              <w:top w:w="0" w:type="dxa"/>
              <w:left w:w="108" w:type="dxa"/>
              <w:bottom w:w="0" w:type="dxa"/>
              <w:right w:w="108" w:type="dxa"/>
            </w:tcMar>
          </w:tcPr>
          <w:p w:rsidR="003A07D6" w:rsidRPr="003A07D6" w:rsidRDefault="003A07D6">
            <w:pPr>
              <w:shd w:val="clear" w:color="000000" w:fill="auto"/>
              <w:spacing w:before="62" w:line="200" w:lineRule="exact"/>
              <w:jc w:val="right"/>
              <w:rPr>
                <w:sz w:val="16"/>
                <w:szCs w:val="16"/>
              </w:rPr>
            </w:pPr>
            <w:r w:rsidRPr="003A07D6">
              <w:rPr>
                <w:sz w:val="16"/>
                <w:szCs w:val="16"/>
              </w:rPr>
              <w:t>121</w:t>
            </w:r>
          </w:p>
        </w:tc>
      </w:tr>
      <w:tr w:rsidR="00000000" w:rsidRPr="003A07D6">
        <w:tc>
          <w:tcPr>
            <w:tcW w:w="4249" w:type="dxa"/>
            <w:tcMar>
              <w:top w:w="0" w:type="dxa"/>
              <w:left w:w="108" w:type="dxa"/>
              <w:bottom w:w="0" w:type="dxa"/>
              <w:right w:w="108" w:type="dxa"/>
            </w:tcMar>
          </w:tcPr>
          <w:p w:rsidR="003A07D6" w:rsidRPr="003A07D6" w:rsidRDefault="003A07D6">
            <w:pPr>
              <w:shd w:val="clear" w:color="000000" w:fill="auto"/>
              <w:spacing w:before="62" w:line="200" w:lineRule="exact"/>
              <w:rPr>
                <w:sz w:val="16"/>
                <w:szCs w:val="16"/>
              </w:rPr>
            </w:pPr>
            <w:r w:rsidRPr="003A07D6">
              <w:rPr>
                <w:sz w:val="16"/>
                <w:szCs w:val="16"/>
              </w:rPr>
              <w:t>Sveriges domstolar</w:t>
            </w:r>
          </w:p>
        </w:tc>
        <w:tc>
          <w:tcPr>
            <w:tcW w:w="1089" w:type="dxa"/>
            <w:tcMar>
              <w:top w:w="0" w:type="dxa"/>
              <w:left w:w="108" w:type="dxa"/>
              <w:bottom w:w="0" w:type="dxa"/>
              <w:right w:w="108" w:type="dxa"/>
            </w:tcMar>
          </w:tcPr>
          <w:p w:rsidR="003A07D6" w:rsidRPr="003A07D6" w:rsidRDefault="003A07D6">
            <w:pPr>
              <w:shd w:val="clear" w:color="000000" w:fill="auto"/>
              <w:spacing w:before="62" w:line="200" w:lineRule="exact"/>
              <w:jc w:val="right"/>
              <w:rPr>
                <w:sz w:val="16"/>
                <w:szCs w:val="16"/>
              </w:rPr>
            </w:pPr>
            <w:r w:rsidRPr="003A07D6">
              <w:rPr>
                <w:sz w:val="16"/>
                <w:szCs w:val="16"/>
              </w:rPr>
              <w:t>455</w:t>
            </w:r>
          </w:p>
        </w:tc>
      </w:tr>
      <w:tr w:rsidR="00000000" w:rsidRPr="003A07D6">
        <w:tc>
          <w:tcPr>
            <w:tcW w:w="4249" w:type="dxa"/>
            <w:tcMar>
              <w:top w:w="0" w:type="dxa"/>
              <w:left w:w="108" w:type="dxa"/>
              <w:bottom w:w="0" w:type="dxa"/>
              <w:right w:w="108" w:type="dxa"/>
            </w:tcMar>
          </w:tcPr>
          <w:p w:rsidR="003A07D6" w:rsidRPr="003A07D6" w:rsidRDefault="003A07D6">
            <w:pPr>
              <w:shd w:val="clear" w:color="000000" w:fill="auto"/>
              <w:spacing w:before="62" w:line="200" w:lineRule="exact"/>
              <w:rPr>
                <w:sz w:val="16"/>
                <w:szCs w:val="16"/>
              </w:rPr>
            </w:pPr>
            <w:r w:rsidRPr="003A07D6">
              <w:rPr>
                <w:sz w:val="16"/>
                <w:szCs w:val="16"/>
              </w:rPr>
              <w:t>Kriminalvården</w:t>
            </w:r>
          </w:p>
        </w:tc>
        <w:tc>
          <w:tcPr>
            <w:tcW w:w="1089" w:type="dxa"/>
            <w:tcMar>
              <w:top w:w="0" w:type="dxa"/>
              <w:left w:w="108" w:type="dxa"/>
              <w:bottom w:w="0" w:type="dxa"/>
              <w:right w:w="108" w:type="dxa"/>
            </w:tcMar>
          </w:tcPr>
          <w:p w:rsidR="003A07D6" w:rsidRPr="003A07D6" w:rsidRDefault="003A07D6">
            <w:pPr>
              <w:shd w:val="clear" w:color="000000" w:fill="auto"/>
              <w:spacing w:before="62" w:line="200" w:lineRule="exact"/>
              <w:jc w:val="right"/>
              <w:rPr>
                <w:sz w:val="16"/>
                <w:szCs w:val="16"/>
              </w:rPr>
            </w:pPr>
            <w:r w:rsidRPr="003A07D6">
              <w:rPr>
                <w:sz w:val="16"/>
                <w:szCs w:val="16"/>
              </w:rPr>
              <w:t>442</w:t>
            </w:r>
          </w:p>
        </w:tc>
      </w:tr>
      <w:tr w:rsidR="00000000" w:rsidRPr="003A07D6">
        <w:tc>
          <w:tcPr>
            <w:tcW w:w="4249" w:type="dxa"/>
            <w:tcMar>
              <w:top w:w="0" w:type="dxa"/>
              <w:left w:w="108" w:type="dxa"/>
              <w:bottom w:w="0" w:type="dxa"/>
              <w:right w:w="108" w:type="dxa"/>
            </w:tcMar>
          </w:tcPr>
          <w:p w:rsidR="003A07D6" w:rsidRPr="003A07D6" w:rsidRDefault="003A07D6">
            <w:pPr>
              <w:shd w:val="clear" w:color="000000" w:fill="auto"/>
              <w:spacing w:before="62" w:line="200" w:lineRule="exact"/>
              <w:rPr>
                <w:sz w:val="16"/>
                <w:szCs w:val="16"/>
              </w:rPr>
            </w:pPr>
            <w:r w:rsidRPr="003A07D6">
              <w:rPr>
                <w:sz w:val="16"/>
                <w:szCs w:val="16"/>
              </w:rPr>
              <w:t>Brottsförebyggande rådet</w:t>
            </w:r>
          </w:p>
        </w:tc>
        <w:tc>
          <w:tcPr>
            <w:tcW w:w="1089" w:type="dxa"/>
            <w:tcMar>
              <w:top w:w="0" w:type="dxa"/>
              <w:left w:w="108" w:type="dxa"/>
              <w:bottom w:w="0" w:type="dxa"/>
              <w:right w:w="108" w:type="dxa"/>
            </w:tcMar>
          </w:tcPr>
          <w:p w:rsidR="003A07D6" w:rsidRPr="003A07D6" w:rsidRDefault="003A07D6">
            <w:pPr>
              <w:shd w:val="clear" w:color="000000" w:fill="auto"/>
              <w:spacing w:before="62" w:line="200" w:lineRule="exact"/>
              <w:jc w:val="right"/>
              <w:rPr>
                <w:sz w:val="16"/>
                <w:szCs w:val="16"/>
              </w:rPr>
            </w:pPr>
            <w:r w:rsidRPr="003A07D6">
              <w:rPr>
                <w:sz w:val="16"/>
                <w:szCs w:val="16"/>
              </w:rPr>
              <w:t>30</w:t>
            </w:r>
          </w:p>
        </w:tc>
      </w:tr>
      <w:tr w:rsidR="00000000" w:rsidRPr="003A07D6">
        <w:tc>
          <w:tcPr>
            <w:tcW w:w="4249" w:type="dxa"/>
            <w:tcMar>
              <w:top w:w="0" w:type="dxa"/>
              <w:left w:w="108" w:type="dxa"/>
              <w:bottom w:w="0" w:type="dxa"/>
              <w:right w:w="108" w:type="dxa"/>
            </w:tcMar>
          </w:tcPr>
          <w:p w:rsidR="003A07D6" w:rsidRPr="003A07D6" w:rsidRDefault="003A07D6">
            <w:pPr>
              <w:shd w:val="clear" w:color="000000" w:fill="auto"/>
              <w:spacing w:before="62" w:line="200" w:lineRule="exact"/>
              <w:rPr>
                <w:sz w:val="16"/>
                <w:szCs w:val="16"/>
              </w:rPr>
            </w:pPr>
            <w:r w:rsidRPr="003A07D6">
              <w:rPr>
                <w:sz w:val="16"/>
                <w:szCs w:val="16"/>
              </w:rPr>
              <w:t>Brottsoffermyndigheten</w:t>
            </w:r>
          </w:p>
        </w:tc>
        <w:tc>
          <w:tcPr>
            <w:tcW w:w="1089" w:type="dxa"/>
            <w:tcMar>
              <w:top w:w="0" w:type="dxa"/>
              <w:left w:w="108" w:type="dxa"/>
              <w:bottom w:w="0" w:type="dxa"/>
              <w:right w:w="108" w:type="dxa"/>
            </w:tcMar>
          </w:tcPr>
          <w:p w:rsidR="003A07D6" w:rsidRPr="003A07D6" w:rsidRDefault="003A07D6">
            <w:pPr>
              <w:shd w:val="clear" w:color="000000" w:fill="auto"/>
              <w:spacing w:before="62" w:line="200" w:lineRule="exact"/>
              <w:jc w:val="right"/>
              <w:rPr>
                <w:sz w:val="16"/>
                <w:szCs w:val="16"/>
              </w:rPr>
            </w:pPr>
            <w:r w:rsidRPr="003A07D6">
              <w:rPr>
                <w:sz w:val="16"/>
                <w:szCs w:val="16"/>
              </w:rPr>
              <w:t>115</w:t>
            </w:r>
          </w:p>
        </w:tc>
      </w:tr>
      <w:tr w:rsidR="00000000" w:rsidRPr="003A07D6">
        <w:tc>
          <w:tcPr>
            <w:tcW w:w="4249" w:type="dxa"/>
            <w:tcBorders>
              <w:bottom w:val="single" w:sz="4" w:space="0" w:color="auto"/>
            </w:tcBorders>
            <w:tcMar>
              <w:top w:w="0" w:type="dxa"/>
              <w:left w:w="108" w:type="dxa"/>
              <w:bottom w:w="0" w:type="dxa"/>
              <w:right w:w="108" w:type="dxa"/>
            </w:tcMar>
          </w:tcPr>
          <w:p w:rsidR="003A07D6" w:rsidRPr="003A07D6" w:rsidRDefault="003A07D6">
            <w:pPr>
              <w:shd w:val="clear" w:color="000000" w:fill="auto"/>
              <w:spacing w:before="62" w:line="200" w:lineRule="exact"/>
              <w:rPr>
                <w:b/>
                <w:sz w:val="16"/>
                <w:szCs w:val="16"/>
              </w:rPr>
            </w:pPr>
            <w:r w:rsidRPr="003A07D6">
              <w:rPr>
                <w:b/>
                <w:sz w:val="16"/>
                <w:szCs w:val="16"/>
              </w:rPr>
              <w:t>Summa</w:t>
            </w:r>
          </w:p>
        </w:tc>
        <w:tc>
          <w:tcPr>
            <w:tcW w:w="1089" w:type="dxa"/>
            <w:tcBorders>
              <w:bottom w:val="single" w:sz="4" w:space="0" w:color="auto"/>
            </w:tcBorders>
            <w:tcMar>
              <w:top w:w="0" w:type="dxa"/>
              <w:left w:w="108" w:type="dxa"/>
              <w:bottom w:w="0" w:type="dxa"/>
              <w:right w:w="108" w:type="dxa"/>
            </w:tcMar>
          </w:tcPr>
          <w:p w:rsidR="003A07D6" w:rsidRPr="003A07D6" w:rsidRDefault="003A07D6">
            <w:pPr>
              <w:shd w:val="clear" w:color="000000" w:fill="auto"/>
              <w:spacing w:before="62" w:line="200" w:lineRule="exact"/>
              <w:jc w:val="right"/>
              <w:rPr>
                <w:b/>
                <w:sz w:val="16"/>
                <w:szCs w:val="16"/>
              </w:rPr>
            </w:pPr>
            <w:r w:rsidRPr="003A07D6">
              <w:rPr>
                <w:b/>
                <w:sz w:val="16"/>
                <w:szCs w:val="16"/>
              </w:rPr>
              <w:t>1 163</w:t>
            </w:r>
          </w:p>
        </w:tc>
      </w:tr>
    </w:tbl>
    <w:p w:rsidR="003A07D6" w:rsidRPr="003A07D6" w:rsidRDefault="003A07D6">
      <w:pPr>
        <w:pStyle w:val="Rubrik2"/>
        <w:shd w:val="clear" w:color="000000" w:fill="auto"/>
      </w:pPr>
      <w:bookmarkStart w:id="149" w:name="_Toc263068477"/>
      <w:bookmarkStart w:id="150" w:name="_Toc275896577"/>
      <w:bookmarkStart w:id="151" w:name="_Toc277582060"/>
      <w:r w:rsidRPr="003A07D6">
        <w:t>10.3 En skärpt försvarspolitik</w:t>
      </w:r>
      <w:bookmarkEnd w:id="149"/>
      <w:bookmarkEnd w:id="150"/>
      <w:bookmarkEnd w:id="151"/>
    </w:p>
    <w:p w:rsidR="003A07D6" w:rsidRPr="003A07D6" w:rsidRDefault="003A07D6">
      <w:pPr>
        <w:pStyle w:val="Rubrik3"/>
        <w:shd w:val="clear" w:color="000000" w:fill="auto"/>
        <w:spacing w:before="0"/>
      </w:pPr>
      <w:bookmarkStart w:id="152" w:name="_Toc277582061"/>
      <w:r w:rsidRPr="003A07D6">
        <w:rPr>
          <w:szCs w:val="24"/>
        </w:rPr>
        <w:t>10.3.1 Upprustning av försvaret</w:t>
      </w:r>
      <w:bookmarkEnd w:id="152"/>
    </w:p>
    <w:p w:rsidR="003A07D6" w:rsidRPr="003A07D6" w:rsidRDefault="003A07D6">
      <w:pPr>
        <w:shd w:val="clear" w:color="000000" w:fill="auto"/>
        <w:rPr>
          <w:szCs w:val="24"/>
        </w:rPr>
      </w:pPr>
      <w:r w:rsidRPr="003A07D6">
        <w:rPr>
          <w:szCs w:val="24"/>
        </w:rPr>
        <w:t>Försvarets ekonomiska förutsättningar har i förhållande till BNP trendmässigt försämrats under en rad år. Minskade försvarsanslag och en försämrad kö</w:t>
      </w:r>
      <w:r w:rsidRPr="003A07D6">
        <w:rPr>
          <w:szCs w:val="24"/>
        </w:rPr>
        <w:t>p</w:t>
      </w:r>
      <w:r w:rsidRPr="003A07D6">
        <w:rPr>
          <w:szCs w:val="24"/>
        </w:rPr>
        <w:t>kraft i kombination med en ensidig inriktning mot ett renodlat insatsförsvar gör att den svenska försvarsförmågan på allvar kan ifrågasättas. För att gara</w:t>
      </w:r>
      <w:r w:rsidRPr="003A07D6">
        <w:rPr>
          <w:szCs w:val="24"/>
        </w:rPr>
        <w:t>n</w:t>
      </w:r>
      <w:r w:rsidRPr="003A07D6">
        <w:rPr>
          <w:szCs w:val="24"/>
        </w:rPr>
        <w:t>tera rikets säkerhet måste den svenska nedrustningspolitiken få ett slut. Sver</w:t>
      </w:r>
      <w:r w:rsidRPr="003A07D6">
        <w:rPr>
          <w:szCs w:val="24"/>
        </w:rPr>
        <w:t>i</w:t>
      </w:r>
      <w:r w:rsidRPr="003A07D6">
        <w:rPr>
          <w:szCs w:val="24"/>
        </w:rPr>
        <w:t>gedemokraterna avsätter därför 1 extra miljard till att stärka förbandsver</w:t>
      </w:r>
      <w:r w:rsidRPr="003A07D6">
        <w:rPr>
          <w:szCs w:val="24"/>
        </w:rPr>
        <w:t>k</w:t>
      </w:r>
      <w:r w:rsidRPr="003A07D6">
        <w:rPr>
          <w:szCs w:val="24"/>
        </w:rPr>
        <w:t>samheten och beredskapen. Ambitionen är att ytterligare förstärka försvaret.</w:t>
      </w:r>
    </w:p>
    <w:p w:rsidR="003A07D6" w:rsidRPr="003A07D6" w:rsidRDefault="003A07D6">
      <w:pPr>
        <w:pStyle w:val="Rubrik3"/>
        <w:shd w:val="clear" w:color="000000" w:fill="auto"/>
      </w:pPr>
      <w:bookmarkStart w:id="153" w:name="_Toc277582062"/>
      <w:r w:rsidRPr="003A07D6">
        <w:t>10.3.2 Återinförande av värnplikten</w:t>
      </w:r>
      <w:bookmarkEnd w:id="153"/>
    </w:p>
    <w:p w:rsidR="003A07D6" w:rsidRPr="003A07D6" w:rsidRDefault="003A07D6">
      <w:pPr>
        <w:shd w:val="clear" w:color="000000" w:fill="auto"/>
        <w:rPr>
          <w:szCs w:val="24"/>
        </w:rPr>
      </w:pPr>
      <w:r w:rsidRPr="003A07D6">
        <w:rPr>
          <w:szCs w:val="24"/>
        </w:rPr>
        <w:t>Värnplikten bidrar till att stärka landets totala försvarskapacitet och fyller därtill en viktigt fostrande och social funktion. Försvarsmakten skall bema</w:t>
      </w:r>
      <w:r w:rsidRPr="003A07D6">
        <w:rPr>
          <w:szCs w:val="24"/>
        </w:rPr>
        <w:t>n</w:t>
      </w:r>
      <w:r w:rsidRPr="003A07D6">
        <w:rPr>
          <w:szCs w:val="24"/>
        </w:rPr>
        <w:t>nas av militär yrkespersonal, kontraktsanställda, civilanställda samt värnpli</w:t>
      </w:r>
      <w:r w:rsidRPr="003A07D6">
        <w:rPr>
          <w:szCs w:val="24"/>
        </w:rPr>
        <w:t>k</w:t>
      </w:r>
      <w:r w:rsidRPr="003A07D6">
        <w:rPr>
          <w:szCs w:val="24"/>
        </w:rPr>
        <w:t>tiga. Värnpliktsutbildningen skall bestå av en kortare grundutbildning varpå en påbyggnadsutbildning genomförs för dem som avser att söka fast anstäl</w:t>
      </w:r>
      <w:r w:rsidRPr="003A07D6">
        <w:rPr>
          <w:szCs w:val="24"/>
        </w:rPr>
        <w:t>l</w:t>
      </w:r>
      <w:r w:rsidRPr="003A07D6">
        <w:rPr>
          <w:szCs w:val="24"/>
        </w:rPr>
        <w:t>ning, delta i utlandstjänst eller ansluta sig till de nationella skyddsstyrkorna. För kvinnor skall anställning eller utbildning inom försvaret fortsatt ske på frivillig basis. Värnplikten återinförs successivt.</w:t>
      </w:r>
    </w:p>
    <w:p w:rsidR="003A07D6" w:rsidRPr="003A07D6" w:rsidRDefault="003A07D6">
      <w:pPr>
        <w:pStyle w:val="Rubrik3"/>
        <w:shd w:val="clear" w:color="000000" w:fill="auto"/>
      </w:pPr>
      <w:bookmarkStart w:id="154" w:name="_Toc277582063"/>
      <w:r w:rsidRPr="003A07D6">
        <w:t>10.3.3 Successiv avveckling av utlandsinsatser</w:t>
      </w:r>
      <w:bookmarkEnd w:id="154"/>
    </w:p>
    <w:p w:rsidR="003A07D6" w:rsidRPr="003A07D6" w:rsidRDefault="003A07D6">
      <w:pPr>
        <w:shd w:val="clear" w:color="000000" w:fill="auto"/>
      </w:pPr>
      <w:r w:rsidRPr="003A07D6">
        <w:t>Sverigedemokraternas principiella hållning står fast: den militära insatsen i Afghanistan ska avvecklas och den humanitära insatsen och biståndet utvec</w:t>
      </w:r>
      <w:r w:rsidRPr="003A07D6">
        <w:t>k</w:t>
      </w:r>
      <w:r w:rsidRPr="003A07D6">
        <w:t xml:space="preserve">las. Sverigedemokraterna välkomnar en bred uppgörelse, dels för att Sveriges engagemang i Afghanistan är långsiktig varför en bred lösning är att föredra, och dels för att insatsen påverkar våra relationer med omvärlden. </w:t>
      </w:r>
    </w:p>
    <w:p w:rsidR="003A07D6" w:rsidRPr="003A07D6" w:rsidRDefault="003A07D6">
      <w:pPr>
        <w:pStyle w:val="Normaltindrag"/>
        <w:shd w:val="clear" w:color="000000" w:fill="auto"/>
      </w:pPr>
      <w:r w:rsidRPr="003A07D6">
        <w:t>SD:s stöd för en bred uppgörelse är dock behäftat med villkoren att det ska finnas ett slutdatum för den militära insatsen (partiets utgångspunkt är o</w:t>
      </w:r>
      <w:r w:rsidRPr="003A07D6">
        <w:t>m</w:t>
      </w:r>
      <w:r w:rsidRPr="003A07D6">
        <w:t>kring 2013–2014), att svensk trupp i möjligaste mån ska avhålla sig från att delta i uppsökande operationer och stridsinsatser och istället fokusera dels på utbildning av den reguljära afghanska armén i syfte att öka dess operativa förmåga, dels på att skydda humanitära insatser. Så länge de svenska sold</w:t>
      </w:r>
      <w:r w:rsidRPr="003A07D6">
        <w:t>a</w:t>
      </w:r>
      <w:r w:rsidRPr="003A07D6">
        <w:t>terna finns kvar i Afghanistan ska de ges det stöd och de resurser som erfor</w:t>
      </w:r>
      <w:r w:rsidRPr="003A07D6">
        <w:t>d</w:t>
      </w:r>
      <w:r w:rsidRPr="003A07D6">
        <w:t>ras för att lösa uppgiften på ett så säkert sätt som möjligt.</w:t>
      </w:r>
    </w:p>
    <w:p w:rsidR="003A07D6" w:rsidRPr="003A07D6" w:rsidRDefault="003A07D6">
      <w:pPr>
        <w:pStyle w:val="Rubrik3"/>
        <w:shd w:val="clear" w:color="000000" w:fill="auto"/>
      </w:pPr>
      <w:bookmarkStart w:id="155" w:name="_Toc277582064"/>
      <w:r w:rsidRPr="003A07D6">
        <w:t>10.3.4 Återupprättad gränsbevakning</w:t>
      </w:r>
      <w:bookmarkEnd w:id="155"/>
    </w:p>
    <w:p w:rsidR="003A07D6" w:rsidRPr="003A07D6" w:rsidRDefault="003A07D6">
      <w:pPr>
        <w:shd w:val="clear" w:color="000000" w:fill="auto"/>
        <w:rPr>
          <w:szCs w:val="24"/>
        </w:rPr>
      </w:pPr>
      <w:r w:rsidRPr="003A07D6">
        <w:rPr>
          <w:szCs w:val="24"/>
        </w:rPr>
        <w:t>Gränsbevakningen bör även på sikt förstärkas så att Försvarsmakten, Kustb</w:t>
      </w:r>
      <w:r w:rsidRPr="003A07D6">
        <w:rPr>
          <w:szCs w:val="24"/>
        </w:rPr>
        <w:t>e</w:t>
      </w:r>
      <w:r w:rsidRPr="003A07D6">
        <w:rPr>
          <w:szCs w:val="24"/>
        </w:rPr>
        <w:t>vakningen, Säkerhetspolisen och andra berörda myndigheter på ett effektivt sätt och i samverkan kan försvåra och förhindra militant islamism och andra former av utländsk politisk extremism från att verka i vårt land.</w:t>
      </w:r>
    </w:p>
    <w:p w:rsidR="003A07D6" w:rsidRPr="003A07D6" w:rsidRDefault="003A07D6">
      <w:pPr>
        <w:pStyle w:val="Rubrik3"/>
        <w:shd w:val="clear" w:color="000000" w:fill="auto"/>
      </w:pPr>
      <w:bookmarkStart w:id="156" w:name="_Toc277582065"/>
      <w:r w:rsidRPr="003A07D6">
        <w:t>10.3.5 Sammanfattning</w:t>
      </w:r>
      <w:bookmarkEnd w:id="156"/>
    </w:p>
    <w:p w:rsidR="003A07D6" w:rsidRPr="003A07D6" w:rsidRDefault="003A07D6">
      <w:pPr>
        <w:shd w:val="clear" w:color="000000" w:fill="auto"/>
        <w:rPr>
          <w:szCs w:val="24"/>
        </w:rPr>
      </w:pPr>
      <w:r w:rsidRPr="003A07D6">
        <w:rPr>
          <w:szCs w:val="24"/>
        </w:rPr>
        <w:t>De totala anslagen till försvaret ökas. Så snart de ökade anslagen når en til</w:t>
      </w:r>
      <w:r w:rsidRPr="003A07D6">
        <w:rPr>
          <w:szCs w:val="24"/>
        </w:rPr>
        <w:t>l</w:t>
      </w:r>
      <w:r w:rsidRPr="003A07D6">
        <w:rPr>
          <w:szCs w:val="24"/>
        </w:rPr>
        <w:t>räcklig nivå skall värnplikten successivt återinföras.</w:t>
      </w:r>
    </w:p>
    <w:p w:rsidR="003A07D6" w:rsidRPr="003A07D6" w:rsidRDefault="003A07D6">
      <w:pPr>
        <w:shd w:val="clear" w:color="000000" w:fill="auto"/>
        <w:rPr>
          <w:b/>
          <w:szCs w:val="24"/>
        </w:rPr>
      </w:pPr>
      <w:r w:rsidRPr="003A07D6">
        <w:rPr>
          <w:b/>
          <w:szCs w:val="24"/>
        </w:rPr>
        <w:t xml:space="preserve">Sammanlagt satsar vi 1 miljard kronor på att stärka invasionsförsvaret. </w:t>
      </w:r>
    </w:p>
    <w:tbl>
      <w:tblPr>
        <w:tblW w:w="5954" w:type="dxa"/>
        <w:tblInd w:w="108" w:type="dxa"/>
        <w:tblLayout w:type="fixed"/>
        <w:tblCellMar>
          <w:left w:w="0" w:type="dxa"/>
          <w:right w:w="0" w:type="dxa"/>
        </w:tblCellMar>
        <w:tblLook w:val="0000" w:firstRow="0" w:lastRow="0" w:firstColumn="0" w:lastColumn="0" w:noHBand="0" w:noVBand="0"/>
      </w:tblPr>
      <w:tblGrid>
        <w:gridCol w:w="4739"/>
        <w:gridCol w:w="1215"/>
      </w:tblGrid>
      <w:tr w:rsidR="00000000" w:rsidRPr="003A07D6">
        <w:tc>
          <w:tcPr>
            <w:tcW w:w="4249" w:type="dxa"/>
            <w:tcBorders>
              <w:bottom w:val="single" w:sz="4" w:space="0" w:color="auto"/>
            </w:tcBorders>
            <w:tcMar>
              <w:top w:w="0" w:type="dxa"/>
              <w:left w:w="108" w:type="dxa"/>
              <w:bottom w:w="0" w:type="dxa"/>
              <w:right w:w="108" w:type="dxa"/>
            </w:tcMar>
          </w:tcPr>
          <w:p w:rsidR="003A07D6" w:rsidRPr="003A07D6" w:rsidRDefault="003A07D6">
            <w:pPr>
              <w:shd w:val="clear" w:color="000000" w:fill="auto"/>
              <w:spacing w:before="62" w:line="200" w:lineRule="exact"/>
              <w:rPr>
                <w:i/>
                <w:sz w:val="16"/>
                <w:szCs w:val="16"/>
              </w:rPr>
            </w:pPr>
            <w:r w:rsidRPr="003A07D6">
              <w:rPr>
                <w:i/>
                <w:sz w:val="16"/>
                <w:szCs w:val="16"/>
              </w:rPr>
              <w:t>Miljoner kronor</w:t>
            </w:r>
          </w:p>
        </w:tc>
        <w:tc>
          <w:tcPr>
            <w:tcW w:w="1089" w:type="dxa"/>
            <w:tcBorders>
              <w:bottom w:val="single" w:sz="4" w:space="0" w:color="auto"/>
            </w:tcBorders>
            <w:tcMar>
              <w:top w:w="0" w:type="dxa"/>
              <w:left w:w="108" w:type="dxa"/>
              <w:bottom w:w="0" w:type="dxa"/>
              <w:right w:w="108" w:type="dxa"/>
            </w:tcMar>
          </w:tcPr>
          <w:p w:rsidR="003A07D6" w:rsidRPr="003A07D6" w:rsidRDefault="003A07D6">
            <w:pPr>
              <w:shd w:val="clear" w:color="000000" w:fill="auto"/>
              <w:spacing w:before="62" w:line="200" w:lineRule="exact"/>
              <w:jc w:val="right"/>
              <w:rPr>
                <w:b/>
                <w:sz w:val="16"/>
                <w:szCs w:val="16"/>
              </w:rPr>
            </w:pPr>
          </w:p>
        </w:tc>
      </w:tr>
      <w:tr w:rsidR="00000000" w:rsidRPr="003A07D6">
        <w:tc>
          <w:tcPr>
            <w:tcW w:w="4249" w:type="dxa"/>
            <w:tcBorders>
              <w:top w:val="single" w:sz="4" w:space="0" w:color="auto"/>
              <w:bottom w:val="single" w:sz="4" w:space="0" w:color="auto"/>
            </w:tcBorders>
            <w:tcMar>
              <w:top w:w="0" w:type="dxa"/>
              <w:left w:w="108" w:type="dxa"/>
              <w:bottom w:w="0" w:type="dxa"/>
              <w:right w:w="108" w:type="dxa"/>
            </w:tcMar>
          </w:tcPr>
          <w:p w:rsidR="003A07D6" w:rsidRPr="003A07D6" w:rsidRDefault="003A07D6">
            <w:pPr>
              <w:shd w:val="clear" w:color="000000" w:fill="auto"/>
              <w:spacing w:before="62" w:line="200" w:lineRule="exact"/>
              <w:rPr>
                <w:i/>
                <w:sz w:val="16"/>
                <w:szCs w:val="16"/>
              </w:rPr>
            </w:pPr>
          </w:p>
        </w:tc>
        <w:tc>
          <w:tcPr>
            <w:tcW w:w="1089" w:type="dxa"/>
            <w:tcBorders>
              <w:top w:val="single" w:sz="4" w:space="0" w:color="auto"/>
              <w:bottom w:val="single" w:sz="4" w:space="0" w:color="auto"/>
            </w:tcBorders>
            <w:tcMar>
              <w:top w:w="0" w:type="dxa"/>
              <w:left w:w="108" w:type="dxa"/>
              <w:bottom w:w="0" w:type="dxa"/>
              <w:right w:w="108" w:type="dxa"/>
            </w:tcMar>
          </w:tcPr>
          <w:p w:rsidR="003A07D6" w:rsidRPr="003A07D6" w:rsidRDefault="003A07D6">
            <w:pPr>
              <w:shd w:val="clear" w:color="000000" w:fill="auto"/>
              <w:spacing w:before="62" w:line="200" w:lineRule="exact"/>
              <w:jc w:val="right"/>
              <w:rPr>
                <w:b/>
                <w:sz w:val="16"/>
                <w:szCs w:val="16"/>
              </w:rPr>
            </w:pPr>
            <w:r w:rsidRPr="003A07D6">
              <w:rPr>
                <w:b/>
                <w:sz w:val="16"/>
                <w:szCs w:val="16"/>
              </w:rPr>
              <w:t>2011</w:t>
            </w:r>
          </w:p>
        </w:tc>
      </w:tr>
      <w:tr w:rsidR="00000000" w:rsidRPr="003A07D6">
        <w:tc>
          <w:tcPr>
            <w:tcW w:w="4249" w:type="dxa"/>
            <w:tcBorders>
              <w:top w:val="single" w:sz="4" w:space="0" w:color="auto"/>
            </w:tcBorders>
            <w:tcMar>
              <w:top w:w="0" w:type="dxa"/>
              <w:left w:w="108" w:type="dxa"/>
              <w:bottom w:w="0" w:type="dxa"/>
              <w:right w:w="108" w:type="dxa"/>
            </w:tcMar>
          </w:tcPr>
          <w:p w:rsidR="003A07D6" w:rsidRPr="003A07D6" w:rsidRDefault="003A07D6">
            <w:pPr>
              <w:shd w:val="clear" w:color="000000" w:fill="auto"/>
              <w:spacing w:before="62" w:line="200" w:lineRule="exact"/>
              <w:rPr>
                <w:sz w:val="16"/>
                <w:szCs w:val="16"/>
              </w:rPr>
            </w:pPr>
            <w:r w:rsidRPr="003A07D6">
              <w:rPr>
                <w:sz w:val="16"/>
                <w:szCs w:val="16"/>
              </w:rPr>
              <w:t>Förbandsverksamhet</w:t>
            </w:r>
          </w:p>
        </w:tc>
        <w:tc>
          <w:tcPr>
            <w:tcW w:w="1089" w:type="dxa"/>
            <w:tcBorders>
              <w:top w:val="single" w:sz="4" w:space="0" w:color="auto"/>
            </w:tcBorders>
            <w:tcMar>
              <w:top w:w="0" w:type="dxa"/>
              <w:left w:w="108" w:type="dxa"/>
              <w:bottom w:w="0" w:type="dxa"/>
              <w:right w:w="108" w:type="dxa"/>
            </w:tcMar>
          </w:tcPr>
          <w:p w:rsidR="003A07D6" w:rsidRPr="003A07D6" w:rsidRDefault="003A07D6">
            <w:pPr>
              <w:shd w:val="clear" w:color="000000" w:fill="auto"/>
              <w:spacing w:before="62" w:line="200" w:lineRule="exact"/>
              <w:jc w:val="right"/>
              <w:rPr>
                <w:sz w:val="16"/>
                <w:szCs w:val="16"/>
              </w:rPr>
            </w:pPr>
            <w:r w:rsidRPr="003A07D6">
              <w:rPr>
                <w:sz w:val="16"/>
                <w:szCs w:val="16"/>
              </w:rPr>
              <w:t>750</w:t>
            </w:r>
          </w:p>
        </w:tc>
      </w:tr>
      <w:tr w:rsidR="00000000" w:rsidRPr="003A07D6">
        <w:tc>
          <w:tcPr>
            <w:tcW w:w="4249" w:type="dxa"/>
            <w:tcMar>
              <w:top w:w="0" w:type="dxa"/>
              <w:left w:w="108" w:type="dxa"/>
              <w:bottom w:w="0" w:type="dxa"/>
              <w:right w:w="108" w:type="dxa"/>
            </w:tcMar>
          </w:tcPr>
          <w:p w:rsidR="003A07D6" w:rsidRPr="003A07D6" w:rsidRDefault="003A07D6">
            <w:pPr>
              <w:shd w:val="clear" w:color="000000" w:fill="auto"/>
              <w:spacing w:before="62" w:line="200" w:lineRule="exact"/>
              <w:rPr>
                <w:sz w:val="16"/>
                <w:szCs w:val="16"/>
              </w:rPr>
            </w:pPr>
            <w:r w:rsidRPr="003A07D6">
              <w:rPr>
                <w:sz w:val="16"/>
                <w:szCs w:val="16"/>
              </w:rPr>
              <w:t>Materialanskaffning</w:t>
            </w:r>
          </w:p>
        </w:tc>
        <w:tc>
          <w:tcPr>
            <w:tcW w:w="1089" w:type="dxa"/>
            <w:tcMar>
              <w:top w:w="0" w:type="dxa"/>
              <w:left w:w="108" w:type="dxa"/>
              <w:bottom w:w="0" w:type="dxa"/>
              <w:right w:w="108" w:type="dxa"/>
            </w:tcMar>
          </w:tcPr>
          <w:p w:rsidR="003A07D6" w:rsidRPr="003A07D6" w:rsidRDefault="003A07D6">
            <w:pPr>
              <w:shd w:val="clear" w:color="000000" w:fill="auto"/>
              <w:spacing w:before="62" w:line="200" w:lineRule="exact"/>
              <w:jc w:val="right"/>
              <w:rPr>
                <w:sz w:val="16"/>
                <w:szCs w:val="16"/>
              </w:rPr>
            </w:pPr>
            <w:r w:rsidRPr="003A07D6">
              <w:rPr>
                <w:sz w:val="16"/>
                <w:szCs w:val="16"/>
              </w:rPr>
              <w:t>250</w:t>
            </w:r>
          </w:p>
        </w:tc>
      </w:tr>
      <w:tr w:rsidR="00000000" w:rsidRPr="003A07D6">
        <w:tc>
          <w:tcPr>
            <w:tcW w:w="4249" w:type="dxa"/>
            <w:tcBorders>
              <w:bottom w:val="single" w:sz="4" w:space="0" w:color="auto"/>
            </w:tcBorders>
            <w:tcMar>
              <w:top w:w="0" w:type="dxa"/>
              <w:left w:w="108" w:type="dxa"/>
              <w:bottom w:w="0" w:type="dxa"/>
              <w:right w:w="108" w:type="dxa"/>
            </w:tcMar>
          </w:tcPr>
          <w:p w:rsidR="003A07D6" w:rsidRPr="003A07D6" w:rsidRDefault="003A07D6">
            <w:pPr>
              <w:shd w:val="clear" w:color="000000" w:fill="auto"/>
              <w:spacing w:before="62" w:line="200" w:lineRule="exact"/>
              <w:rPr>
                <w:b/>
                <w:sz w:val="16"/>
                <w:szCs w:val="16"/>
              </w:rPr>
            </w:pPr>
            <w:r w:rsidRPr="003A07D6">
              <w:rPr>
                <w:b/>
                <w:sz w:val="16"/>
                <w:szCs w:val="16"/>
              </w:rPr>
              <w:t>Summa</w:t>
            </w:r>
          </w:p>
        </w:tc>
        <w:tc>
          <w:tcPr>
            <w:tcW w:w="1089" w:type="dxa"/>
            <w:tcBorders>
              <w:bottom w:val="single" w:sz="4" w:space="0" w:color="auto"/>
            </w:tcBorders>
            <w:tcMar>
              <w:top w:w="0" w:type="dxa"/>
              <w:left w:w="108" w:type="dxa"/>
              <w:bottom w:w="0" w:type="dxa"/>
              <w:right w:w="108" w:type="dxa"/>
            </w:tcMar>
          </w:tcPr>
          <w:p w:rsidR="003A07D6" w:rsidRPr="003A07D6" w:rsidRDefault="003A07D6">
            <w:pPr>
              <w:shd w:val="clear" w:color="000000" w:fill="auto"/>
              <w:spacing w:before="62" w:line="200" w:lineRule="exact"/>
              <w:jc w:val="right"/>
              <w:rPr>
                <w:b/>
                <w:sz w:val="16"/>
                <w:szCs w:val="16"/>
              </w:rPr>
            </w:pPr>
            <w:r w:rsidRPr="003A07D6">
              <w:rPr>
                <w:b/>
                <w:sz w:val="16"/>
                <w:szCs w:val="16"/>
              </w:rPr>
              <w:t>1 000</w:t>
            </w:r>
          </w:p>
        </w:tc>
      </w:tr>
    </w:tbl>
    <w:p w:rsidR="003A07D6" w:rsidRPr="003A07D6" w:rsidRDefault="003A07D6">
      <w:pPr>
        <w:pStyle w:val="Rubrik2"/>
        <w:shd w:val="clear" w:color="000000" w:fill="auto"/>
      </w:pPr>
      <w:bookmarkStart w:id="157" w:name="_Toc263068478"/>
      <w:bookmarkStart w:id="158" w:name="_Toc275896578"/>
      <w:bookmarkStart w:id="159" w:name="_Toc277582066"/>
      <w:r w:rsidRPr="003A07D6">
        <w:t>10.4 Ett skärpt gränsskydd</w:t>
      </w:r>
      <w:bookmarkEnd w:id="157"/>
      <w:bookmarkEnd w:id="158"/>
      <w:bookmarkEnd w:id="159"/>
    </w:p>
    <w:p w:rsidR="003A07D6" w:rsidRPr="003A07D6" w:rsidRDefault="003A07D6">
      <w:pPr>
        <w:shd w:val="clear" w:color="000000" w:fill="auto"/>
        <w:rPr>
          <w:bCs/>
          <w:sz w:val="24"/>
          <w:szCs w:val="24"/>
        </w:rPr>
      </w:pPr>
      <w:r w:rsidRPr="003A07D6">
        <w:rPr>
          <w:szCs w:val="24"/>
        </w:rPr>
        <w:t>Sverigedemokraterna vill ge tullen och polisen rätten att undersöka alla fo</w:t>
      </w:r>
      <w:r w:rsidRPr="003A07D6">
        <w:rPr>
          <w:szCs w:val="24"/>
        </w:rPr>
        <w:t>r</w:t>
      </w:r>
      <w:r w:rsidRPr="003A07D6">
        <w:rPr>
          <w:szCs w:val="24"/>
        </w:rPr>
        <w:t>don och individer som anländer till, eller avser att resa från, Sverige. Dagens situation gynnar människohandel, människosmuggling, smuggling av vapen och droger samt ekonomisk brottslighet. Sverige skall inte vara en fristad för krigsförbrytare, människosmugglare, organiserad brottslighet eller internati</w:t>
      </w:r>
      <w:r w:rsidRPr="003A07D6">
        <w:rPr>
          <w:szCs w:val="24"/>
        </w:rPr>
        <w:t>o</w:t>
      </w:r>
      <w:r w:rsidRPr="003A07D6">
        <w:rPr>
          <w:szCs w:val="24"/>
        </w:rPr>
        <w:t>nell terrorism. Vi förstärker därför anslagen till Tullverket med 80 miljoner kronor.</w:t>
      </w:r>
    </w:p>
    <w:p w:rsidR="003A07D6" w:rsidRPr="003A07D6" w:rsidRDefault="003A07D6">
      <w:pPr>
        <w:pStyle w:val="Rubrik1"/>
        <w:shd w:val="clear" w:color="000000" w:fill="auto"/>
      </w:pPr>
      <w:bookmarkStart w:id="160" w:name="_Toc263068479"/>
      <w:bookmarkStart w:id="161" w:name="_Toc275896579"/>
      <w:bookmarkStart w:id="162" w:name="_Toc277582067"/>
      <w:r w:rsidRPr="003A07D6">
        <w:t>11 Miljö</w:t>
      </w:r>
      <w:bookmarkEnd w:id="160"/>
      <w:bookmarkEnd w:id="161"/>
      <w:bookmarkEnd w:id="162"/>
    </w:p>
    <w:p w:rsidR="003A07D6" w:rsidRPr="003A07D6" w:rsidRDefault="003A07D6">
      <w:pPr>
        <w:pStyle w:val="Rubrik2"/>
        <w:shd w:val="clear" w:color="000000" w:fill="auto"/>
        <w:spacing w:before="0"/>
      </w:pPr>
      <w:bookmarkStart w:id="163" w:name="_Toc263068480"/>
      <w:bookmarkStart w:id="164" w:name="_Toc275896580"/>
      <w:bookmarkStart w:id="165" w:name="_Toc277582068"/>
      <w:r w:rsidRPr="003A07D6">
        <w:t>11.1 Inledning</w:t>
      </w:r>
      <w:bookmarkEnd w:id="163"/>
      <w:bookmarkEnd w:id="164"/>
      <w:bookmarkEnd w:id="165"/>
      <w:r w:rsidRPr="003A07D6">
        <w:t xml:space="preserve"> </w:t>
      </w:r>
    </w:p>
    <w:p w:rsidR="003A07D6" w:rsidRPr="003A07D6" w:rsidRDefault="003A07D6">
      <w:pPr>
        <w:shd w:val="clear" w:color="000000" w:fill="auto"/>
        <w:rPr>
          <w:szCs w:val="24"/>
        </w:rPr>
      </w:pPr>
      <w:r w:rsidRPr="003A07D6">
        <w:rPr>
          <w:szCs w:val="24"/>
        </w:rPr>
        <w:t>Sverigedemokraterna sätter hänsynen och ansvarstagandet både mot nuvara</w:t>
      </w:r>
      <w:r w:rsidRPr="003A07D6">
        <w:rPr>
          <w:szCs w:val="24"/>
        </w:rPr>
        <w:t>n</w:t>
      </w:r>
      <w:r w:rsidRPr="003A07D6">
        <w:rPr>
          <w:szCs w:val="24"/>
        </w:rPr>
        <w:t>de och kommande generationer högt på dagordningen. Målet med vår milj</w:t>
      </w:r>
      <w:r w:rsidRPr="003A07D6">
        <w:rPr>
          <w:szCs w:val="24"/>
        </w:rPr>
        <w:t>ö</w:t>
      </w:r>
      <w:r w:rsidRPr="003A07D6">
        <w:rPr>
          <w:szCs w:val="24"/>
        </w:rPr>
        <w:t>politik är främst att bryta oljeberoendet, att säkra och bevara den biologiska mångfalden, att begränsa användningen av miljö- eller hälsoskadliga kemik</w:t>
      </w:r>
      <w:r w:rsidRPr="003A07D6">
        <w:rPr>
          <w:szCs w:val="24"/>
        </w:rPr>
        <w:t>a</w:t>
      </w:r>
      <w:r w:rsidRPr="003A07D6">
        <w:rPr>
          <w:szCs w:val="24"/>
        </w:rPr>
        <w:t xml:space="preserve">lier, att prioritera Östersjön, att lägga resurserna där de gör störst nytta samt att ta klivet mot ett långsiktigt hållbart jordbruk.  </w:t>
      </w:r>
    </w:p>
    <w:p w:rsidR="003A07D6" w:rsidRPr="003A07D6" w:rsidRDefault="003A07D6">
      <w:pPr>
        <w:pStyle w:val="Normaltindrag"/>
        <w:shd w:val="clear" w:color="000000" w:fill="auto"/>
      </w:pPr>
      <w:r w:rsidRPr="003A07D6">
        <w:t>Vi höjer även ambitionen för det eftersatta miljöområdet med att sanera och återställa förorenade områden. Endast genom att byta ut kortsiktig och ogen</w:t>
      </w:r>
      <w:r w:rsidRPr="003A07D6">
        <w:t xml:space="preserve">omtänkt lönsamhet mot långsiktigt hållbar produktion i kombination med att vi städar upp tidigare skadliga utsläpp kan visionen om ett ekologiskt, ansvarsfullt och långsiktigt hållbart samhälle göras möjligt. </w:t>
      </w:r>
    </w:p>
    <w:p w:rsidR="003A07D6" w:rsidRPr="003A07D6" w:rsidRDefault="003A07D6">
      <w:pPr>
        <w:pStyle w:val="Rubrik2"/>
        <w:shd w:val="clear" w:color="000000" w:fill="auto"/>
      </w:pPr>
      <w:bookmarkStart w:id="166" w:name="_Toc263068481"/>
      <w:bookmarkStart w:id="167" w:name="_Toc275896581"/>
      <w:bookmarkStart w:id="168" w:name="_Toc277582069"/>
      <w:r w:rsidRPr="003A07D6">
        <w:t>11.2 Brutet oljeberoende</w:t>
      </w:r>
      <w:bookmarkEnd w:id="166"/>
      <w:bookmarkEnd w:id="167"/>
      <w:bookmarkEnd w:id="168"/>
    </w:p>
    <w:p w:rsidR="003A07D6" w:rsidRPr="003A07D6" w:rsidRDefault="003A07D6">
      <w:pPr>
        <w:shd w:val="clear" w:color="000000" w:fill="auto"/>
        <w:rPr>
          <w:szCs w:val="24"/>
        </w:rPr>
      </w:pPr>
      <w:r w:rsidRPr="003A07D6">
        <w:rPr>
          <w:szCs w:val="24"/>
        </w:rPr>
        <w:t>Visionen om ett hållbart samhälle går inte att nå så länge vi är beroende av att bränna fossila bränslen. Oljeberoendet skall därför så snart som möjligt brytas – i första hand genom lokala satsningar på en utbyggd produktion av inhem</w:t>
      </w:r>
      <w:r w:rsidRPr="003A07D6">
        <w:rPr>
          <w:szCs w:val="24"/>
        </w:rPr>
        <w:t>s</w:t>
      </w:r>
      <w:r w:rsidRPr="003A07D6">
        <w:rPr>
          <w:szCs w:val="24"/>
        </w:rPr>
        <w:t>ka biobränslen, stimulanser för att förmå fordonsindustrin att ställa om pr</w:t>
      </w:r>
      <w:r w:rsidRPr="003A07D6">
        <w:rPr>
          <w:szCs w:val="24"/>
        </w:rPr>
        <w:t>o</w:t>
      </w:r>
      <w:r w:rsidRPr="003A07D6">
        <w:rPr>
          <w:szCs w:val="24"/>
        </w:rPr>
        <w:t xml:space="preserve">duktionen mot miljösmarta fordon samt genom att säkra en fossiloberoende energiförsörjning. </w:t>
      </w:r>
    </w:p>
    <w:p w:rsidR="003A07D6" w:rsidRPr="003A07D6" w:rsidRDefault="003A07D6">
      <w:pPr>
        <w:pStyle w:val="Normaltindrag"/>
        <w:shd w:val="clear" w:color="000000" w:fill="auto"/>
      </w:pPr>
      <w:r w:rsidRPr="003A07D6">
        <w:t>Då så pass många är beroende av bilen, eller för den delen av andra typer av transportmedel, och då alternativen ännu är få eller obefintliga gör vi b</w:t>
      </w:r>
      <w:r w:rsidRPr="003A07D6">
        <w:t>e</w:t>
      </w:r>
      <w:r w:rsidRPr="003A07D6">
        <w:t xml:space="preserve">dömningen att ytterligare höjd bensinskatt får en relativt liten påverkan på människors konsumtionsbeteende vad gäller drivmedlen bensin och diesel. Sverigedemokraternas säger därför nej till ytterligare höjd bensinskatt. </w:t>
      </w:r>
    </w:p>
    <w:p w:rsidR="003A07D6" w:rsidRPr="003A07D6" w:rsidRDefault="003A07D6">
      <w:pPr>
        <w:pStyle w:val="Normaltindrag"/>
        <w:shd w:val="clear" w:color="000000" w:fill="auto"/>
      </w:pPr>
      <w:r w:rsidRPr="003A07D6">
        <w:t>För att säkra energitillgången, minska beroendet av fossila bränslen och energi baserad på desamma, och inte minst för att säkra en stabil energikälla, vill Sverigedemokraterna genom att sälja ut Vattenfalls utlandsägda kolkraf</w:t>
      </w:r>
      <w:r w:rsidRPr="003A07D6">
        <w:t>t</w:t>
      </w:r>
      <w:r w:rsidRPr="003A07D6">
        <w:t xml:space="preserve">verk satsa pengar på att ersätta befintliga svenska kärnkraftsreaktorer samt även bygga nya kärnkraftverk. </w:t>
      </w:r>
    </w:p>
    <w:p w:rsidR="003A07D6" w:rsidRPr="003A07D6" w:rsidRDefault="003A07D6">
      <w:pPr>
        <w:pStyle w:val="Rubrik2"/>
        <w:shd w:val="clear" w:color="000000" w:fill="auto"/>
      </w:pPr>
      <w:bookmarkStart w:id="169" w:name="_Toc263068482"/>
      <w:bookmarkStart w:id="170" w:name="_Toc275896582"/>
      <w:bookmarkStart w:id="171" w:name="_Toc277582070"/>
      <w:r w:rsidRPr="003A07D6">
        <w:t>11.3 Säkrad biologisk mångfald</w:t>
      </w:r>
      <w:bookmarkEnd w:id="169"/>
      <w:bookmarkEnd w:id="170"/>
      <w:bookmarkEnd w:id="171"/>
      <w:r w:rsidRPr="003A07D6">
        <w:t xml:space="preserve"> </w:t>
      </w:r>
    </w:p>
    <w:p w:rsidR="003A07D6" w:rsidRPr="003A07D6" w:rsidRDefault="003A07D6">
      <w:pPr>
        <w:shd w:val="clear" w:color="000000" w:fill="auto"/>
        <w:rPr>
          <w:szCs w:val="24"/>
        </w:rPr>
      </w:pPr>
      <w:r w:rsidRPr="003A07D6">
        <w:rPr>
          <w:szCs w:val="24"/>
        </w:rPr>
        <w:t>Det senaste seklets storskaliga jord- och skogsbruk har medfört stor skada på den biologiska mångfalden. Miljörådet konstaterar i sin rapport ”Ett rikt växt- och naturliv” att förlusten av arter, ekosystem och naturtyper fortsätter. Denna utveckling måste stoppas. Vi avsätter därför 50 extra miljoner kronor för att öka möjligheterna att komma till rätta med problemet.</w:t>
      </w:r>
    </w:p>
    <w:p w:rsidR="003A07D6" w:rsidRPr="003A07D6" w:rsidRDefault="003A07D6">
      <w:pPr>
        <w:pStyle w:val="Rubrik2"/>
        <w:shd w:val="clear" w:color="000000" w:fill="auto"/>
      </w:pPr>
      <w:bookmarkStart w:id="172" w:name="_Toc263068483"/>
      <w:bookmarkStart w:id="173" w:name="_Toc275896583"/>
      <w:bookmarkStart w:id="174" w:name="_Toc277582071"/>
      <w:r w:rsidRPr="003A07D6">
        <w:t>11.4 Långsiktigt hållbart jordbruk</w:t>
      </w:r>
      <w:bookmarkEnd w:id="172"/>
      <w:bookmarkEnd w:id="173"/>
      <w:bookmarkEnd w:id="174"/>
    </w:p>
    <w:p w:rsidR="003A07D6" w:rsidRPr="003A07D6" w:rsidRDefault="003A07D6">
      <w:pPr>
        <w:shd w:val="clear" w:color="000000" w:fill="auto"/>
        <w:rPr>
          <w:szCs w:val="24"/>
        </w:rPr>
      </w:pPr>
      <w:r w:rsidRPr="003A07D6">
        <w:rPr>
          <w:szCs w:val="24"/>
        </w:rPr>
        <w:t>Dagens storskaliga jordbruk medför stora utsläpp av kväve, kadmium och andra miljöpåverkande ämnen. För att inte medverka till onödigt ökade u</w:t>
      </w:r>
      <w:r w:rsidRPr="003A07D6">
        <w:rPr>
          <w:szCs w:val="24"/>
        </w:rPr>
        <w:t>t</w:t>
      </w:r>
      <w:r w:rsidRPr="003A07D6">
        <w:rPr>
          <w:szCs w:val="24"/>
        </w:rPr>
        <w:t xml:space="preserve">släpp återinför vi skatten på handelsgödsel. </w:t>
      </w:r>
    </w:p>
    <w:p w:rsidR="003A07D6" w:rsidRPr="003A07D6" w:rsidRDefault="003A07D6">
      <w:pPr>
        <w:pStyle w:val="Rubrik2"/>
        <w:shd w:val="clear" w:color="000000" w:fill="auto"/>
      </w:pPr>
      <w:bookmarkStart w:id="175" w:name="_Toc263068484"/>
      <w:bookmarkStart w:id="176" w:name="_Toc275896584"/>
      <w:bookmarkStart w:id="177" w:name="_Toc277582072"/>
      <w:r w:rsidRPr="003A07D6">
        <w:t>11.5 Begränsa användningen av kemikalier</w:t>
      </w:r>
      <w:bookmarkEnd w:id="175"/>
      <w:bookmarkEnd w:id="176"/>
      <w:bookmarkEnd w:id="177"/>
    </w:p>
    <w:p w:rsidR="003A07D6" w:rsidRPr="003A07D6" w:rsidRDefault="003A07D6">
      <w:pPr>
        <w:shd w:val="clear" w:color="000000" w:fill="auto"/>
        <w:rPr>
          <w:szCs w:val="24"/>
        </w:rPr>
      </w:pPr>
      <w:r w:rsidRPr="003A07D6">
        <w:rPr>
          <w:szCs w:val="24"/>
        </w:rPr>
        <w:t>Kemiska tillsatser i våra livsmedel kan skada både människor och natur och är i många fall dessutom onödiga. En tillsyn och begränsning av kemiska tillsatser i våra livsmedel skall därför genomföras. Därutöver skall även en rejäl översyn göras för att undersöka vilken påverkan kemikalier har i jor</w:t>
      </w:r>
      <w:r w:rsidRPr="003A07D6">
        <w:rPr>
          <w:szCs w:val="24"/>
        </w:rPr>
        <w:t>d</w:t>
      </w:r>
      <w:r w:rsidRPr="003A07D6">
        <w:rPr>
          <w:szCs w:val="24"/>
        </w:rPr>
        <w:t xml:space="preserve">bruket, i våra kläder, våra möbler samt alla andra former av produkter eller verksamheter har på människors hälsa. </w:t>
      </w:r>
    </w:p>
    <w:p w:rsidR="003A07D6" w:rsidRPr="003A07D6" w:rsidRDefault="003A07D6">
      <w:pPr>
        <w:pStyle w:val="Rubrik2"/>
        <w:shd w:val="clear" w:color="000000" w:fill="auto"/>
      </w:pPr>
      <w:bookmarkStart w:id="178" w:name="_Toc263068485"/>
      <w:bookmarkStart w:id="179" w:name="_Toc275896585"/>
      <w:bookmarkStart w:id="180" w:name="_Toc277582073"/>
      <w:r w:rsidRPr="003A07D6">
        <w:t>11.6 Satsa på Östersjön</w:t>
      </w:r>
      <w:bookmarkEnd w:id="178"/>
      <w:bookmarkEnd w:id="179"/>
      <w:bookmarkEnd w:id="180"/>
    </w:p>
    <w:p w:rsidR="003A07D6" w:rsidRPr="003A07D6" w:rsidRDefault="003A07D6">
      <w:pPr>
        <w:shd w:val="clear" w:color="000000" w:fill="auto"/>
        <w:rPr>
          <w:szCs w:val="24"/>
        </w:rPr>
      </w:pPr>
      <w:r w:rsidRPr="003A07D6">
        <w:rPr>
          <w:szCs w:val="24"/>
        </w:rPr>
        <w:t>Situationen i vårt innanhav är alarmerande. Döda bottnar, utfiskning, kraftig algblomning samt olje- och giftutsläpp hotar såväl livet i havet som i förlän</w:t>
      </w:r>
      <w:r w:rsidRPr="003A07D6">
        <w:rPr>
          <w:szCs w:val="24"/>
        </w:rPr>
        <w:t>g</w:t>
      </w:r>
      <w:r w:rsidRPr="003A07D6">
        <w:rPr>
          <w:szCs w:val="24"/>
        </w:rPr>
        <w:t>ningen oss människors hälsa. Utvecklingen är lika snabb som ohållbar och därför måste Östersjöproblematiken ges en omedelbart ökad prioritet. Vi väljer därför att öka det årliga anslaget för att främja havsmiljön med 207 miljoner kronor.</w:t>
      </w:r>
    </w:p>
    <w:p w:rsidR="003A07D6" w:rsidRPr="003A07D6" w:rsidRDefault="003A07D6">
      <w:pPr>
        <w:pStyle w:val="Rubrik2"/>
        <w:shd w:val="clear" w:color="000000" w:fill="auto"/>
      </w:pPr>
      <w:bookmarkStart w:id="181" w:name="_Toc263068486"/>
      <w:bookmarkStart w:id="182" w:name="_Toc275896586"/>
      <w:bookmarkStart w:id="183" w:name="_Toc277582074"/>
      <w:r w:rsidRPr="003A07D6">
        <w:t>11.7 Sanering och återställning av förorenade områden</w:t>
      </w:r>
      <w:bookmarkEnd w:id="181"/>
      <w:bookmarkEnd w:id="182"/>
      <w:bookmarkEnd w:id="183"/>
    </w:p>
    <w:p w:rsidR="003A07D6" w:rsidRPr="003A07D6" w:rsidRDefault="003A07D6">
      <w:pPr>
        <w:shd w:val="clear" w:color="000000" w:fill="auto"/>
        <w:rPr>
          <w:szCs w:val="24"/>
        </w:rPr>
      </w:pPr>
      <w:r w:rsidRPr="003A07D6">
        <w:rPr>
          <w:szCs w:val="24"/>
        </w:rPr>
        <w:t>Trots att vatten är källan till allt liv är respekten för det livsviktiga vattnet i många fall undermåligt. Sverigedemokraterna kräver därför kraftigt skärpta straff för de fartyg som rengör sina tankar och sköljer ut avfallet i havet. För att minska problemet bör även Sverige samarbeta med övriga Östersjöländer om en intensifierad kustbevakning. Dessutom är det av oerhörd vikt att de många tusentals dumpade gifttunnorna på Östersjöns botten snarast möjligt tas om hand. För att återställa och sanera de för</w:t>
      </w:r>
      <w:r w:rsidRPr="003A07D6">
        <w:rPr>
          <w:szCs w:val="24"/>
        </w:rPr>
        <w:t>orenade områdena avsätter Sverigedemokraterna 100 miljoner kronor med option på att om nödvändigt utöka anslagen.</w:t>
      </w:r>
    </w:p>
    <w:p w:rsidR="003A07D6" w:rsidRPr="003A07D6" w:rsidRDefault="003A07D6">
      <w:pPr>
        <w:pStyle w:val="Rubrik2"/>
        <w:shd w:val="clear" w:color="000000" w:fill="auto"/>
      </w:pPr>
      <w:bookmarkStart w:id="184" w:name="_Toc263068487"/>
      <w:bookmarkStart w:id="185" w:name="_Toc275896587"/>
      <w:bookmarkStart w:id="186" w:name="_Toc277582075"/>
      <w:r w:rsidRPr="003A07D6">
        <w:t>11.8 Globalt ansvar – satsningar i tredje världen</w:t>
      </w:r>
      <w:bookmarkEnd w:id="184"/>
      <w:bookmarkEnd w:id="185"/>
      <w:bookmarkEnd w:id="186"/>
    </w:p>
    <w:p w:rsidR="003A07D6" w:rsidRPr="003A07D6" w:rsidRDefault="003A07D6">
      <w:pPr>
        <w:shd w:val="clear" w:color="000000" w:fill="auto"/>
        <w:rPr>
          <w:szCs w:val="24"/>
        </w:rPr>
      </w:pPr>
      <w:r w:rsidRPr="003A07D6">
        <w:rPr>
          <w:szCs w:val="24"/>
        </w:rPr>
        <w:t>Sett ur ett internationellt perspektiv ligger Sverige i framkant på miljöomr</w:t>
      </w:r>
      <w:r w:rsidRPr="003A07D6">
        <w:rPr>
          <w:szCs w:val="24"/>
        </w:rPr>
        <w:t>å</w:t>
      </w:r>
      <w:r w:rsidRPr="003A07D6">
        <w:rPr>
          <w:szCs w:val="24"/>
        </w:rPr>
        <w:t>det. Även om det ännu återstår saker att göra här hemma går det i många fall att göra mycket mer för samma, eller mindre resurser, i andra delar av vär</w:t>
      </w:r>
      <w:r w:rsidRPr="003A07D6">
        <w:rPr>
          <w:szCs w:val="24"/>
        </w:rPr>
        <w:t>l</w:t>
      </w:r>
      <w:r w:rsidRPr="003A07D6">
        <w:rPr>
          <w:szCs w:val="24"/>
        </w:rPr>
        <w:t>den. Delar av utlandsbiståndet skall därför användas till offensiva och resur</w:t>
      </w:r>
      <w:r w:rsidRPr="003A07D6">
        <w:rPr>
          <w:szCs w:val="24"/>
        </w:rPr>
        <w:t>s</w:t>
      </w:r>
      <w:r w:rsidRPr="003A07D6">
        <w:rPr>
          <w:szCs w:val="24"/>
        </w:rPr>
        <w:t>effektiva satsningar mot de globala miljöproblemen med prioritet för vatten och sanitet. För att ytterligare förstärka arbetet mot att förbättra den globala miljön satsar Sverigedemokraterna 100 miljoner kronor för klimatsatsningar i tredje världen.</w:t>
      </w:r>
    </w:p>
    <w:p w:rsidR="003A07D6" w:rsidRPr="003A07D6" w:rsidRDefault="003A07D6">
      <w:pPr>
        <w:pStyle w:val="Rubrik2"/>
        <w:shd w:val="clear" w:color="000000" w:fill="auto"/>
      </w:pPr>
      <w:bookmarkStart w:id="187" w:name="_Toc263068488"/>
      <w:bookmarkStart w:id="188" w:name="_Toc275896588"/>
      <w:bookmarkStart w:id="189" w:name="_Toc277582076"/>
      <w:r w:rsidRPr="003A07D6">
        <w:t>11.9 Förbättrat djurskydd</w:t>
      </w:r>
      <w:bookmarkEnd w:id="187"/>
      <w:bookmarkEnd w:id="188"/>
      <w:bookmarkEnd w:id="189"/>
    </w:p>
    <w:p w:rsidR="003A07D6" w:rsidRPr="003A07D6" w:rsidRDefault="003A07D6">
      <w:pPr>
        <w:shd w:val="clear" w:color="000000" w:fill="auto"/>
        <w:rPr>
          <w:szCs w:val="24"/>
        </w:rPr>
      </w:pPr>
      <w:r w:rsidRPr="003A07D6">
        <w:rPr>
          <w:szCs w:val="24"/>
        </w:rPr>
        <w:t>För att inte värdet av den svenska djurskyddslagstiftningen skall undermin</w:t>
      </w:r>
      <w:r w:rsidRPr="003A07D6">
        <w:rPr>
          <w:szCs w:val="24"/>
        </w:rPr>
        <w:t>e</w:t>
      </w:r>
      <w:r w:rsidRPr="003A07D6">
        <w:rPr>
          <w:szCs w:val="24"/>
        </w:rPr>
        <w:t>ras, och för att inte en inhuman djurhållning i andra länder skall kunna u</w:t>
      </w:r>
      <w:r w:rsidRPr="003A07D6">
        <w:rPr>
          <w:szCs w:val="24"/>
        </w:rPr>
        <w:t>t</w:t>
      </w:r>
      <w:r w:rsidRPr="003A07D6">
        <w:rPr>
          <w:szCs w:val="24"/>
        </w:rPr>
        <w:t>vecklas till en konkurrensfördel, vill Sverigedemokraterna förbjuda import av varor som strider mot intentionerna med den svenska djurskyddslagstiftnin</w:t>
      </w:r>
      <w:r w:rsidRPr="003A07D6">
        <w:rPr>
          <w:szCs w:val="24"/>
        </w:rPr>
        <w:t>g</w:t>
      </w:r>
      <w:r w:rsidRPr="003A07D6">
        <w:rPr>
          <w:szCs w:val="24"/>
        </w:rPr>
        <w:t>en och som framställts genom att utsätta djur för svårt och onödigt lidande. Exempel på varor som skulle kunna bli föremål för ett sådant importförbud är köttprodukter från djur som utsatts för obedövad ritualslakt, kinesiska päl</w:t>
      </w:r>
      <w:r w:rsidRPr="003A07D6">
        <w:rPr>
          <w:szCs w:val="24"/>
        </w:rPr>
        <w:t>s</w:t>
      </w:r>
      <w:r w:rsidRPr="003A07D6">
        <w:rPr>
          <w:szCs w:val="24"/>
        </w:rPr>
        <w:t xml:space="preserve">verk och gåslever. </w:t>
      </w:r>
    </w:p>
    <w:p w:rsidR="003A07D6" w:rsidRPr="003A07D6" w:rsidRDefault="003A07D6">
      <w:pPr>
        <w:pStyle w:val="Normaltindrag"/>
        <w:shd w:val="clear" w:color="000000" w:fill="auto"/>
      </w:pPr>
      <w:r w:rsidRPr="003A07D6">
        <w:t>För att ytterligare förbättra djur</w:t>
      </w:r>
      <w:r w:rsidRPr="003A07D6">
        <w:t>skyddet avsätter Sverigedemokraterna u</w:t>
      </w:r>
      <w:r w:rsidRPr="003A07D6">
        <w:t>n</w:t>
      </w:r>
      <w:r w:rsidRPr="003A07D6">
        <w:t>der perioden 45 miljoner kronor extra till djurskyddsinspektioner.</w:t>
      </w:r>
    </w:p>
    <w:p w:rsidR="003A07D6" w:rsidRPr="003A07D6" w:rsidRDefault="003A07D6">
      <w:pPr>
        <w:pStyle w:val="Rubrik2"/>
        <w:shd w:val="clear" w:color="000000" w:fill="auto"/>
      </w:pPr>
      <w:bookmarkStart w:id="190" w:name="_Toc263068489"/>
      <w:bookmarkStart w:id="191" w:name="_Toc275896589"/>
      <w:bookmarkStart w:id="192" w:name="_Toc277582077"/>
      <w:r w:rsidRPr="003A07D6">
        <w:t>11.10 Sammanfattning</w:t>
      </w:r>
      <w:bookmarkEnd w:id="190"/>
      <w:bookmarkEnd w:id="191"/>
      <w:bookmarkEnd w:id="192"/>
    </w:p>
    <w:p w:rsidR="003A07D6" w:rsidRPr="003A07D6" w:rsidRDefault="003A07D6">
      <w:pPr>
        <w:shd w:val="clear" w:color="000000" w:fill="auto"/>
        <w:rPr>
          <w:szCs w:val="24"/>
        </w:rPr>
      </w:pPr>
      <w:r w:rsidRPr="003A07D6">
        <w:rPr>
          <w:szCs w:val="24"/>
        </w:rPr>
        <w:t>Nedan återges en sammanfattande tabell över miljösatsningarna, exklusive satsningen på att förstärka djurskyddet.</w:t>
      </w:r>
    </w:p>
    <w:p w:rsidR="003A07D6" w:rsidRPr="003A07D6" w:rsidRDefault="003A07D6">
      <w:pPr>
        <w:shd w:val="clear" w:color="000000" w:fill="auto"/>
        <w:rPr>
          <w:b/>
          <w:szCs w:val="24"/>
        </w:rPr>
      </w:pPr>
      <w:r w:rsidRPr="003A07D6">
        <w:rPr>
          <w:b/>
          <w:szCs w:val="24"/>
        </w:rPr>
        <w:t xml:space="preserve">Sammanlagt satsar vi 617 miljoner kronor i miljösatsningar. </w:t>
      </w:r>
    </w:p>
    <w:tbl>
      <w:tblPr>
        <w:tblW w:w="5954" w:type="dxa"/>
        <w:tblInd w:w="108" w:type="dxa"/>
        <w:tblLayout w:type="fixed"/>
        <w:tblCellMar>
          <w:left w:w="0" w:type="dxa"/>
          <w:right w:w="0" w:type="dxa"/>
        </w:tblCellMar>
        <w:tblLook w:val="0000" w:firstRow="0" w:lastRow="0" w:firstColumn="0" w:lastColumn="0" w:noHBand="0" w:noVBand="0"/>
      </w:tblPr>
      <w:tblGrid>
        <w:gridCol w:w="4739"/>
        <w:gridCol w:w="1215"/>
      </w:tblGrid>
      <w:tr w:rsidR="00000000" w:rsidRPr="003A07D6">
        <w:tc>
          <w:tcPr>
            <w:tcW w:w="4739" w:type="dxa"/>
            <w:tcBorders>
              <w:bottom w:val="single" w:sz="4" w:space="0" w:color="auto"/>
            </w:tcBorders>
            <w:tcMar>
              <w:top w:w="0" w:type="dxa"/>
              <w:left w:w="108" w:type="dxa"/>
              <w:bottom w:w="0" w:type="dxa"/>
              <w:right w:w="108" w:type="dxa"/>
            </w:tcMar>
          </w:tcPr>
          <w:p w:rsidR="003A07D6" w:rsidRPr="003A07D6" w:rsidRDefault="003A07D6">
            <w:pPr>
              <w:shd w:val="clear" w:color="000000" w:fill="auto"/>
              <w:spacing w:before="62" w:line="200" w:lineRule="exact"/>
              <w:rPr>
                <w:i/>
                <w:sz w:val="16"/>
                <w:szCs w:val="16"/>
              </w:rPr>
            </w:pPr>
            <w:r w:rsidRPr="003A07D6">
              <w:rPr>
                <w:i/>
                <w:sz w:val="16"/>
                <w:szCs w:val="16"/>
              </w:rPr>
              <w:t>Miljoner kronor</w:t>
            </w:r>
          </w:p>
        </w:tc>
        <w:tc>
          <w:tcPr>
            <w:tcW w:w="1215" w:type="dxa"/>
            <w:tcBorders>
              <w:bottom w:val="single" w:sz="4" w:space="0" w:color="auto"/>
            </w:tcBorders>
            <w:tcMar>
              <w:top w:w="0" w:type="dxa"/>
              <w:left w:w="108" w:type="dxa"/>
              <w:bottom w:w="0" w:type="dxa"/>
              <w:right w:w="108" w:type="dxa"/>
            </w:tcMar>
          </w:tcPr>
          <w:p w:rsidR="003A07D6" w:rsidRPr="003A07D6" w:rsidRDefault="003A07D6">
            <w:pPr>
              <w:shd w:val="clear" w:color="000000" w:fill="auto"/>
              <w:spacing w:before="62" w:line="200" w:lineRule="exact"/>
              <w:jc w:val="right"/>
              <w:rPr>
                <w:b/>
                <w:sz w:val="16"/>
                <w:szCs w:val="16"/>
              </w:rPr>
            </w:pPr>
          </w:p>
        </w:tc>
      </w:tr>
      <w:tr w:rsidR="00000000" w:rsidRPr="003A07D6">
        <w:tc>
          <w:tcPr>
            <w:tcW w:w="4739" w:type="dxa"/>
            <w:tcBorders>
              <w:top w:val="single" w:sz="4" w:space="0" w:color="auto"/>
              <w:bottom w:val="single" w:sz="4" w:space="0" w:color="auto"/>
            </w:tcBorders>
            <w:tcMar>
              <w:top w:w="0" w:type="dxa"/>
              <w:left w:w="108" w:type="dxa"/>
              <w:bottom w:w="0" w:type="dxa"/>
              <w:right w:w="108" w:type="dxa"/>
            </w:tcMar>
          </w:tcPr>
          <w:p w:rsidR="003A07D6" w:rsidRPr="003A07D6" w:rsidRDefault="003A07D6">
            <w:pPr>
              <w:shd w:val="clear" w:color="000000" w:fill="auto"/>
              <w:spacing w:before="62" w:line="200" w:lineRule="exact"/>
              <w:rPr>
                <w:i/>
                <w:sz w:val="16"/>
                <w:szCs w:val="16"/>
              </w:rPr>
            </w:pPr>
          </w:p>
        </w:tc>
        <w:tc>
          <w:tcPr>
            <w:tcW w:w="1215" w:type="dxa"/>
            <w:tcBorders>
              <w:top w:val="single" w:sz="4" w:space="0" w:color="auto"/>
              <w:bottom w:val="single" w:sz="4" w:space="0" w:color="auto"/>
            </w:tcBorders>
            <w:tcMar>
              <w:top w:w="0" w:type="dxa"/>
              <w:left w:w="108" w:type="dxa"/>
              <w:bottom w:w="0" w:type="dxa"/>
              <w:right w:w="108" w:type="dxa"/>
            </w:tcMar>
          </w:tcPr>
          <w:p w:rsidR="003A07D6" w:rsidRPr="003A07D6" w:rsidRDefault="003A07D6">
            <w:pPr>
              <w:shd w:val="clear" w:color="000000" w:fill="auto"/>
              <w:spacing w:before="62" w:line="200" w:lineRule="exact"/>
              <w:jc w:val="right"/>
              <w:rPr>
                <w:b/>
                <w:sz w:val="16"/>
                <w:szCs w:val="16"/>
              </w:rPr>
            </w:pPr>
            <w:r w:rsidRPr="003A07D6">
              <w:rPr>
                <w:b/>
                <w:sz w:val="16"/>
                <w:szCs w:val="16"/>
              </w:rPr>
              <w:t>2011</w:t>
            </w:r>
          </w:p>
        </w:tc>
      </w:tr>
      <w:tr w:rsidR="00000000" w:rsidRPr="003A07D6">
        <w:tc>
          <w:tcPr>
            <w:tcW w:w="4739" w:type="dxa"/>
            <w:tcBorders>
              <w:top w:val="single" w:sz="4" w:space="0" w:color="auto"/>
            </w:tcBorders>
            <w:tcMar>
              <w:top w:w="0" w:type="dxa"/>
              <w:left w:w="108" w:type="dxa"/>
              <w:bottom w:w="0" w:type="dxa"/>
              <w:right w:w="108" w:type="dxa"/>
            </w:tcMar>
          </w:tcPr>
          <w:p w:rsidR="003A07D6" w:rsidRPr="003A07D6" w:rsidRDefault="003A07D6">
            <w:pPr>
              <w:shd w:val="clear" w:color="000000" w:fill="auto"/>
              <w:spacing w:before="62" w:line="200" w:lineRule="exact"/>
              <w:rPr>
                <w:sz w:val="16"/>
                <w:szCs w:val="16"/>
              </w:rPr>
            </w:pPr>
            <w:r w:rsidRPr="003A07D6">
              <w:rPr>
                <w:sz w:val="16"/>
                <w:szCs w:val="16"/>
              </w:rPr>
              <w:t>Biologisk mångfald</w:t>
            </w:r>
          </w:p>
        </w:tc>
        <w:tc>
          <w:tcPr>
            <w:tcW w:w="1215" w:type="dxa"/>
            <w:tcBorders>
              <w:top w:val="single" w:sz="4" w:space="0" w:color="auto"/>
            </w:tcBorders>
            <w:tcMar>
              <w:top w:w="0" w:type="dxa"/>
              <w:left w:w="108" w:type="dxa"/>
              <w:bottom w:w="0" w:type="dxa"/>
              <w:right w:w="108" w:type="dxa"/>
            </w:tcMar>
          </w:tcPr>
          <w:p w:rsidR="003A07D6" w:rsidRPr="003A07D6" w:rsidRDefault="003A07D6">
            <w:pPr>
              <w:shd w:val="clear" w:color="000000" w:fill="auto"/>
              <w:spacing w:before="62" w:line="200" w:lineRule="exact"/>
              <w:jc w:val="right"/>
              <w:rPr>
                <w:sz w:val="16"/>
                <w:szCs w:val="16"/>
              </w:rPr>
            </w:pPr>
            <w:r w:rsidRPr="003A07D6">
              <w:rPr>
                <w:sz w:val="16"/>
                <w:szCs w:val="16"/>
              </w:rPr>
              <w:t>50</w:t>
            </w:r>
          </w:p>
        </w:tc>
      </w:tr>
      <w:tr w:rsidR="00000000" w:rsidRPr="003A07D6">
        <w:tc>
          <w:tcPr>
            <w:tcW w:w="4739" w:type="dxa"/>
            <w:tcMar>
              <w:top w:w="0" w:type="dxa"/>
              <w:left w:w="108" w:type="dxa"/>
              <w:bottom w:w="0" w:type="dxa"/>
              <w:right w:w="108" w:type="dxa"/>
            </w:tcMar>
          </w:tcPr>
          <w:p w:rsidR="003A07D6" w:rsidRPr="003A07D6" w:rsidRDefault="003A07D6">
            <w:pPr>
              <w:shd w:val="clear" w:color="000000" w:fill="auto"/>
              <w:spacing w:before="62" w:line="200" w:lineRule="exact"/>
              <w:rPr>
                <w:sz w:val="16"/>
                <w:szCs w:val="16"/>
              </w:rPr>
            </w:pPr>
            <w:r w:rsidRPr="003A07D6">
              <w:rPr>
                <w:sz w:val="16"/>
                <w:szCs w:val="16"/>
              </w:rPr>
              <w:t>Sanering och återställning av vatten</w:t>
            </w:r>
          </w:p>
        </w:tc>
        <w:tc>
          <w:tcPr>
            <w:tcW w:w="1215" w:type="dxa"/>
            <w:tcMar>
              <w:top w:w="0" w:type="dxa"/>
              <w:left w:w="108" w:type="dxa"/>
              <w:bottom w:w="0" w:type="dxa"/>
              <w:right w:w="108" w:type="dxa"/>
            </w:tcMar>
          </w:tcPr>
          <w:p w:rsidR="003A07D6" w:rsidRPr="003A07D6" w:rsidRDefault="003A07D6">
            <w:pPr>
              <w:shd w:val="clear" w:color="000000" w:fill="auto"/>
              <w:spacing w:before="62" w:line="200" w:lineRule="exact"/>
              <w:jc w:val="right"/>
              <w:rPr>
                <w:sz w:val="16"/>
                <w:szCs w:val="16"/>
              </w:rPr>
            </w:pPr>
            <w:r w:rsidRPr="003A07D6">
              <w:rPr>
                <w:sz w:val="16"/>
                <w:szCs w:val="16"/>
              </w:rPr>
              <w:t>100</w:t>
            </w:r>
          </w:p>
        </w:tc>
      </w:tr>
      <w:tr w:rsidR="00000000" w:rsidRPr="003A07D6">
        <w:tc>
          <w:tcPr>
            <w:tcW w:w="4739" w:type="dxa"/>
            <w:tcMar>
              <w:top w:w="0" w:type="dxa"/>
              <w:left w:w="108" w:type="dxa"/>
              <w:bottom w:w="0" w:type="dxa"/>
              <w:right w:w="108" w:type="dxa"/>
            </w:tcMar>
          </w:tcPr>
          <w:p w:rsidR="003A07D6" w:rsidRPr="003A07D6" w:rsidRDefault="003A07D6">
            <w:pPr>
              <w:shd w:val="clear" w:color="000000" w:fill="auto"/>
              <w:spacing w:before="62" w:line="200" w:lineRule="exact"/>
              <w:rPr>
                <w:sz w:val="16"/>
                <w:szCs w:val="16"/>
              </w:rPr>
            </w:pPr>
            <w:r w:rsidRPr="003A07D6">
              <w:rPr>
                <w:sz w:val="16"/>
                <w:szCs w:val="16"/>
              </w:rPr>
              <w:t>Kemikalieinspektionen</w:t>
            </w:r>
          </w:p>
        </w:tc>
        <w:tc>
          <w:tcPr>
            <w:tcW w:w="1215" w:type="dxa"/>
            <w:tcMar>
              <w:top w:w="0" w:type="dxa"/>
              <w:left w:w="108" w:type="dxa"/>
              <w:bottom w:w="0" w:type="dxa"/>
              <w:right w:w="108" w:type="dxa"/>
            </w:tcMar>
          </w:tcPr>
          <w:p w:rsidR="003A07D6" w:rsidRPr="003A07D6" w:rsidRDefault="003A07D6">
            <w:pPr>
              <w:shd w:val="clear" w:color="000000" w:fill="auto"/>
              <w:spacing w:before="62" w:line="200" w:lineRule="exact"/>
              <w:jc w:val="right"/>
              <w:rPr>
                <w:sz w:val="16"/>
                <w:szCs w:val="16"/>
              </w:rPr>
            </w:pPr>
            <w:r w:rsidRPr="003A07D6">
              <w:rPr>
                <w:sz w:val="16"/>
                <w:szCs w:val="16"/>
              </w:rPr>
              <w:t>10</w:t>
            </w:r>
          </w:p>
        </w:tc>
      </w:tr>
      <w:tr w:rsidR="00000000" w:rsidRPr="003A07D6">
        <w:tc>
          <w:tcPr>
            <w:tcW w:w="4739" w:type="dxa"/>
            <w:tcMar>
              <w:top w:w="0" w:type="dxa"/>
              <w:left w:w="108" w:type="dxa"/>
              <w:bottom w:w="0" w:type="dxa"/>
              <w:right w:w="108" w:type="dxa"/>
            </w:tcMar>
          </w:tcPr>
          <w:p w:rsidR="003A07D6" w:rsidRPr="003A07D6" w:rsidRDefault="003A07D6">
            <w:pPr>
              <w:shd w:val="clear" w:color="000000" w:fill="auto"/>
              <w:spacing w:before="62" w:line="200" w:lineRule="exact"/>
              <w:rPr>
                <w:sz w:val="16"/>
                <w:szCs w:val="16"/>
              </w:rPr>
            </w:pPr>
            <w:r w:rsidRPr="003A07D6">
              <w:rPr>
                <w:sz w:val="16"/>
                <w:szCs w:val="16"/>
              </w:rPr>
              <w:t>Havsmiljö</w:t>
            </w:r>
          </w:p>
        </w:tc>
        <w:tc>
          <w:tcPr>
            <w:tcW w:w="1215" w:type="dxa"/>
            <w:tcMar>
              <w:top w:w="0" w:type="dxa"/>
              <w:left w:w="108" w:type="dxa"/>
              <w:bottom w:w="0" w:type="dxa"/>
              <w:right w:w="108" w:type="dxa"/>
            </w:tcMar>
          </w:tcPr>
          <w:p w:rsidR="003A07D6" w:rsidRPr="003A07D6" w:rsidRDefault="003A07D6">
            <w:pPr>
              <w:shd w:val="clear" w:color="000000" w:fill="auto"/>
              <w:spacing w:before="62" w:line="200" w:lineRule="exact"/>
              <w:jc w:val="right"/>
              <w:rPr>
                <w:sz w:val="16"/>
                <w:szCs w:val="16"/>
              </w:rPr>
            </w:pPr>
            <w:r w:rsidRPr="003A07D6">
              <w:rPr>
                <w:sz w:val="16"/>
                <w:szCs w:val="16"/>
              </w:rPr>
              <w:t>207</w:t>
            </w:r>
          </w:p>
        </w:tc>
      </w:tr>
      <w:tr w:rsidR="00000000" w:rsidRPr="003A07D6">
        <w:tc>
          <w:tcPr>
            <w:tcW w:w="4739" w:type="dxa"/>
            <w:tcMar>
              <w:top w:w="0" w:type="dxa"/>
              <w:left w:w="108" w:type="dxa"/>
              <w:bottom w:w="0" w:type="dxa"/>
              <w:right w:w="108" w:type="dxa"/>
            </w:tcMar>
          </w:tcPr>
          <w:p w:rsidR="003A07D6" w:rsidRPr="003A07D6" w:rsidRDefault="003A07D6">
            <w:pPr>
              <w:shd w:val="clear" w:color="000000" w:fill="auto"/>
              <w:spacing w:before="62" w:line="200" w:lineRule="exact"/>
              <w:rPr>
                <w:sz w:val="16"/>
                <w:szCs w:val="16"/>
              </w:rPr>
            </w:pPr>
            <w:r w:rsidRPr="003A07D6">
              <w:rPr>
                <w:sz w:val="16"/>
                <w:szCs w:val="16"/>
              </w:rPr>
              <w:t>Klimatsatsningar i utvecklingsländer</w:t>
            </w:r>
          </w:p>
        </w:tc>
        <w:tc>
          <w:tcPr>
            <w:tcW w:w="1215" w:type="dxa"/>
            <w:tcMar>
              <w:top w:w="0" w:type="dxa"/>
              <w:left w:w="108" w:type="dxa"/>
              <w:bottom w:w="0" w:type="dxa"/>
              <w:right w:w="108" w:type="dxa"/>
            </w:tcMar>
          </w:tcPr>
          <w:p w:rsidR="003A07D6" w:rsidRPr="003A07D6" w:rsidRDefault="003A07D6">
            <w:pPr>
              <w:shd w:val="clear" w:color="000000" w:fill="auto"/>
              <w:spacing w:before="62" w:line="200" w:lineRule="exact"/>
              <w:jc w:val="right"/>
              <w:rPr>
                <w:sz w:val="16"/>
                <w:szCs w:val="16"/>
              </w:rPr>
            </w:pPr>
            <w:r w:rsidRPr="003A07D6">
              <w:rPr>
                <w:sz w:val="16"/>
                <w:szCs w:val="16"/>
              </w:rPr>
              <w:t>100</w:t>
            </w:r>
          </w:p>
        </w:tc>
      </w:tr>
      <w:tr w:rsidR="00000000" w:rsidRPr="003A07D6">
        <w:tc>
          <w:tcPr>
            <w:tcW w:w="4739" w:type="dxa"/>
            <w:tcMar>
              <w:top w:w="0" w:type="dxa"/>
              <w:left w:w="108" w:type="dxa"/>
              <w:bottom w:w="0" w:type="dxa"/>
              <w:right w:w="108" w:type="dxa"/>
            </w:tcMar>
          </w:tcPr>
          <w:p w:rsidR="003A07D6" w:rsidRPr="003A07D6" w:rsidRDefault="003A07D6">
            <w:pPr>
              <w:shd w:val="clear" w:color="000000" w:fill="auto"/>
              <w:spacing w:before="62" w:line="200" w:lineRule="exact"/>
              <w:rPr>
                <w:sz w:val="16"/>
                <w:szCs w:val="16"/>
              </w:rPr>
            </w:pPr>
            <w:r w:rsidRPr="003A07D6">
              <w:rPr>
                <w:sz w:val="16"/>
                <w:szCs w:val="16"/>
              </w:rPr>
              <w:t>Energiforskning</w:t>
            </w:r>
          </w:p>
        </w:tc>
        <w:tc>
          <w:tcPr>
            <w:tcW w:w="1215" w:type="dxa"/>
            <w:tcMar>
              <w:top w:w="0" w:type="dxa"/>
              <w:left w:w="108" w:type="dxa"/>
              <w:bottom w:w="0" w:type="dxa"/>
              <w:right w:w="108" w:type="dxa"/>
            </w:tcMar>
          </w:tcPr>
          <w:p w:rsidR="003A07D6" w:rsidRPr="003A07D6" w:rsidRDefault="003A07D6">
            <w:pPr>
              <w:shd w:val="clear" w:color="000000" w:fill="auto"/>
              <w:spacing w:before="62" w:line="200" w:lineRule="exact"/>
              <w:jc w:val="right"/>
              <w:rPr>
                <w:sz w:val="16"/>
                <w:szCs w:val="16"/>
              </w:rPr>
            </w:pPr>
            <w:r w:rsidRPr="003A07D6">
              <w:rPr>
                <w:sz w:val="16"/>
                <w:szCs w:val="16"/>
              </w:rPr>
              <w:t>150</w:t>
            </w:r>
          </w:p>
        </w:tc>
      </w:tr>
      <w:tr w:rsidR="00000000" w:rsidRPr="003A07D6">
        <w:tc>
          <w:tcPr>
            <w:tcW w:w="4739" w:type="dxa"/>
            <w:tcBorders>
              <w:bottom w:val="single" w:sz="4" w:space="0" w:color="auto"/>
            </w:tcBorders>
            <w:tcMar>
              <w:top w:w="0" w:type="dxa"/>
              <w:left w:w="108" w:type="dxa"/>
              <w:bottom w:w="0" w:type="dxa"/>
              <w:right w:w="108" w:type="dxa"/>
            </w:tcMar>
          </w:tcPr>
          <w:p w:rsidR="003A07D6" w:rsidRPr="003A07D6" w:rsidRDefault="003A07D6">
            <w:pPr>
              <w:shd w:val="clear" w:color="000000" w:fill="auto"/>
              <w:spacing w:before="62" w:line="200" w:lineRule="exact"/>
              <w:rPr>
                <w:b/>
                <w:sz w:val="16"/>
                <w:szCs w:val="16"/>
              </w:rPr>
            </w:pPr>
            <w:r w:rsidRPr="003A07D6">
              <w:rPr>
                <w:b/>
                <w:sz w:val="16"/>
                <w:szCs w:val="16"/>
              </w:rPr>
              <w:t>Summa</w:t>
            </w:r>
          </w:p>
        </w:tc>
        <w:tc>
          <w:tcPr>
            <w:tcW w:w="1215" w:type="dxa"/>
            <w:tcBorders>
              <w:bottom w:val="single" w:sz="4" w:space="0" w:color="auto"/>
            </w:tcBorders>
            <w:tcMar>
              <w:top w:w="0" w:type="dxa"/>
              <w:left w:w="108" w:type="dxa"/>
              <w:bottom w:w="0" w:type="dxa"/>
              <w:right w:w="108" w:type="dxa"/>
            </w:tcMar>
          </w:tcPr>
          <w:p w:rsidR="003A07D6" w:rsidRPr="003A07D6" w:rsidRDefault="003A07D6">
            <w:pPr>
              <w:shd w:val="clear" w:color="000000" w:fill="auto"/>
              <w:spacing w:before="62" w:line="200" w:lineRule="exact"/>
              <w:jc w:val="right"/>
              <w:rPr>
                <w:b/>
                <w:sz w:val="16"/>
                <w:szCs w:val="16"/>
              </w:rPr>
            </w:pPr>
            <w:r w:rsidRPr="003A07D6">
              <w:rPr>
                <w:b/>
                <w:sz w:val="16"/>
                <w:szCs w:val="16"/>
              </w:rPr>
              <w:t>617</w:t>
            </w:r>
          </w:p>
        </w:tc>
      </w:tr>
    </w:tbl>
    <w:p w:rsidR="003A07D6" w:rsidRPr="003A07D6" w:rsidRDefault="003A07D6">
      <w:pPr>
        <w:pStyle w:val="Rubrik1"/>
        <w:shd w:val="clear" w:color="000000" w:fill="auto"/>
      </w:pPr>
      <w:bookmarkStart w:id="193" w:name="_Toc275896590"/>
      <w:bookmarkStart w:id="194" w:name="_Toc277582078"/>
      <w:r w:rsidRPr="003A07D6">
        <w:t>12 En ansvarsfull invandringspolitik</w:t>
      </w:r>
      <w:bookmarkEnd w:id="193"/>
      <w:bookmarkEnd w:id="194"/>
    </w:p>
    <w:p w:rsidR="003A07D6" w:rsidRPr="003A07D6" w:rsidRDefault="003A07D6">
      <w:pPr>
        <w:shd w:val="clear" w:color="000000" w:fill="auto"/>
        <w:tabs>
          <w:tab w:val="left" w:pos="1304"/>
          <w:tab w:val="left" w:pos="2608"/>
          <w:tab w:val="left" w:pos="3912"/>
          <w:tab w:val="left" w:pos="5216"/>
          <w:tab w:val="left" w:pos="6520"/>
          <w:tab w:val="left" w:pos="7824"/>
        </w:tabs>
        <w:rPr>
          <w:szCs w:val="24"/>
        </w:rPr>
      </w:pPr>
      <w:r w:rsidRPr="003A07D6">
        <w:rPr>
          <w:szCs w:val="24"/>
        </w:rPr>
        <w:t>Såväl socialdemokratiska som borgerliga regeringar har de senaste decennie</w:t>
      </w:r>
      <w:r w:rsidRPr="003A07D6">
        <w:rPr>
          <w:szCs w:val="24"/>
        </w:rPr>
        <w:t>r</w:t>
      </w:r>
      <w:r w:rsidRPr="003A07D6">
        <w:rPr>
          <w:szCs w:val="24"/>
        </w:rPr>
        <w:t>na fört en extrem invandringspolitik, extrem i förhållande till folkviljan och extrem i förhållande till merparten av västvärldens länder.  Det som utmärkt svensk invandringspolitik har varit invandringens massiva omfattning sett till Sveriges befolkningsstorlek, vår brist på selektion som lett till att vi ofta tagit emot mycket svårintegrerade invandrargrupper med dåliga förutsättningar att kunna bidra till välfärden och smälta in i samhället, samt permanentningen av invandring som i andra länder betrakta</w:t>
      </w:r>
      <w:r w:rsidRPr="003A07D6">
        <w:rPr>
          <w:szCs w:val="24"/>
        </w:rPr>
        <w:t>ts som tillfällig i och med att vi delat ut permanenta uppehållstillstånd där andra länder gett tillfälliga.</w:t>
      </w:r>
    </w:p>
    <w:p w:rsidR="003A07D6" w:rsidRPr="003A07D6" w:rsidRDefault="003A07D6">
      <w:pPr>
        <w:pStyle w:val="Normaltindrag"/>
        <w:shd w:val="clear" w:color="000000" w:fill="auto"/>
        <w:rPr>
          <w:szCs w:val="24"/>
        </w:rPr>
      </w:pPr>
      <w:r w:rsidRPr="003A07D6">
        <w:t>Sedan år 1980 har Sverige beviljat ca 1,25 miljoner uppehållstillstånd</w:t>
      </w:r>
      <w:r w:rsidRPr="003A07D6">
        <w:rPr>
          <w:rStyle w:val="Slutnotsreferens"/>
          <w:szCs w:val="24"/>
        </w:rPr>
        <w:endnoteReference w:id="11"/>
      </w:r>
      <w:r w:rsidRPr="003A07D6">
        <w:t>. Få andra länder i världen har haft en lika vidlyftig invandringspolitik sett till sin folkmängd. Sveriges extrema invandringspolitik har skapat problem inom bland annat EU-samarbetet där de svenska representanterna har haft väldigt svårt att få något gehör för sina ståndpunkter. Den f.d. statssekreteraren Lars Danielsson kommenterade situationen på följande sätt i Sveriges Radio,</w:t>
      </w:r>
      <w:r w:rsidRPr="003A07D6">
        <w:rPr>
          <w:color w:val="000000"/>
        </w:rPr>
        <w:t xml:space="preserve"> St</w:t>
      </w:r>
      <w:r w:rsidRPr="003A07D6">
        <w:rPr>
          <w:color w:val="000000"/>
        </w:rPr>
        <w:t>u</w:t>
      </w:r>
      <w:r w:rsidRPr="003A07D6">
        <w:rPr>
          <w:color w:val="000000"/>
        </w:rPr>
        <w:t xml:space="preserve">dio 1 den 8 september 2008: </w:t>
      </w:r>
      <w:r w:rsidRPr="003A07D6">
        <w:t>”Alla politiska partier i Sverige har varit överens om att vi ska ha en mycket liberal asyl- och</w:t>
      </w:r>
      <w:r w:rsidRPr="003A07D6">
        <w:t xml:space="preserve"> migrationslagstiftning. Det här skiljer ju oss från i stort sett alla andra medlemsstater i Europa. Effekten blir då att dom andra ser oss som lite tokiga extremister.”</w:t>
      </w:r>
    </w:p>
    <w:p w:rsidR="003A07D6" w:rsidRPr="003A07D6" w:rsidRDefault="003A07D6">
      <w:pPr>
        <w:pStyle w:val="Normaltindrag"/>
        <w:shd w:val="clear" w:color="000000" w:fill="auto"/>
      </w:pPr>
      <w:r w:rsidRPr="003A07D6">
        <w:t>Även om många enskilda invandrare lämnat positiva bidrag till det sven</w:t>
      </w:r>
      <w:r w:rsidRPr="003A07D6">
        <w:t>s</w:t>
      </w:r>
      <w:r w:rsidRPr="003A07D6">
        <w:t>ka samhället, har den sammantagna effekten av massinvandringspolitiken, i kombination med en samhällsupplösande mångkulturalism, enligt Sverig</w:t>
      </w:r>
      <w:r w:rsidRPr="003A07D6">
        <w:t>e</w:t>
      </w:r>
      <w:r w:rsidRPr="003A07D6">
        <w:t>demokraternas mening blivit stora och allvarliga problem i form av segreg</w:t>
      </w:r>
      <w:r w:rsidRPr="003A07D6">
        <w:t>a</w:t>
      </w:r>
      <w:r w:rsidRPr="003A07D6">
        <w:t xml:space="preserve">tion, utanförskap, sjunkande kunskaps- och betygsnivåer i skolan, etniska och religiösa motsättningar, ökad kriminalitet, skenande kostnader och försämrad välfärd. </w:t>
      </w:r>
      <w:r w:rsidRPr="003A07D6">
        <w:rPr>
          <w:rStyle w:val="Slutnotsreferens"/>
          <w:szCs w:val="24"/>
        </w:rPr>
        <w:endnoteReference w:id="12"/>
      </w:r>
      <w:r w:rsidRPr="003A07D6">
        <w:rPr>
          <w:rStyle w:val="Slutnotsreferens"/>
          <w:szCs w:val="24"/>
        </w:rPr>
        <w:endnoteReference w:id="13"/>
      </w:r>
      <w:r w:rsidRPr="003A07D6">
        <w:rPr>
          <w:rStyle w:val="Slutnotsreferens"/>
          <w:szCs w:val="24"/>
        </w:rPr>
        <w:endnoteReference w:id="14"/>
      </w:r>
    </w:p>
    <w:p w:rsidR="003A07D6" w:rsidRPr="003A07D6" w:rsidRDefault="003A07D6">
      <w:pPr>
        <w:pStyle w:val="Normaltindrag"/>
        <w:shd w:val="clear" w:color="000000" w:fill="auto"/>
      </w:pPr>
      <w:r w:rsidRPr="003A07D6">
        <w:t>Sverigedemokraterna vill ersätta den hittillsvarande extrema och a</w:t>
      </w:r>
      <w:r w:rsidRPr="003A07D6">
        <w:t>n</w:t>
      </w:r>
      <w:r w:rsidRPr="003A07D6">
        <w:t>svarslösa invandringspolitiken med en ansvarsfull, human och samhäll</w:t>
      </w:r>
      <w:r w:rsidRPr="003A07D6">
        <w:t>s</w:t>
      </w:r>
      <w:r w:rsidRPr="003A07D6">
        <w:t>vårdande invandringspolitik. En del av resurserna som vi frigör vill vi anvä</w:t>
      </w:r>
      <w:r w:rsidRPr="003A07D6">
        <w:t>n</w:t>
      </w:r>
      <w:r w:rsidRPr="003A07D6">
        <w:t>da till en långt mer effektiv flyktinghjälp ute i krishärdars närområden, främst genom UNHCR.</w:t>
      </w:r>
    </w:p>
    <w:p w:rsidR="003A07D6" w:rsidRPr="003A07D6" w:rsidRDefault="003A07D6">
      <w:pPr>
        <w:pStyle w:val="Normaltindrag"/>
        <w:shd w:val="clear" w:color="000000" w:fill="auto"/>
      </w:pPr>
      <w:r w:rsidRPr="003A07D6">
        <w:t>Det primära målet med Sverigedemokraternas politik är att återupprätta en gemensam nationell identitet och därmed också en stark inre solidaritet i det svenska samhället. Partiet tar avstånd från såväl mångkulturalism som rasism. Det Sverigedemokratiska alternativet till</w:t>
      </w:r>
      <w:r w:rsidRPr="003A07D6">
        <w:t xml:space="preserve"> dessa idéer utgörs av en kombin</w:t>
      </w:r>
      <w:r w:rsidRPr="003A07D6">
        <w:t>a</w:t>
      </w:r>
      <w:r w:rsidRPr="003A07D6">
        <w:t xml:space="preserve">tion av flera väsentliga delar: </w:t>
      </w:r>
    </w:p>
    <w:p w:rsidR="003A07D6" w:rsidRPr="003A07D6" w:rsidRDefault="003A07D6">
      <w:pPr>
        <w:pStyle w:val="PunktlistaBomb"/>
        <w:shd w:val="clear" w:color="000000" w:fill="auto"/>
      </w:pPr>
      <w:r w:rsidRPr="003A07D6">
        <w:t>En restriktiv invandringspolitik.</w:t>
      </w:r>
    </w:p>
    <w:p w:rsidR="003A07D6" w:rsidRPr="003A07D6" w:rsidRDefault="003A07D6">
      <w:pPr>
        <w:pStyle w:val="PunktlistaBomb"/>
        <w:shd w:val="clear" w:color="000000" w:fill="auto"/>
        <w:spacing w:before="0"/>
      </w:pPr>
      <w:r w:rsidRPr="003A07D6">
        <w:t>En utökad flyktinghjälp i krisområdenas närhet.</w:t>
      </w:r>
    </w:p>
    <w:p w:rsidR="003A07D6" w:rsidRPr="003A07D6" w:rsidRDefault="003A07D6">
      <w:pPr>
        <w:pStyle w:val="PunktlistaBomb"/>
        <w:shd w:val="clear" w:color="000000" w:fill="auto"/>
        <w:spacing w:before="0"/>
      </w:pPr>
      <w:r w:rsidRPr="003A07D6">
        <w:t>Ett stärkande av den svenska kulturen.</w:t>
      </w:r>
    </w:p>
    <w:p w:rsidR="003A07D6" w:rsidRPr="003A07D6" w:rsidRDefault="003A07D6">
      <w:pPr>
        <w:pStyle w:val="PunktlistaBomb"/>
        <w:shd w:val="clear" w:color="000000" w:fill="auto"/>
        <w:spacing w:before="0"/>
      </w:pPr>
      <w:r w:rsidRPr="003A07D6">
        <w:t xml:space="preserve">En öppen svenskhet med krav på invandrares anpassning och assimilering till det svenska samhället. </w:t>
      </w:r>
    </w:p>
    <w:p w:rsidR="003A07D6" w:rsidRPr="003A07D6" w:rsidRDefault="003A07D6">
      <w:pPr>
        <w:shd w:val="clear" w:color="000000" w:fill="auto"/>
        <w:rPr>
          <w:i/>
          <w:szCs w:val="24"/>
        </w:rPr>
      </w:pPr>
      <w:r w:rsidRPr="003A07D6">
        <w:rPr>
          <w:noProof/>
          <w:szCs w:val="24"/>
        </w:rPr>
        <w:drawing>
          <wp:inline distT="0" distB="0" distL="0" distR="0">
            <wp:extent cx="3600450" cy="195580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0450" cy="1955800"/>
                    </a:xfrm>
                    <a:prstGeom prst="rect">
                      <a:avLst/>
                    </a:prstGeom>
                    <a:noFill/>
                    <a:ln>
                      <a:noFill/>
                    </a:ln>
                  </pic:spPr>
                </pic:pic>
              </a:graphicData>
            </a:graphic>
          </wp:inline>
        </w:drawing>
      </w:r>
    </w:p>
    <w:p w:rsidR="003A07D6" w:rsidRPr="003A07D6" w:rsidRDefault="003A07D6">
      <w:pPr>
        <w:shd w:val="clear" w:color="000000" w:fill="auto"/>
        <w:rPr>
          <w:sz w:val="16"/>
          <w:szCs w:val="16"/>
        </w:rPr>
      </w:pPr>
      <w:r w:rsidRPr="003A07D6">
        <w:rPr>
          <w:sz w:val="16"/>
          <w:szCs w:val="16"/>
        </w:rPr>
        <w:t>Svenska folkets inställning till ökad respektive minskad invandring. Källa SOM-institutet.</w:t>
      </w:r>
    </w:p>
    <w:p w:rsidR="003A07D6" w:rsidRPr="003A07D6" w:rsidRDefault="003A07D6">
      <w:pPr>
        <w:pStyle w:val="Rubrik2"/>
        <w:shd w:val="clear" w:color="000000" w:fill="auto"/>
      </w:pPr>
      <w:bookmarkStart w:id="195" w:name="_Toc275896591"/>
      <w:bookmarkStart w:id="196" w:name="_Toc277582079"/>
      <w:r w:rsidRPr="003A07D6">
        <w:t>12.1 Massinvandring eller välfärd?</w:t>
      </w:r>
      <w:bookmarkEnd w:id="195"/>
      <w:bookmarkEnd w:id="196"/>
    </w:p>
    <w:p w:rsidR="003A07D6" w:rsidRPr="003A07D6" w:rsidRDefault="003A07D6">
      <w:pPr>
        <w:shd w:val="clear" w:color="000000" w:fill="auto"/>
        <w:rPr>
          <w:szCs w:val="24"/>
        </w:rPr>
      </w:pPr>
      <w:r w:rsidRPr="003A07D6">
        <w:rPr>
          <w:szCs w:val="24"/>
        </w:rPr>
        <w:t>I vår kalkyl över invandringens kostnader visar vi hur massinvandringen varje år tar betydande offentliga medel i anspråk. Dessa medel hade istället kunnat användas till att värna välfärdens kärna och åtgärda de befintliga bristerna inom vården, skolan och omsorgen. Massinvandringen utgör på så sätt ett direkt hot mot den svenska välfärden.</w:t>
      </w:r>
    </w:p>
    <w:p w:rsidR="003A07D6" w:rsidRPr="003A07D6" w:rsidRDefault="003A07D6">
      <w:pPr>
        <w:pStyle w:val="Normaltindrag"/>
        <w:shd w:val="clear" w:color="000000" w:fill="auto"/>
      </w:pPr>
      <w:r w:rsidRPr="003A07D6">
        <w:t>Ett kanske ännu allvarligare, men mer indirekt hot är det sätt på vilket massinvandringen minskar det sociala kapitalet genom att underminera och erodera gemenskapen, tilliten, och den inre solidariteten i samhället.</w:t>
      </w:r>
      <w:r w:rsidRPr="003A07D6">
        <w:rPr>
          <w:rStyle w:val="Slutnotsreferens"/>
          <w:b/>
          <w:szCs w:val="24"/>
        </w:rPr>
        <w:endnoteReference w:id="15"/>
      </w:r>
      <w:r w:rsidRPr="003A07D6">
        <w:t xml:space="preserve"> De nämnda faktorerna har inte bara betydelse för den ekonomiska tillväxten, graden av korruption, utbildningsväsendets effektivitet och invånarnas al</w:t>
      </w:r>
      <w:r w:rsidRPr="003A07D6">
        <w:t>l</w:t>
      </w:r>
      <w:r w:rsidRPr="003A07D6">
        <w:t xml:space="preserve">männa välbefinnande, de utgör också det basfundament varpå vår solidariskt finansierade välfärdsmodell vilar. </w:t>
      </w:r>
    </w:p>
    <w:p w:rsidR="003A07D6" w:rsidRPr="003A07D6" w:rsidRDefault="003A07D6">
      <w:pPr>
        <w:pStyle w:val="Normaltindrag"/>
        <w:shd w:val="clear" w:color="000000" w:fill="auto"/>
      </w:pPr>
      <w:r w:rsidRPr="003A07D6">
        <w:t>En lång rad vetenskapliga studier har det senaste decenniet bevisat att det föreligger ett starkt negativt samband mellan graden av tillit och socialt kap</w:t>
      </w:r>
      <w:r w:rsidRPr="003A07D6">
        <w:t>i</w:t>
      </w:r>
      <w:r w:rsidRPr="003A07D6">
        <w:t>tal och etnisk/kulturell heterogenitet.</w:t>
      </w:r>
      <w:r w:rsidRPr="003A07D6">
        <w:rPr>
          <w:rStyle w:val="Slutnotsreferens"/>
          <w:b/>
          <w:szCs w:val="24"/>
        </w:rPr>
        <w:endnoteReference w:id="16"/>
      </w:r>
    </w:p>
    <w:p w:rsidR="003A07D6" w:rsidRPr="003A07D6" w:rsidRDefault="003A07D6">
      <w:pPr>
        <w:pStyle w:val="Normaltindrag"/>
        <w:shd w:val="clear" w:color="000000" w:fill="auto"/>
      </w:pPr>
      <w:r w:rsidRPr="003A07D6">
        <w:t>Professor Vernon Bogdanor, som är en av Storbritanniens mest välreno</w:t>
      </w:r>
      <w:r w:rsidRPr="003A07D6">
        <w:t>m</w:t>
      </w:r>
      <w:r w:rsidRPr="003A07D6">
        <w:t xml:space="preserve">merade statsvetare, har beskrivit detta samband på följande sätt: </w:t>
      </w:r>
      <w:r w:rsidRPr="003A07D6">
        <w:rPr>
          <w:szCs w:val="24"/>
        </w:rPr>
        <w:t>”Det går att hävda att känslan av samhörighet beror på hur homogent ett samhälle är. En hög invandringsnivå kan då hota den samhörighetskänsla på vilken välfärd</w:t>
      </w:r>
      <w:r w:rsidRPr="003A07D6">
        <w:rPr>
          <w:szCs w:val="24"/>
        </w:rPr>
        <w:t>s</w:t>
      </w:r>
      <w:r w:rsidRPr="003A07D6">
        <w:rPr>
          <w:szCs w:val="24"/>
        </w:rPr>
        <w:t>staten vilar.”</w:t>
      </w:r>
      <w:r w:rsidRPr="003A07D6">
        <w:rPr>
          <w:rStyle w:val="Slutnotsreferens"/>
          <w:b/>
          <w:szCs w:val="24"/>
        </w:rPr>
        <w:endnoteReference w:id="17"/>
      </w:r>
    </w:p>
    <w:p w:rsidR="003A07D6" w:rsidRPr="003A07D6" w:rsidRDefault="003A07D6">
      <w:pPr>
        <w:pStyle w:val="Normaltindrag"/>
        <w:shd w:val="clear" w:color="000000" w:fill="auto"/>
      </w:pPr>
      <w:r w:rsidRPr="003A07D6">
        <w:t>Då graden av tillit och socialt kapital, som tidigare nämnts, inte bara p</w:t>
      </w:r>
      <w:r w:rsidRPr="003A07D6">
        <w:t>å</w:t>
      </w:r>
      <w:r w:rsidRPr="003A07D6">
        <w:t>verkar hur resurser fördelas inom ett samhälle utan också i vilken utsträc</w:t>
      </w:r>
      <w:r w:rsidRPr="003A07D6">
        <w:t>k</w:t>
      </w:r>
      <w:r w:rsidRPr="003A07D6">
        <w:t>ning de skapas, så innebär massinvandringen till Sverige även i detta häns</w:t>
      </w:r>
      <w:r w:rsidRPr="003A07D6">
        <w:t>e</w:t>
      </w:r>
      <w:r w:rsidRPr="003A07D6">
        <w:t>ende en reell kostnad. Då vi inte kunnat finna någon tillämpningsbar modell för att beräkna denna kostnad har vi valt att tills vidare utelämna denna del av invandringens kostnader i våra konkreta kalkyler.</w:t>
      </w:r>
    </w:p>
    <w:p w:rsidR="003A07D6" w:rsidRPr="003A07D6" w:rsidRDefault="003A07D6">
      <w:pPr>
        <w:pStyle w:val="Rubrik2"/>
        <w:shd w:val="clear" w:color="000000" w:fill="auto"/>
      </w:pPr>
      <w:bookmarkStart w:id="197" w:name="_Toc275896592"/>
      <w:bookmarkStart w:id="198" w:name="_Toc277582080"/>
      <w:r w:rsidRPr="003A07D6">
        <w:t>12.2 Ökad hjälp till världens flyktingar</w:t>
      </w:r>
      <w:bookmarkEnd w:id="197"/>
      <w:bookmarkEnd w:id="198"/>
    </w:p>
    <w:p w:rsidR="003A07D6" w:rsidRPr="003A07D6" w:rsidRDefault="003A07D6">
      <w:pPr>
        <w:shd w:val="clear" w:color="000000" w:fill="auto"/>
        <w:rPr>
          <w:szCs w:val="24"/>
        </w:rPr>
      </w:pPr>
      <w:r w:rsidRPr="003A07D6">
        <w:rPr>
          <w:szCs w:val="24"/>
        </w:rPr>
        <w:t>Av de drygt 1,2 miljoner invandrare som Sverige tagit emot sedan år 1980 har mindre än 10 % varit flyktingar med ett konstaterat skyddsbehov.</w:t>
      </w:r>
      <w:r w:rsidRPr="003A07D6">
        <w:rPr>
          <w:rStyle w:val="Slutnotsreferens"/>
          <w:b/>
          <w:bCs/>
          <w:szCs w:val="24"/>
        </w:rPr>
        <w:endnoteReference w:id="18"/>
      </w:r>
      <w:r w:rsidRPr="003A07D6">
        <w:rPr>
          <w:szCs w:val="24"/>
        </w:rPr>
        <w:t xml:space="preserve"> </w:t>
      </w:r>
    </w:p>
    <w:p w:rsidR="003A07D6" w:rsidRPr="003A07D6" w:rsidRDefault="003A07D6">
      <w:pPr>
        <w:pStyle w:val="Normaltindrag"/>
        <w:shd w:val="clear" w:color="000000" w:fill="auto"/>
      </w:pPr>
      <w:r w:rsidRPr="003A07D6">
        <w:t>Samtidigt erhåller FN:s flyktingorgan UNHCR, som ansvarar för mer än 25 miljoner verkligt nödställda flyktingar runtom i världen</w:t>
      </w:r>
      <w:r w:rsidRPr="003A07D6">
        <w:rPr>
          <w:rStyle w:val="Slutnotsreferens"/>
          <w:b/>
          <w:bCs/>
          <w:szCs w:val="24"/>
        </w:rPr>
        <w:endnoteReference w:id="19"/>
      </w:r>
      <w:r w:rsidRPr="003A07D6">
        <w:t>, endast några hundra miljoner kr per år från regeringen.</w:t>
      </w:r>
      <w:r w:rsidRPr="003A07D6">
        <w:rPr>
          <w:b/>
          <w:bCs/>
        </w:rPr>
        <w:t xml:space="preserve"> </w:t>
      </w:r>
      <w:r w:rsidRPr="003A07D6">
        <w:rPr>
          <w:bCs/>
        </w:rPr>
        <w:t>Vi vill därför öronmärka ytterligare 1 miljard av biståndsramen till UNHCR.</w:t>
      </w:r>
    </w:p>
    <w:p w:rsidR="003A07D6" w:rsidRPr="003A07D6" w:rsidRDefault="003A07D6">
      <w:pPr>
        <w:pStyle w:val="Normaltindrag"/>
        <w:shd w:val="clear" w:color="000000" w:fill="auto"/>
      </w:pPr>
      <w:r w:rsidRPr="003A07D6">
        <w:t>Med vetskapen om att man för varje satsad krona kan hjälpa betydligt fler människor i krisområdenas närhet än vad man kan göra i Sverige anser Sver</w:t>
      </w:r>
      <w:r w:rsidRPr="003A07D6">
        <w:t>i</w:t>
      </w:r>
      <w:r w:rsidRPr="003A07D6">
        <w:t>gedemokraterna det inte vara en klok, rättvis eller human flyktingpolitik att varje år satsa tiofalt mer resurser på att ta emot förhållandevis välmående och mestadels icke skyddsbehövande invandrare i Sverige än vad vi satsar på att hjälpa samtliga av världens mest utsatta flyktingar.</w:t>
      </w:r>
    </w:p>
    <w:p w:rsidR="003A07D6" w:rsidRPr="003A07D6" w:rsidRDefault="003A07D6">
      <w:pPr>
        <w:pStyle w:val="Normaltindrag"/>
        <w:shd w:val="clear" w:color="000000" w:fill="auto"/>
      </w:pPr>
      <w:r w:rsidRPr="003A07D6">
        <w:t>Samtidigt som vi minskar invandringen till Sverige vill vi därför flerdub</w:t>
      </w:r>
      <w:r w:rsidRPr="003A07D6">
        <w:t>b</w:t>
      </w:r>
      <w:r w:rsidRPr="003A07D6">
        <w:t>la stödet till UNHCR och världens flyktingar.</w:t>
      </w:r>
    </w:p>
    <w:p w:rsidR="003A07D6" w:rsidRPr="003A07D6" w:rsidRDefault="003A07D6">
      <w:pPr>
        <w:shd w:val="clear" w:color="000000" w:fill="auto"/>
        <w:spacing w:before="0"/>
        <w:rPr>
          <w:bCs/>
          <w:szCs w:val="24"/>
        </w:rPr>
      </w:pPr>
      <w:r w:rsidRPr="003A07D6">
        <w:rPr>
          <w:noProof/>
          <w:szCs w:val="24"/>
        </w:rPr>
        <w:drawing>
          <wp:inline distT="0" distB="0" distL="0" distR="0">
            <wp:extent cx="3784600" cy="1638300"/>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84600" cy="1638300"/>
                    </a:xfrm>
                    <a:prstGeom prst="rect">
                      <a:avLst/>
                    </a:prstGeom>
                    <a:noFill/>
                    <a:ln>
                      <a:noFill/>
                    </a:ln>
                  </pic:spPr>
                </pic:pic>
              </a:graphicData>
            </a:graphic>
          </wp:inline>
        </w:drawing>
      </w:r>
    </w:p>
    <w:p w:rsidR="003A07D6" w:rsidRPr="003A07D6" w:rsidRDefault="003A07D6">
      <w:pPr>
        <w:shd w:val="clear" w:color="000000" w:fill="auto"/>
        <w:spacing w:line="200" w:lineRule="exact"/>
        <w:rPr>
          <w:color w:val="000000"/>
          <w:sz w:val="16"/>
          <w:szCs w:val="16"/>
        </w:rPr>
      </w:pPr>
      <w:r w:rsidRPr="003A07D6">
        <w:rPr>
          <w:color w:val="000000"/>
          <w:sz w:val="16"/>
          <w:szCs w:val="16"/>
        </w:rPr>
        <w:t xml:space="preserve">Sveriges per capita-satsning på invandrare i Sverige respektive världens flyktingar. </w:t>
      </w:r>
    </w:p>
    <w:p w:rsidR="003A07D6" w:rsidRPr="003A07D6" w:rsidRDefault="003A07D6">
      <w:pPr>
        <w:shd w:val="clear" w:color="000000" w:fill="auto"/>
        <w:spacing w:before="0" w:line="200" w:lineRule="exact"/>
        <w:rPr>
          <w:color w:val="000000"/>
          <w:sz w:val="16"/>
          <w:szCs w:val="16"/>
        </w:rPr>
      </w:pPr>
      <w:r w:rsidRPr="003A07D6">
        <w:rPr>
          <w:color w:val="000000"/>
          <w:sz w:val="16"/>
          <w:szCs w:val="16"/>
        </w:rPr>
        <w:t xml:space="preserve">Källa: </w:t>
      </w:r>
      <w:r w:rsidRPr="003A07D6">
        <w:rPr>
          <w:sz w:val="16"/>
          <w:szCs w:val="16"/>
        </w:rPr>
        <w:t>UNHCR Global Appeal</w:t>
      </w:r>
      <w:r w:rsidRPr="003A07D6">
        <w:rPr>
          <w:color w:val="000000"/>
          <w:sz w:val="16"/>
          <w:szCs w:val="16"/>
        </w:rPr>
        <w:t xml:space="preserve"> 2010–2011.</w:t>
      </w:r>
    </w:p>
    <w:p w:rsidR="003A07D6" w:rsidRPr="003A07D6" w:rsidRDefault="003A07D6">
      <w:pPr>
        <w:pStyle w:val="Rubrik2"/>
        <w:shd w:val="clear" w:color="000000" w:fill="auto"/>
      </w:pPr>
      <w:bookmarkStart w:id="199" w:name="_Toc275896593"/>
      <w:bookmarkStart w:id="200" w:name="_Toc277582081"/>
      <w:r w:rsidRPr="003A07D6">
        <w:t>12.3 En ny asylpolitik</w:t>
      </w:r>
      <w:bookmarkEnd w:id="199"/>
      <w:bookmarkEnd w:id="200"/>
    </w:p>
    <w:p w:rsidR="003A07D6" w:rsidRPr="003A07D6" w:rsidRDefault="003A07D6">
      <w:pPr>
        <w:shd w:val="clear" w:color="000000" w:fill="auto"/>
        <w:rPr>
          <w:szCs w:val="24"/>
        </w:rPr>
      </w:pPr>
      <w:bookmarkStart w:id="201" w:name="OLE_LINK1"/>
      <w:r w:rsidRPr="003A07D6">
        <w:rPr>
          <w:szCs w:val="24"/>
        </w:rPr>
        <w:t>Under 2009 anlände totalt 24 194 asylsökande till Sverige</w:t>
      </w:r>
      <w:r w:rsidRPr="003A07D6">
        <w:rPr>
          <w:rStyle w:val="Slutnotsreferens"/>
          <w:szCs w:val="24"/>
        </w:rPr>
        <w:endnoteReference w:id="20"/>
      </w:r>
      <w:r w:rsidRPr="003A07D6">
        <w:rPr>
          <w:szCs w:val="24"/>
        </w:rPr>
        <w:t xml:space="preserve">. </w:t>
      </w:r>
      <w:bookmarkEnd w:id="201"/>
      <w:r w:rsidRPr="003A07D6">
        <w:rPr>
          <w:szCs w:val="24"/>
        </w:rPr>
        <w:t>Vårt grannland Danmark mottog bara en knapp sjättedel så många asylansökningar som Sv</w:t>
      </w:r>
      <w:r w:rsidRPr="003A07D6">
        <w:rPr>
          <w:szCs w:val="24"/>
        </w:rPr>
        <w:t>e</w:t>
      </w:r>
      <w:r w:rsidRPr="003A07D6">
        <w:rPr>
          <w:szCs w:val="24"/>
        </w:rPr>
        <w:t>rige under samma period och Finland en knapp fjärdedel</w:t>
      </w:r>
      <w:r w:rsidRPr="003A07D6">
        <w:rPr>
          <w:rStyle w:val="Slutnotsreferens"/>
          <w:szCs w:val="24"/>
        </w:rPr>
        <w:endnoteReference w:id="21"/>
      </w:r>
      <w:r w:rsidRPr="003A07D6">
        <w:rPr>
          <w:szCs w:val="24"/>
        </w:rPr>
        <w:t>. Det är svårt att finna några andra skäl till detta förhållande än att våra grannländer har en betydligt mer restriktiv och ansvarsfull invandringspolitik och att detta också starkt påverkar antalet personer som varje år försöker få asyl i landet. Den slapphänta svenska invandringspolitiken är en s.k. ”pull-faktor” som gradvis genererar större invandring och högre kostnader. Även de utlänningar, som inte ens under Sveriges internationellt sett väldigt liberala flyktinglagstiftning, uppfyller kraven för att</w:t>
      </w:r>
      <w:r w:rsidRPr="003A07D6">
        <w:rPr>
          <w:szCs w:val="24"/>
        </w:rPr>
        <w:t xml:space="preserve"> få stanna medför betydande kostnader för samhället under utredningstiden. Sverigedemokraternas uppfattning är att flyktinghjä</w:t>
      </w:r>
      <w:r w:rsidRPr="003A07D6">
        <w:rPr>
          <w:szCs w:val="24"/>
        </w:rPr>
        <w:t>l</w:t>
      </w:r>
      <w:r w:rsidRPr="003A07D6">
        <w:rPr>
          <w:szCs w:val="24"/>
        </w:rPr>
        <w:t>pen i första hand bör lokaliseras till krisområdenas närhet.</w:t>
      </w:r>
    </w:p>
    <w:p w:rsidR="003A07D6" w:rsidRPr="003A07D6" w:rsidRDefault="003A07D6">
      <w:pPr>
        <w:pStyle w:val="Normaltindrag"/>
        <w:shd w:val="clear" w:color="000000" w:fill="auto"/>
      </w:pPr>
      <w:r w:rsidRPr="003A07D6">
        <w:t>För att minska samhällets invandringsrelaterade kostnader, minska risken för asylmissbruk samt risken för ökade motsättningar och segregation vill Sverigedemokraterna bland annat införa nedanstående regelskärpning på asylområdet. Merparten av dessa regler finns redan implementerade i vårt grannland Danmark:</w:t>
      </w:r>
    </w:p>
    <w:p w:rsidR="003A07D6" w:rsidRPr="003A07D6" w:rsidRDefault="003A07D6">
      <w:pPr>
        <w:pStyle w:val="PunktlistaBomb"/>
        <w:shd w:val="clear" w:color="000000" w:fill="auto"/>
      </w:pPr>
      <w:r w:rsidRPr="003A07D6">
        <w:t>Asyl skall endast beviljas åt personer av två kategorier: De som uppfyller kriterierna i FN:s flyktingkonvention (Genèvekonventionen) samt ett mindre antal kvotflyktingar som erbjuds asyl enligt avtal med UNHCR.</w:t>
      </w:r>
    </w:p>
    <w:p w:rsidR="003A07D6" w:rsidRPr="003A07D6" w:rsidRDefault="003A07D6">
      <w:pPr>
        <w:pStyle w:val="PunktlistaBomb"/>
        <w:shd w:val="clear" w:color="000000" w:fill="auto"/>
        <w:spacing w:before="0"/>
      </w:pPr>
      <w:r w:rsidRPr="003A07D6">
        <w:t xml:space="preserve">Alla uppehållstillstånd som tilldelas nytillkomna utlänningar skall vara tillfälliga. </w:t>
      </w:r>
    </w:p>
    <w:p w:rsidR="003A07D6" w:rsidRPr="003A07D6" w:rsidRDefault="003A07D6">
      <w:pPr>
        <w:pStyle w:val="PunktlistaBomb"/>
        <w:shd w:val="clear" w:color="000000" w:fill="auto"/>
        <w:spacing w:before="0"/>
      </w:pPr>
      <w:r w:rsidRPr="003A07D6">
        <w:t>Asylsökande skall, vid ankomst, noggrant informeras om svenska lagar och samhällsregler. Den som trots detta begår någon form av kriminell handling under sin handläggningsperiod skall utvisas utan vidare prövning av ansökan.</w:t>
      </w:r>
    </w:p>
    <w:p w:rsidR="003A07D6" w:rsidRPr="003A07D6" w:rsidRDefault="003A07D6">
      <w:pPr>
        <w:pStyle w:val="PunktlistaBomb"/>
        <w:shd w:val="clear" w:color="000000" w:fill="auto"/>
        <w:spacing w:before="0"/>
      </w:pPr>
      <w:r w:rsidRPr="003A07D6">
        <w:t>Visumtvång ska gälla för medborgare i alla länder som är, eller misstänks vara, baser för terrorism. Visumtvång ska också gälla för medborgare i alla länder som genererar omfattande illegal invandring till Sverige.</w:t>
      </w:r>
    </w:p>
    <w:p w:rsidR="003A07D6" w:rsidRPr="003A07D6" w:rsidRDefault="003A07D6">
      <w:pPr>
        <w:pStyle w:val="PunktlistaBomb"/>
        <w:shd w:val="clear" w:color="000000" w:fill="auto"/>
        <w:spacing w:before="0"/>
      </w:pPr>
      <w:r w:rsidRPr="003A07D6">
        <w:t>Den asylsökande skall uppvisa handlingar som styrker identitet och nati</w:t>
      </w:r>
      <w:r w:rsidRPr="003A07D6">
        <w:t>o</w:t>
      </w:r>
      <w:r w:rsidRPr="003A07D6">
        <w:t>nalitet. Asylsökande som inte följer dessa anvisningar skall inte få sitt ärende prövat utan avvisas genast till det land han eller hon senast kom ifrån.</w:t>
      </w:r>
    </w:p>
    <w:p w:rsidR="003A07D6" w:rsidRPr="003A07D6" w:rsidRDefault="003A07D6">
      <w:pPr>
        <w:pStyle w:val="PunktlistaBomb"/>
        <w:shd w:val="clear" w:color="000000" w:fill="auto"/>
        <w:spacing w:before="0"/>
      </w:pPr>
      <w:r w:rsidRPr="003A07D6">
        <w:t>I syfte att säkerställa en persons identitet vid exempelvis anhöriginvan</w:t>
      </w:r>
      <w:r w:rsidRPr="003A07D6">
        <w:t>d</w:t>
      </w:r>
      <w:r w:rsidRPr="003A07D6">
        <w:t>ring, samt för att underlätta polisens arbete, skall det vara obligatoriskt för den som söker asyl eller uppehållstillstånd att lämna fingeravtryck och dna-test.</w:t>
      </w:r>
    </w:p>
    <w:p w:rsidR="003A07D6" w:rsidRPr="003A07D6" w:rsidRDefault="003A07D6">
      <w:pPr>
        <w:pStyle w:val="PunktlistaBomb"/>
        <w:shd w:val="clear" w:color="000000" w:fill="auto"/>
        <w:spacing w:before="0"/>
      </w:pPr>
      <w:r w:rsidRPr="003A07D6">
        <w:t>För att undvika att epidemiska farsoter som hiv och tuberkulos sprids i vårt land skall även obligatoriska tester för dessa sjukdomar lämnas av den som söker asyl eller uppehållstillstånd.</w:t>
      </w:r>
    </w:p>
    <w:p w:rsidR="003A07D6" w:rsidRPr="003A07D6" w:rsidRDefault="003A07D6">
      <w:pPr>
        <w:pStyle w:val="PunktlistaBomb"/>
        <w:shd w:val="clear" w:color="000000" w:fill="auto"/>
        <w:spacing w:before="0"/>
      </w:pPr>
      <w:r w:rsidRPr="003A07D6">
        <w:t>I syfte att bromsa segregationen och underlätta situationen för redan i</w:t>
      </w:r>
      <w:r w:rsidRPr="003A07D6">
        <w:t>n</w:t>
      </w:r>
      <w:r w:rsidRPr="003A07D6">
        <w:t>vandrartäta kommuner skall asylsökande bo på anvisad förläggning till dess att frågan om uppehållstillstånd är behandlad.</w:t>
      </w:r>
    </w:p>
    <w:p w:rsidR="003A07D6" w:rsidRPr="003A07D6" w:rsidRDefault="003A07D6">
      <w:pPr>
        <w:shd w:val="clear" w:color="000000" w:fill="auto"/>
        <w:rPr>
          <w:szCs w:val="24"/>
        </w:rPr>
      </w:pPr>
      <w:r w:rsidRPr="003A07D6">
        <w:rPr>
          <w:szCs w:val="24"/>
        </w:rPr>
        <w:t>Sverigedemokraternas bedömning är att ovanstående regelskärpningar til</w:t>
      </w:r>
      <w:r w:rsidRPr="003A07D6">
        <w:rPr>
          <w:szCs w:val="24"/>
        </w:rPr>
        <w:t>l</w:t>
      </w:r>
      <w:r w:rsidRPr="003A07D6">
        <w:rPr>
          <w:szCs w:val="24"/>
        </w:rPr>
        <w:t>sammans med införandet av partiets övriga invandrings- och integrationspol</w:t>
      </w:r>
      <w:r w:rsidRPr="003A07D6">
        <w:rPr>
          <w:szCs w:val="24"/>
        </w:rPr>
        <w:t>i</w:t>
      </w:r>
      <w:r w:rsidRPr="003A07D6">
        <w:rPr>
          <w:szCs w:val="24"/>
        </w:rPr>
        <w:t>tik skulle medföra en minskning av asylinvandringen med ca 90 % samt en kraftig minskning av samhällets kostnader för denna invandring.</w:t>
      </w:r>
    </w:p>
    <w:p w:rsidR="003A07D6" w:rsidRPr="003A07D6" w:rsidRDefault="003A07D6">
      <w:pPr>
        <w:pStyle w:val="Rubrik2"/>
        <w:shd w:val="clear" w:color="000000" w:fill="auto"/>
      </w:pPr>
      <w:bookmarkStart w:id="202" w:name="_Toc275896594"/>
      <w:bookmarkStart w:id="203" w:name="_Toc277582082"/>
      <w:r w:rsidRPr="003A07D6">
        <w:t>12.4 Skärpta krav för anhöriginvandring</w:t>
      </w:r>
      <w:bookmarkEnd w:id="202"/>
      <w:bookmarkEnd w:id="203"/>
    </w:p>
    <w:p w:rsidR="003A07D6" w:rsidRPr="003A07D6" w:rsidRDefault="003A07D6">
      <w:pPr>
        <w:shd w:val="clear" w:color="000000" w:fill="auto"/>
        <w:rPr>
          <w:bCs/>
          <w:szCs w:val="24"/>
        </w:rPr>
      </w:pPr>
      <w:r w:rsidRPr="003A07D6">
        <w:rPr>
          <w:bCs/>
          <w:szCs w:val="24"/>
        </w:rPr>
        <w:t>Enligt Migrationsverkets siffror beviljades totalt 76 997 uppehållstillstånd året 2009. Av dessa beviljades 34 082 – eller 44 % – uppehållstillstånd på grund av anhörigskäl.  Anhöriginvandringen utgör därmed den enskilt största invandringskategorin.</w:t>
      </w:r>
      <w:r w:rsidRPr="003A07D6">
        <w:rPr>
          <w:rStyle w:val="Slutnotsreferens"/>
          <w:bCs/>
          <w:szCs w:val="24"/>
        </w:rPr>
        <w:endnoteReference w:id="22"/>
      </w:r>
    </w:p>
    <w:p w:rsidR="003A07D6" w:rsidRPr="003A07D6" w:rsidRDefault="003A07D6">
      <w:pPr>
        <w:pStyle w:val="Normaltindrag"/>
        <w:shd w:val="clear" w:color="000000" w:fill="auto"/>
      </w:pPr>
      <w:r w:rsidRPr="003A07D6">
        <w:t>Enligt statistik från SCB var (2006) antalet personer som beviljas upp</w:t>
      </w:r>
      <w:r w:rsidRPr="003A07D6">
        <w:t>e</w:t>
      </w:r>
      <w:r w:rsidRPr="003A07D6">
        <w:t>hållstillstånd på grund av anhörighetsskäl med en anknytningsperson född i Sverige med minst en svenskfödd förälder 3 500.</w:t>
      </w:r>
      <w:r w:rsidRPr="003A07D6">
        <w:rPr>
          <w:rStyle w:val="Slutnotsreferens"/>
          <w:bCs/>
          <w:szCs w:val="24"/>
        </w:rPr>
        <w:endnoteReference w:id="23"/>
      </w:r>
      <w:r w:rsidRPr="003A07D6">
        <w:t xml:space="preserve"> Sverigedemokraternas bedömning är att införandet av dessa regler tillsammans med partiets övriga invandrings- och integrationspolitik kommer att minska den anhöriginvan</w:t>
      </w:r>
      <w:r w:rsidRPr="003A07D6">
        <w:t>d</w:t>
      </w:r>
      <w:r w:rsidRPr="003A07D6">
        <w:t>ring som är en följd av tidigare invandring med ca 90 %.</w:t>
      </w:r>
    </w:p>
    <w:p w:rsidR="003A07D6" w:rsidRPr="003A07D6" w:rsidRDefault="003A07D6">
      <w:pPr>
        <w:pStyle w:val="Normaltindrag"/>
        <w:shd w:val="clear" w:color="000000" w:fill="auto"/>
      </w:pPr>
      <w:r w:rsidRPr="003A07D6">
        <w:t xml:space="preserve">Trenden är att anhöriginvandringen ökat kraftigt och har de senaste fem åren gått från att 2005 vara 21 908 personer totalt till att 2009 vara 34 082, vilket för perioden är en ökning med 55,8 %. </w:t>
      </w:r>
      <w:r w:rsidRPr="003A07D6">
        <w:rPr>
          <w:rStyle w:val="Slutnotsreferens"/>
          <w:bCs/>
          <w:szCs w:val="24"/>
        </w:rPr>
        <w:endnoteReference w:id="24"/>
      </w:r>
    </w:p>
    <w:p w:rsidR="003A07D6" w:rsidRPr="003A07D6" w:rsidRDefault="003A07D6">
      <w:pPr>
        <w:pStyle w:val="Normaltindrag"/>
        <w:shd w:val="clear" w:color="000000" w:fill="auto"/>
      </w:pPr>
      <w:r w:rsidRPr="003A07D6">
        <w:t>Endast en mindre del av anhöriginvandrarna är anhöriga till flyktingar.  Irak och Somalia är de länder som placerar sig högst 2009 gällande antal beviljade uppehållstillstånd på grund av anhörighetsskäl med 6 273 respektive 4 757 personer. Av dessa betecknas 2 525 respektive 2 115 som nyetablerad anknytning, det vill säga en anhöriganknytning som uppstått efter att ankny</w:t>
      </w:r>
      <w:r w:rsidRPr="003A07D6">
        <w:t>t</w:t>
      </w:r>
      <w:r w:rsidRPr="003A07D6">
        <w:t xml:space="preserve">ningspersonen själv invandrat till Sverige. </w:t>
      </w:r>
      <w:r w:rsidRPr="003A07D6">
        <w:rPr>
          <w:rStyle w:val="Slutnotsreferens"/>
          <w:bCs/>
          <w:szCs w:val="24"/>
        </w:rPr>
        <w:endnoteReference w:id="25"/>
      </w:r>
    </w:p>
    <w:p w:rsidR="003A07D6" w:rsidRPr="003A07D6" w:rsidRDefault="003A07D6">
      <w:pPr>
        <w:pStyle w:val="Normaltindrag"/>
        <w:shd w:val="clear" w:color="000000" w:fill="auto"/>
      </w:pPr>
      <w:r w:rsidRPr="003A07D6">
        <w:t>Den mycket omfattande anhöriginvandringen har varit möjlig för att vi i Sverige, vid en internationell jämförelse, har mycket generösa regler för a</w:t>
      </w:r>
      <w:r w:rsidRPr="003A07D6">
        <w:t>n</w:t>
      </w:r>
      <w:r w:rsidRPr="003A07D6">
        <w:t>höriginvandring. Även med den nuvarande regeringens skärpning av rege</w:t>
      </w:r>
      <w:r w:rsidRPr="003A07D6">
        <w:t>l</w:t>
      </w:r>
      <w:r w:rsidRPr="003A07D6">
        <w:t xml:space="preserve">verket är dessa tämligen generösa då undantagen är så många att hela den så kallade skärpningen ter sig vara ett populistiskt slag i luften. </w:t>
      </w:r>
    </w:p>
    <w:p w:rsidR="003A07D6" w:rsidRPr="003A07D6" w:rsidRDefault="003A07D6">
      <w:pPr>
        <w:pStyle w:val="Normaltindrag"/>
        <w:shd w:val="clear" w:color="000000" w:fill="auto"/>
      </w:pPr>
      <w:r w:rsidRPr="003A07D6">
        <w:t>För att minska samhällets invandringsrelaterade kostnader och minska ri</w:t>
      </w:r>
      <w:r w:rsidRPr="003A07D6">
        <w:t>s</w:t>
      </w:r>
      <w:r w:rsidRPr="003A07D6">
        <w:t>ken för ökad segregation liksom förekomsten av arrangerade tvångsäkte</w:t>
      </w:r>
      <w:r w:rsidRPr="003A07D6">
        <w:t>n</w:t>
      </w:r>
      <w:r w:rsidRPr="003A07D6">
        <w:t>skap, vill Sverigedemokraterna bland annat införa nedanstående regelskär</w:t>
      </w:r>
      <w:r w:rsidRPr="003A07D6">
        <w:t>p</w:t>
      </w:r>
      <w:r w:rsidRPr="003A07D6">
        <w:t>ningar beträffande anhöriginvandringen. Merparten av dessa regler är sedan fler år införda i vårt grannland Danmark.</w:t>
      </w:r>
    </w:p>
    <w:p w:rsidR="003A07D6" w:rsidRPr="003A07D6" w:rsidRDefault="003A07D6">
      <w:pPr>
        <w:pStyle w:val="Normaltindrag"/>
        <w:shd w:val="clear" w:color="000000" w:fill="auto"/>
      </w:pPr>
      <w:r w:rsidRPr="003A07D6">
        <w:t>För att äkta makar och därmed jämställda personer skall få uppehållstil</w:t>
      </w:r>
      <w:r w:rsidRPr="003A07D6">
        <w:t>l</w:t>
      </w:r>
      <w:r w:rsidRPr="003A07D6">
        <w:t>stånd skall följande krav vara uppfyllda:</w:t>
      </w:r>
    </w:p>
    <w:p w:rsidR="003A07D6" w:rsidRPr="003A07D6" w:rsidRDefault="003A07D6">
      <w:pPr>
        <w:pStyle w:val="PunktlistaBomb"/>
        <w:shd w:val="clear" w:color="000000" w:fill="auto"/>
      </w:pPr>
      <w:r w:rsidRPr="003A07D6">
        <w:t xml:space="preserve">Bägge parter skall vara över 24 år gamla.  </w:t>
      </w:r>
    </w:p>
    <w:p w:rsidR="003A07D6" w:rsidRPr="003A07D6" w:rsidRDefault="003A07D6">
      <w:pPr>
        <w:pStyle w:val="PunktlistaBomb"/>
        <w:shd w:val="clear" w:color="000000" w:fill="auto"/>
        <w:spacing w:before="0"/>
      </w:pPr>
      <w:r w:rsidRPr="003A07D6">
        <w:t>Äktenskapet får inte ha ingåtts under tvång.</w:t>
      </w:r>
    </w:p>
    <w:p w:rsidR="003A07D6" w:rsidRPr="003A07D6" w:rsidRDefault="003A07D6">
      <w:pPr>
        <w:pStyle w:val="PunktlistaBomb"/>
        <w:shd w:val="clear" w:color="000000" w:fill="auto"/>
        <w:spacing w:before="0"/>
      </w:pPr>
      <w:r w:rsidRPr="003A07D6">
        <w:t>Den härboende personen skall påta sig fullt försörjningsansvar för den anhörige under en femårsperiod och skall dessutom betala en engång</w:t>
      </w:r>
      <w:r w:rsidRPr="003A07D6">
        <w:t>s</w:t>
      </w:r>
      <w:r w:rsidRPr="003A07D6">
        <w:t xml:space="preserve">summa, uppgående till ett prisbasbelopp, som ett bidrag till statens utgifter för den anhöriges svenskundervisning och övriga anpassningskostnader. </w:t>
      </w:r>
    </w:p>
    <w:p w:rsidR="003A07D6" w:rsidRPr="003A07D6" w:rsidRDefault="003A07D6">
      <w:pPr>
        <w:pStyle w:val="PunktlistaBomb"/>
        <w:shd w:val="clear" w:color="000000" w:fill="auto"/>
        <w:spacing w:before="0"/>
      </w:pPr>
      <w:r w:rsidRPr="003A07D6">
        <w:t xml:space="preserve">Den härboende personen skall inte ha mottagit socialbidrag under minst ett år innan ansökningen sker. </w:t>
      </w:r>
    </w:p>
    <w:p w:rsidR="003A07D6" w:rsidRPr="003A07D6" w:rsidRDefault="003A07D6">
      <w:pPr>
        <w:pStyle w:val="PunktlistaBomb"/>
        <w:shd w:val="clear" w:color="000000" w:fill="auto"/>
        <w:spacing w:before="0"/>
      </w:pPr>
      <w:r w:rsidRPr="003A07D6">
        <w:t xml:space="preserve">Den härboende personen får inte vara dömd för våld eller liknande mot en partner de senaste tio åren. </w:t>
      </w:r>
    </w:p>
    <w:p w:rsidR="003A07D6" w:rsidRPr="003A07D6" w:rsidRDefault="003A07D6">
      <w:pPr>
        <w:pStyle w:val="PunktlistaBomb"/>
        <w:shd w:val="clear" w:color="000000" w:fill="auto"/>
        <w:spacing w:before="0"/>
      </w:pPr>
      <w:r w:rsidRPr="003A07D6">
        <w:t xml:space="preserve">Den härboende personen skall kunna erbjuda en bostad av rimlig storlek. </w:t>
      </w:r>
    </w:p>
    <w:p w:rsidR="003A07D6" w:rsidRPr="003A07D6" w:rsidRDefault="003A07D6">
      <w:pPr>
        <w:pStyle w:val="PunktlistaBomb"/>
        <w:shd w:val="clear" w:color="000000" w:fill="auto"/>
        <w:spacing w:before="0"/>
      </w:pPr>
      <w:r w:rsidRPr="003A07D6">
        <w:t>Parets samlade anknytning till Sverige skall vara större än till något annat land. Detta gäller dock inte om den härboende personen är svensk me</w:t>
      </w:r>
      <w:r w:rsidRPr="003A07D6">
        <w:t>d</w:t>
      </w:r>
      <w:r w:rsidRPr="003A07D6">
        <w:t xml:space="preserve">borgare eller har varit boende i landet i minst 25 år. </w:t>
      </w:r>
    </w:p>
    <w:p w:rsidR="003A07D6" w:rsidRPr="003A07D6" w:rsidRDefault="003A07D6">
      <w:pPr>
        <w:pStyle w:val="PunktlistaBomb"/>
        <w:shd w:val="clear" w:color="000000" w:fill="auto"/>
        <w:spacing w:before="0"/>
      </w:pPr>
      <w:r w:rsidRPr="003A07D6">
        <w:t>Bägge parter skall underteckna en anpassningsförklaring där man förbi</w:t>
      </w:r>
      <w:r w:rsidRPr="003A07D6">
        <w:t>n</w:t>
      </w:r>
      <w:r w:rsidRPr="003A07D6">
        <w:t>der sig att delta i det svenska samhällslivet efter bästa förmåga och att följa svenska lagar och regler.</w:t>
      </w:r>
    </w:p>
    <w:p w:rsidR="003A07D6" w:rsidRPr="003A07D6" w:rsidRDefault="003A07D6">
      <w:pPr>
        <w:shd w:val="clear" w:color="000000" w:fill="auto"/>
        <w:rPr>
          <w:bCs/>
          <w:szCs w:val="24"/>
        </w:rPr>
      </w:pPr>
      <w:r w:rsidRPr="003A07D6">
        <w:rPr>
          <w:bCs/>
          <w:szCs w:val="24"/>
        </w:rPr>
        <w:t>Sverigedemokraternas bedömning är att införandet av dessa regler tillsa</w:t>
      </w:r>
      <w:r w:rsidRPr="003A07D6">
        <w:rPr>
          <w:bCs/>
          <w:szCs w:val="24"/>
        </w:rPr>
        <w:t>m</w:t>
      </w:r>
      <w:r w:rsidRPr="003A07D6">
        <w:rPr>
          <w:bCs/>
          <w:szCs w:val="24"/>
        </w:rPr>
        <w:t>mans med partiets övriga invandrings- och integrationspolitik kommer att minska anhöriginvandringen med ca 90 %.</w:t>
      </w:r>
    </w:p>
    <w:p w:rsidR="003A07D6" w:rsidRPr="003A07D6" w:rsidRDefault="003A07D6">
      <w:pPr>
        <w:pStyle w:val="Rubrik2"/>
        <w:shd w:val="clear" w:color="000000" w:fill="auto"/>
      </w:pPr>
      <w:bookmarkStart w:id="204" w:name="_Toc275896595"/>
      <w:bookmarkStart w:id="205" w:name="_Toc277582083"/>
      <w:r w:rsidRPr="003A07D6">
        <w:t>12.5 Minskad arbetskraftsinvandring</w:t>
      </w:r>
      <w:bookmarkEnd w:id="204"/>
      <w:bookmarkEnd w:id="205"/>
    </w:p>
    <w:p w:rsidR="003A07D6" w:rsidRPr="003A07D6" w:rsidRDefault="003A07D6">
      <w:pPr>
        <w:shd w:val="clear" w:color="000000" w:fill="auto"/>
        <w:rPr>
          <w:bCs/>
          <w:szCs w:val="24"/>
        </w:rPr>
      </w:pPr>
      <w:r w:rsidRPr="003A07D6">
        <w:rPr>
          <w:bCs/>
          <w:szCs w:val="24"/>
        </w:rPr>
        <w:t>I en situation präglad av massarbetslöshet och utanförskap motsätter sig Sv</w:t>
      </w:r>
      <w:r w:rsidRPr="003A07D6">
        <w:rPr>
          <w:bCs/>
          <w:szCs w:val="24"/>
        </w:rPr>
        <w:t>e</w:t>
      </w:r>
      <w:r w:rsidRPr="003A07D6">
        <w:rPr>
          <w:bCs/>
          <w:szCs w:val="24"/>
        </w:rPr>
        <w:t>rigedemokraterna regeringens införande av en närmast oreglerad arbet</w:t>
      </w:r>
      <w:r w:rsidRPr="003A07D6">
        <w:rPr>
          <w:bCs/>
          <w:szCs w:val="24"/>
        </w:rPr>
        <w:t>s</w:t>
      </w:r>
      <w:r w:rsidRPr="003A07D6">
        <w:rPr>
          <w:bCs/>
          <w:szCs w:val="24"/>
        </w:rPr>
        <w:t>kraftsinvandring från hela världen. Vi kan inte se något annat motiv bakom regeringens politik än att man ytterligare vill öka överutbudet av arbetskraft och på så sätt försvaga arbetstagarnas villkor och förhandlingsposition. Att de nya reglerna för arbetskraftsinvandring de facto har en lönedumpande effekt har man redan kunnat se inom delar av IT-branschen, där lönerna inom vissa särskilt utsatta yrkeskategorier på kort tid har pressats</w:t>
      </w:r>
      <w:r w:rsidRPr="003A07D6">
        <w:rPr>
          <w:bCs/>
          <w:szCs w:val="24"/>
        </w:rPr>
        <w:t xml:space="preserve"> ned, åtminstone delvis som en effekt av de nya reglerna för arbetskratsinvandring.</w:t>
      </w:r>
      <w:r w:rsidRPr="003A07D6">
        <w:rPr>
          <w:rStyle w:val="Slutnotsreferens"/>
          <w:bCs/>
          <w:szCs w:val="24"/>
        </w:rPr>
        <w:endnoteReference w:id="26"/>
      </w:r>
      <w:r w:rsidRPr="003A07D6">
        <w:rPr>
          <w:bCs/>
          <w:szCs w:val="24"/>
        </w:rPr>
        <w:t xml:space="preserve"> En liknande utveckling är sannolikt att vänta för arbetstagarna inom fler branscher fra</w:t>
      </w:r>
      <w:r w:rsidRPr="003A07D6">
        <w:rPr>
          <w:bCs/>
          <w:szCs w:val="24"/>
        </w:rPr>
        <w:t>m</w:t>
      </w:r>
      <w:r w:rsidRPr="003A07D6">
        <w:rPr>
          <w:bCs/>
          <w:szCs w:val="24"/>
        </w:rPr>
        <w:t>över.</w:t>
      </w:r>
    </w:p>
    <w:p w:rsidR="003A07D6" w:rsidRPr="003A07D6" w:rsidRDefault="003A07D6">
      <w:pPr>
        <w:pStyle w:val="Normaltindrag"/>
        <w:shd w:val="clear" w:color="000000" w:fill="auto"/>
      </w:pPr>
      <w:r w:rsidRPr="003A07D6">
        <w:t>För att möta arbetsmarknadens behov vill vi i första hand satsa på matc</w:t>
      </w:r>
      <w:r w:rsidRPr="003A07D6">
        <w:t>h</w:t>
      </w:r>
      <w:r w:rsidRPr="003A07D6">
        <w:t>ning och kompetensutveckling av arbetslösa svenska medborgare. Rekryt</w:t>
      </w:r>
      <w:r w:rsidRPr="003A07D6">
        <w:t>e</w:t>
      </w:r>
      <w:r w:rsidRPr="003A07D6">
        <w:t>ring av särskild spjutspetskompetens som inte är möjlig att finna inom landets gränser bör kunna ske ifrån övriga västländer. I en eventuell framtida situ</w:t>
      </w:r>
      <w:r w:rsidRPr="003A07D6">
        <w:t>a</w:t>
      </w:r>
      <w:r w:rsidRPr="003A07D6">
        <w:t>tion av allmän och långvarig brist på arbetskraft kan Sverigedemokraterna tänka sig införandet av ett gästarbetarsystem baserat på tillfälliga arbetstil</w:t>
      </w:r>
      <w:r w:rsidRPr="003A07D6">
        <w:t>l</w:t>
      </w:r>
      <w:r w:rsidRPr="003A07D6">
        <w:t>stånd.</w:t>
      </w:r>
    </w:p>
    <w:p w:rsidR="003A07D6" w:rsidRPr="003A07D6" w:rsidRDefault="003A07D6">
      <w:pPr>
        <w:pStyle w:val="Rubrik2"/>
        <w:shd w:val="clear" w:color="000000" w:fill="auto"/>
        <w:rPr>
          <w:color w:val="000000"/>
        </w:rPr>
      </w:pPr>
      <w:bookmarkStart w:id="206" w:name="_Toc275896596"/>
      <w:bookmarkStart w:id="207" w:name="_Toc277582084"/>
      <w:r w:rsidRPr="003A07D6">
        <w:rPr>
          <w:color w:val="000000"/>
        </w:rPr>
        <w:t xml:space="preserve">12.6 </w:t>
      </w:r>
      <w:r w:rsidRPr="003A07D6">
        <w:t>Från mångkultur till assimilering</w:t>
      </w:r>
      <w:bookmarkEnd w:id="206"/>
      <w:bookmarkEnd w:id="207"/>
    </w:p>
    <w:p w:rsidR="003A07D6" w:rsidRPr="003A07D6" w:rsidRDefault="003A07D6">
      <w:pPr>
        <w:shd w:val="clear" w:color="000000" w:fill="auto"/>
        <w:tabs>
          <w:tab w:val="left" w:pos="1304"/>
          <w:tab w:val="left" w:pos="2608"/>
          <w:tab w:val="left" w:pos="3912"/>
          <w:tab w:val="left" w:pos="5216"/>
          <w:tab w:val="left" w:pos="6520"/>
          <w:tab w:val="left" w:pos="7824"/>
        </w:tabs>
        <w:rPr>
          <w:szCs w:val="24"/>
        </w:rPr>
      </w:pPr>
      <w:r w:rsidRPr="003A07D6">
        <w:rPr>
          <w:szCs w:val="24"/>
        </w:rPr>
        <w:t xml:space="preserve">Eftersom den mångkulturella samhällsmodellen uppmuntrar olika etniska grupper att odla sina kulturer sida vid sida, så har den av naturliga skäl lett till omfattande och stadigt tilltagande segregation. </w:t>
      </w:r>
    </w:p>
    <w:p w:rsidR="003A07D6" w:rsidRPr="003A07D6" w:rsidRDefault="003A07D6">
      <w:pPr>
        <w:pStyle w:val="Normaltindrag"/>
        <w:shd w:val="clear" w:color="000000" w:fill="auto"/>
      </w:pPr>
      <w:r w:rsidRPr="003A07D6">
        <w:t>Sverigedemokraterna tror inte på mångkulturalism, eller någon annan se</w:t>
      </w:r>
      <w:r w:rsidRPr="003A07D6">
        <w:t>g</w:t>
      </w:r>
      <w:r w:rsidRPr="003A07D6">
        <w:t>regationspolitik, som en hållbar modell att bygga ett harmoniskt och välfu</w:t>
      </w:r>
      <w:r w:rsidRPr="003A07D6">
        <w:t>n</w:t>
      </w:r>
      <w:r w:rsidRPr="003A07D6">
        <w:t>gerande samhälle på. Vårt samhälle bygger istället på gemenskap och dela</w:t>
      </w:r>
      <w:r w:rsidRPr="003A07D6">
        <w:t>k</w:t>
      </w:r>
      <w:r w:rsidRPr="003A07D6">
        <w:t>tighet. Vi vill bryta segregationen genom att gå från mångkulturalism till en politik som värnar nationen och den gemensamma identiteten.</w:t>
      </w:r>
    </w:p>
    <w:p w:rsidR="003A07D6" w:rsidRPr="003A07D6" w:rsidRDefault="003A07D6">
      <w:pPr>
        <w:pStyle w:val="Normaltindrag"/>
        <w:shd w:val="clear" w:color="000000" w:fill="auto"/>
      </w:pPr>
      <w:r w:rsidRPr="003A07D6">
        <w:t>Vår modell för att ena landet och hålla ihop landet går ut på att å ena sidan ställa krav på invandrare som kommer till Sverige att de ska anpassa sig efter svenska lagar, normer, värderingar och sociala koder. Och å andra si</w:t>
      </w:r>
      <w:r w:rsidRPr="003A07D6">
        <w:t>dan framhäva det svenska språket och den svenska kulturen, historien och ident</w:t>
      </w:r>
      <w:r w:rsidRPr="003A07D6">
        <w:t>i</w:t>
      </w:r>
      <w:r w:rsidRPr="003A07D6">
        <w:t>teten.</w:t>
      </w:r>
    </w:p>
    <w:p w:rsidR="003A07D6" w:rsidRPr="003A07D6" w:rsidRDefault="003A07D6">
      <w:pPr>
        <w:pStyle w:val="Normaltindrag"/>
        <w:shd w:val="clear" w:color="000000" w:fill="auto"/>
      </w:pPr>
      <w:r w:rsidRPr="003A07D6">
        <w:t>Vi vill sluta dela ut skattemedel till segregerande verksamheter såsom e</w:t>
      </w:r>
      <w:r w:rsidRPr="003A07D6">
        <w:t>t</w:t>
      </w:r>
      <w:r w:rsidRPr="003A07D6">
        <w:t>niska friskolor och kulturföreningar och istället satsa betydligt mer resurser på verksamheter som bevarar, stärker och levandegör det svenska kulturarvet. Vi vill sluta dela ut skattemedel till modersmålsundervisning och istället lägga mer resurser på att stärka undervisningen i svenska.</w:t>
      </w:r>
    </w:p>
    <w:p w:rsidR="003A07D6" w:rsidRPr="003A07D6" w:rsidRDefault="003A07D6">
      <w:pPr>
        <w:pStyle w:val="Normaltindrag"/>
        <w:shd w:val="clear" w:color="000000" w:fill="auto"/>
      </w:pPr>
      <w:r w:rsidRPr="003A07D6">
        <w:t>Genom en politik som främjar anpassning och assimilering, kombinerat med en restriktiv invandringspolitik, som inte ytterligare stärker segregati</w:t>
      </w:r>
      <w:r w:rsidRPr="003A07D6">
        <w:t>o</w:t>
      </w:r>
      <w:r w:rsidRPr="003A07D6">
        <w:t>nen, kommer vi att föra in Sverige på en väg som leder bort från segregation och utanförskap och mot en starkare samhällelig gemenskap.</w:t>
      </w:r>
    </w:p>
    <w:p w:rsidR="003A07D6" w:rsidRPr="003A07D6" w:rsidRDefault="003A07D6">
      <w:pPr>
        <w:pStyle w:val="Rubrik1"/>
        <w:shd w:val="clear" w:color="000000" w:fill="auto"/>
      </w:pPr>
      <w:bookmarkStart w:id="208" w:name="_Toc263068499"/>
      <w:bookmarkStart w:id="209" w:name="_Toc275896597"/>
      <w:bookmarkStart w:id="210" w:name="_Toc277582085"/>
      <w:r w:rsidRPr="003A07D6">
        <w:t>13 Skatter</w:t>
      </w:r>
      <w:bookmarkEnd w:id="208"/>
      <w:bookmarkEnd w:id="209"/>
      <w:bookmarkEnd w:id="210"/>
    </w:p>
    <w:p w:rsidR="003A07D6" w:rsidRPr="003A07D6" w:rsidRDefault="003A07D6">
      <w:pPr>
        <w:pStyle w:val="Rubrik2"/>
        <w:shd w:val="clear" w:color="000000" w:fill="auto"/>
        <w:spacing w:before="0"/>
      </w:pPr>
      <w:bookmarkStart w:id="211" w:name="_Toc263068500"/>
      <w:bookmarkStart w:id="212" w:name="_Toc275896598"/>
      <w:bookmarkStart w:id="213" w:name="_Toc277582086"/>
      <w:r w:rsidRPr="003A07D6">
        <w:t>13.1 Inledning</w:t>
      </w:r>
      <w:bookmarkEnd w:id="211"/>
      <w:bookmarkEnd w:id="212"/>
      <w:bookmarkEnd w:id="213"/>
    </w:p>
    <w:p w:rsidR="003A07D6" w:rsidRPr="003A07D6" w:rsidRDefault="003A07D6">
      <w:pPr>
        <w:shd w:val="clear" w:color="000000" w:fill="auto"/>
        <w:rPr>
          <w:szCs w:val="24"/>
        </w:rPr>
      </w:pPr>
      <w:r w:rsidRPr="003A07D6">
        <w:rPr>
          <w:szCs w:val="24"/>
        </w:rPr>
        <w:t>Skatteinkomsterna är statens viktigaste intäktskälla och därmed en naturlig del av politiken, dels eftersom skatten tas in från medborgarna men också eftersom det är politikens uppgift att fördela samhällets gemensamma resu</w:t>
      </w:r>
      <w:r w:rsidRPr="003A07D6">
        <w:rPr>
          <w:szCs w:val="24"/>
        </w:rPr>
        <w:t>r</w:t>
      </w:r>
      <w:r w:rsidRPr="003A07D6">
        <w:rPr>
          <w:szCs w:val="24"/>
        </w:rPr>
        <w:t xml:space="preserve">ser. Det finns därför också ett särskilt behov av en rättvis skattepolitik, där skatten i någon mån tas ut efter bärkraft och där hela politiken utformas för att välfärden, även om utövarna kan variera, skall vara solidariskt finansierad. </w:t>
      </w:r>
    </w:p>
    <w:p w:rsidR="003A07D6" w:rsidRPr="003A07D6" w:rsidRDefault="003A07D6">
      <w:pPr>
        <w:pStyle w:val="Normaltindrag"/>
        <w:shd w:val="clear" w:color="000000" w:fill="auto"/>
      </w:pPr>
      <w:r w:rsidRPr="003A07D6">
        <w:t>Men samtidigt som skatt måste tas ut efter bärkraft menar Sverigedem</w:t>
      </w:r>
      <w:r w:rsidRPr="003A07D6">
        <w:t>o</w:t>
      </w:r>
      <w:r w:rsidRPr="003A07D6">
        <w:t>kraterna att skattepolitiken även måste utformas för att ta hänsyn till den lån</w:t>
      </w:r>
      <w:r w:rsidRPr="003A07D6">
        <w:t>g</w:t>
      </w:r>
      <w:r w:rsidRPr="003A07D6">
        <w:t>siktiga samhällsutvecklingen, främst vad gäller utbildnings- och arbetsmar</w:t>
      </w:r>
      <w:r w:rsidRPr="003A07D6">
        <w:t>k</w:t>
      </w:r>
      <w:r w:rsidRPr="003A07D6">
        <w:t>nadssituationen. Den progressiva beskattningen måste därför inneha begrän</w:t>
      </w:r>
      <w:r w:rsidRPr="003A07D6">
        <w:t>s</w:t>
      </w:r>
      <w:r w:rsidRPr="003A07D6">
        <w:t>ningar i hur långtgående den får verka för att inte frånta incitamenten att a</w:t>
      </w:r>
      <w:r w:rsidRPr="003A07D6">
        <w:t>n</w:t>
      </w:r>
      <w:r w:rsidRPr="003A07D6">
        <w:t>stränga sig – vare sig det gäller studier på högre nivå eller om det gäller str</w:t>
      </w:r>
      <w:r w:rsidRPr="003A07D6">
        <w:t>ä</w:t>
      </w:r>
      <w:r w:rsidRPr="003A07D6">
        <w:t>van efter en karriär i en nuvarande ställning. En alltför långtgående progressiv beskattningspolitik motverkar således en op</w:t>
      </w:r>
      <w:r w:rsidRPr="003A07D6">
        <w:t>timal ekonomisk utveckling och påverkar därmed även välfärdens grundfundament negativt.</w:t>
      </w:r>
    </w:p>
    <w:p w:rsidR="003A07D6" w:rsidRPr="003A07D6" w:rsidRDefault="003A07D6">
      <w:pPr>
        <w:pStyle w:val="Normaltindrag"/>
        <w:shd w:val="clear" w:color="000000" w:fill="auto"/>
      </w:pPr>
      <w:r w:rsidRPr="003A07D6">
        <w:t>Sverigedemokraternas inställning till skattepolitiken är i övrigt att skatt</w:t>
      </w:r>
      <w:r w:rsidRPr="003A07D6">
        <w:t>e</w:t>
      </w:r>
      <w:r w:rsidRPr="003A07D6">
        <w:t>nivån varken måste vara hög eller låg, utan att skatteuttaget istället renodlat justeras efter behovet av att tillgodose och upprätthålla en adekvat offentlig servicenivå. Vi har med andra ord ett pragmatiskt förhållningssätt till skatter, med utgångspunkt i frågeställningen vilken nytta skatterna gör för samhället som helhet.</w:t>
      </w:r>
    </w:p>
    <w:p w:rsidR="003A07D6" w:rsidRPr="003A07D6" w:rsidRDefault="003A07D6">
      <w:pPr>
        <w:pStyle w:val="Rubrik2"/>
        <w:shd w:val="clear" w:color="000000" w:fill="auto"/>
      </w:pPr>
      <w:bookmarkStart w:id="214" w:name="_Toc263068501"/>
      <w:bookmarkStart w:id="215" w:name="_Toc275896599"/>
      <w:bookmarkStart w:id="216" w:name="_Toc277582087"/>
      <w:r w:rsidRPr="003A07D6">
        <w:t>13.2 Skatt på inkomster</w:t>
      </w:r>
      <w:bookmarkEnd w:id="214"/>
      <w:bookmarkEnd w:id="215"/>
      <w:bookmarkEnd w:id="216"/>
    </w:p>
    <w:p w:rsidR="003A07D6" w:rsidRPr="003A07D6" w:rsidRDefault="003A07D6">
      <w:pPr>
        <w:pStyle w:val="Rubrik3"/>
        <w:shd w:val="clear" w:color="000000" w:fill="auto"/>
        <w:spacing w:before="0"/>
      </w:pPr>
      <w:bookmarkStart w:id="217" w:name="_Toc277582088"/>
      <w:r w:rsidRPr="003A07D6">
        <w:t>13.2.1 Jobbskatteavdraget</w:t>
      </w:r>
      <w:bookmarkEnd w:id="217"/>
    </w:p>
    <w:p w:rsidR="003A07D6" w:rsidRPr="003A07D6" w:rsidRDefault="003A07D6">
      <w:pPr>
        <w:shd w:val="clear" w:color="000000" w:fill="auto"/>
        <w:rPr>
          <w:szCs w:val="24"/>
        </w:rPr>
      </w:pPr>
      <w:r w:rsidRPr="003A07D6">
        <w:rPr>
          <w:szCs w:val="24"/>
        </w:rPr>
        <w:t>Då Sverige med vår politik i förhållande till regeringens politik skapar ett stort extrautrymme redan första året att fördela, vilket bidrar till att såväl våra fördelningspolitiska mål på sikt kan uppnås som att vi uppnår en fullgod inv</w:t>
      </w:r>
      <w:r w:rsidRPr="003A07D6">
        <w:rPr>
          <w:szCs w:val="24"/>
        </w:rPr>
        <w:t>e</w:t>
      </w:r>
      <w:r w:rsidRPr="003A07D6">
        <w:rPr>
          <w:szCs w:val="24"/>
        </w:rPr>
        <w:t>steringsgrad vad gäller nödvändiga arbetsmarknadspolitiska åtgärder, ställer vi oss bakom jobbskatteavdragets samtliga fyra steg. Utgångspunkten till ställningstagandet är att det både skall löna sig att arbeta och att bidra till samhället, varav det senare uppnås i och med våra, enligt oss, i sammanhan</w:t>
      </w:r>
      <w:r w:rsidRPr="003A07D6">
        <w:rPr>
          <w:szCs w:val="24"/>
        </w:rPr>
        <w:t>g</w:t>
      </w:r>
      <w:r w:rsidRPr="003A07D6">
        <w:rPr>
          <w:szCs w:val="24"/>
        </w:rPr>
        <w:t>et nödvändiga välfärdssatsningarna – inte minst vad gäller vår högre amb</w:t>
      </w:r>
      <w:r w:rsidRPr="003A07D6">
        <w:rPr>
          <w:szCs w:val="24"/>
        </w:rPr>
        <w:t>i</w:t>
      </w:r>
      <w:r w:rsidRPr="003A07D6">
        <w:rPr>
          <w:szCs w:val="24"/>
        </w:rPr>
        <w:t>tionsnivå gällande pensionsutbetalningar. Mer om våra välfärdssatsningar finns att läsa under kapitel sex.</w:t>
      </w:r>
    </w:p>
    <w:p w:rsidR="003A07D6" w:rsidRPr="003A07D6" w:rsidRDefault="003A07D6">
      <w:pPr>
        <w:pStyle w:val="Normaltindrag"/>
        <w:shd w:val="clear" w:color="000000" w:fill="auto"/>
      </w:pPr>
      <w:r w:rsidRPr="003A07D6">
        <w:t>Framför allt handlar vår a</w:t>
      </w:r>
      <w:r w:rsidRPr="003A07D6">
        <w:t>rbetsmarknadspolitik om att motverka att lågl</w:t>
      </w:r>
      <w:r w:rsidRPr="003A07D6">
        <w:t>ö</w:t>
      </w:r>
      <w:r w:rsidRPr="003A07D6">
        <w:t>neländer konkurrerar om svenska jobb med sina lägre lönenivåer, om att a</w:t>
      </w:r>
      <w:r w:rsidRPr="003A07D6">
        <w:t>r</w:t>
      </w:r>
      <w:r w:rsidRPr="003A07D6">
        <w:t>betskraftsinvandringen begränsas till att endast gälla tillfälliga arbetstillstånd för särskilda bristyrken, om att höja a-kassan till en nivå där arbetslösa istället för att tvingas ta jobb som de är underkvalificerade för istället ges utrymme att söka de arbeten som motsvarar och matchar deras kompetens – samt inte minst om att begränsa invandringen och reglera den sammantagna arbetskra</w:t>
      </w:r>
      <w:r w:rsidRPr="003A07D6">
        <w:t>f</w:t>
      </w:r>
      <w:r w:rsidRPr="003A07D6">
        <w:t>t</w:t>
      </w:r>
      <w:r w:rsidRPr="003A07D6">
        <w:t xml:space="preserve">en i relation till utbudet på arbeten. </w:t>
      </w:r>
    </w:p>
    <w:p w:rsidR="003A07D6" w:rsidRPr="003A07D6" w:rsidRDefault="003A07D6">
      <w:pPr>
        <w:pStyle w:val="Rubrik3"/>
        <w:shd w:val="clear" w:color="000000" w:fill="auto"/>
      </w:pPr>
      <w:bookmarkStart w:id="218" w:name="_Toc277582089"/>
      <w:r w:rsidRPr="003A07D6">
        <w:t>13.2.2 Pensionärsskatt</w:t>
      </w:r>
      <w:bookmarkEnd w:id="218"/>
    </w:p>
    <w:p w:rsidR="003A07D6" w:rsidRPr="003A07D6" w:rsidRDefault="003A07D6">
      <w:pPr>
        <w:shd w:val="clear" w:color="000000" w:fill="auto"/>
        <w:rPr>
          <w:szCs w:val="24"/>
        </w:rPr>
      </w:pPr>
      <w:r w:rsidRPr="003A07D6">
        <w:rPr>
          <w:szCs w:val="24"/>
        </w:rPr>
        <w:t>Regeringens jobbskatteavdrag har tillsammans med frånvaron av motsvara</w:t>
      </w:r>
      <w:r w:rsidRPr="003A07D6">
        <w:rPr>
          <w:szCs w:val="24"/>
        </w:rPr>
        <w:t>n</w:t>
      </w:r>
      <w:r w:rsidRPr="003A07D6">
        <w:rPr>
          <w:szCs w:val="24"/>
        </w:rPr>
        <w:t>de grad av skattesänkningar för pensionärer medfört att pensionärerna – trots att deras pensioner bör ses som uppskjuten arbetsinkomst eller lön – beskattas hårdare än arbetstagare. Sverigedemokraterna ställer upp på principen att det skall vara lönsamt att arbeta, men utan att se någon motsättning mellan detta ställningstagande och en rättvis beskattningsform. Vi föreslår därför som ett första steg en kraftig skattesänkning för landets pensionärer på 9,9 miljarder kronor utöver regeringens ökade anslag, v</w:t>
      </w:r>
      <w:r w:rsidRPr="003A07D6">
        <w:rPr>
          <w:szCs w:val="24"/>
        </w:rPr>
        <w:t>ilket helt jämnar ut skattenivån mellan arbetare och pensionärer.</w:t>
      </w:r>
    </w:p>
    <w:p w:rsidR="003A07D6" w:rsidRPr="003A07D6" w:rsidRDefault="003A07D6">
      <w:pPr>
        <w:pStyle w:val="Rubrik3"/>
        <w:shd w:val="clear" w:color="000000" w:fill="auto"/>
      </w:pPr>
      <w:bookmarkStart w:id="219" w:name="_Toc277582090"/>
      <w:r w:rsidRPr="003A07D6">
        <w:t>13.2.3 Hushållsnära tjänster</w:t>
      </w:r>
      <w:bookmarkEnd w:id="219"/>
    </w:p>
    <w:p w:rsidR="003A07D6" w:rsidRPr="003A07D6" w:rsidRDefault="003A07D6">
      <w:pPr>
        <w:shd w:val="clear" w:color="000000" w:fill="auto"/>
      </w:pPr>
      <w:r w:rsidRPr="003A07D6">
        <w:t xml:space="preserve">ROT- och RUT-avdragen för hushållsnära tjänster har underlättat tillvaron för många människor samtidigt som nya jobb och skatteintäkter har skapats och tryggheten ökat för dem som är verksamma inom dessa branscher. Vi vill därför bevara och vidareutveckla RUT-avdraget ytterligare för pensionärer och barnfamiljer. Pensionärer över 75 år, samt hushåll med barn under 9 år, ska få 75 % i avdrag. </w:t>
      </w:r>
    </w:p>
    <w:p w:rsidR="003A07D6" w:rsidRPr="003A07D6" w:rsidRDefault="003A07D6">
      <w:pPr>
        <w:pStyle w:val="Rubrik2"/>
        <w:shd w:val="clear" w:color="000000" w:fill="auto"/>
      </w:pPr>
      <w:bookmarkStart w:id="220" w:name="_Toc263068502"/>
      <w:bookmarkStart w:id="221" w:name="_Toc275896600"/>
      <w:bookmarkStart w:id="222" w:name="_Toc277582091"/>
      <w:r w:rsidRPr="003A07D6">
        <w:t>13.3 Sociala avgifter</w:t>
      </w:r>
      <w:bookmarkEnd w:id="220"/>
      <w:bookmarkEnd w:id="221"/>
      <w:bookmarkEnd w:id="222"/>
    </w:p>
    <w:p w:rsidR="003A07D6" w:rsidRPr="003A07D6" w:rsidRDefault="003A07D6">
      <w:pPr>
        <w:shd w:val="clear" w:color="000000" w:fill="auto"/>
        <w:rPr>
          <w:szCs w:val="24"/>
        </w:rPr>
      </w:pPr>
      <w:r w:rsidRPr="003A07D6">
        <w:rPr>
          <w:szCs w:val="24"/>
        </w:rPr>
        <w:t>Regeringens generella nedsättning av arbetsgivaravgiften medförde en skatt</w:t>
      </w:r>
      <w:r w:rsidRPr="003A07D6">
        <w:rPr>
          <w:szCs w:val="24"/>
        </w:rPr>
        <w:t>e</w:t>
      </w:r>
      <w:r w:rsidRPr="003A07D6">
        <w:rPr>
          <w:szCs w:val="24"/>
        </w:rPr>
        <w:t>lättnad per anställd på i genomsnitt 264 kr per månad (beräknat på en geno</w:t>
      </w:r>
      <w:r w:rsidRPr="003A07D6">
        <w:rPr>
          <w:szCs w:val="24"/>
        </w:rPr>
        <w:t>m</w:t>
      </w:r>
      <w:r w:rsidRPr="003A07D6">
        <w:rPr>
          <w:szCs w:val="24"/>
        </w:rPr>
        <w:t>snittslön på 26 400 kronor</w:t>
      </w:r>
      <w:r w:rsidRPr="003A07D6">
        <w:rPr>
          <w:szCs w:val="24"/>
          <w:vertAlign w:val="superscript"/>
        </w:rPr>
        <w:endnoteReference w:id="27"/>
      </w:r>
      <w:r w:rsidRPr="003A07D6">
        <w:rPr>
          <w:szCs w:val="24"/>
        </w:rPr>
        <w:t>). Samtidigt valde regeringen att tidigt frånta småföretagarnas schablonavdrag för de första anställda – vilket sammantaget gjort att det för de stora och likvida företagen blivit billigare att betala ut löner, utan att det för den sakens skull resulterat i en tillräcklig minskning av utgifterna för att det på ett avgörande sätt skall påverka sysselsättningen. Den generella nedsättningen av socialavgifterna har med andra ord skett på b</w:t>
      </w:r>
      <w:r w:rsidRPr="003A07D6">
        <w:rPr>
          <w:szCs w:val="24"/>
        </w:rPr>
        <w:t>e</w:t>
      </w:r>
      <w:r w:rsidRPr="003A07D6">
        <w:rPr>
          <w:szCs w:val="24"/>
        </w:rPr>
        <w:t xml:space="preserve">kostnad av den sysselsättningsskapande småföretagarsektorn. </w:t>
      </w:r>
    </w:p>
    <w:p w:rsidR="003A07D6" w:rsidRPr="003A07D6" w:rsidRDefault="003A07D6">
      <w:pPr>
        <w:pStyle w:val="Normaltindrag"/>
        <w:shd w:val="clear" w:color="000000" w:fill="auto"/>
      </w:pPr>
      <w:r w:rsidRPr="003A07D6">
        <w:t>För att und</w:t>
      </w:r>
      <w:r w:rsidRPr="003A07D6">
        <w:t>erlätta sysselsättningstillväxten och gynna småföretagandet f</w:t>
      </w:r>
      <w:r w:rsidRPr="003A07D6">
        <w:t>ö</w:t>
      </w:r>
      <w:r w:rsidRPr="003A07D6">
        <w:t>reslår därför Sverigedemokraterna att hela socialavgiftssänkningen tas tillb</w:t>
      </w:r>
      <w:r w:rsidRPr="003A07D6">
        <w:t>a</w:t>
      </w:r>
      <w:r w:rsidRPr="003A07D6">
        <w:t>ka samtidigt som halva nedsättningen av arbetsgivaravgiften för ungdomar tas tillbaka, för att istället lägga 19,5 miljarder kronor på att göra det billigare för företagens tio första anställda</w:t>
      </w:r>
    </w:p>
    <w:p w:rsidR="003A07D6" w:rsidRPr="003A07D6" w:rsidRDefault="003A07D6">
      <w:pPr>
        <w:pStyle w:val="Rubrik2"/>
        <w:shd w:val="clear" w:color="000000" w:fill="auto"/>
      </w:pPr>
      <w:bookmarkStart w:id="223" w:name="_Toc263068503"/>
      <w:bookmarkStart w:id="224" w:name="_Toc275896601"/>
      <w:bookmarkStart w:id="225" w:name="_Toc277582092"/>
      <w:r w:rsidRPr="003A07D6">
        <w:t>13.4 Skatt på kapital</w:t>
      </w:r>
      <w:bookmarkEnd w:id="223"/>
      <w:bookmarkEnd w:id="224"/>
      <w:bookmarkEnd w:id="225"/>
    </w:p>
    <w:p w:rsidR="003A07D6" w:rsidRPr="003A07D6" w:rsidRDefault="003A07D6">
      <w:pPr>
        <w:pStyle w:val="Rubrik3"/>
        <w:shd w:val="clear" w:color="000000" w:fill="auto"/>
        <w:spacing w:before="0"/>
      </w:pPr>
      <w:bookmarkStart w:id="226" w:name="_Toc277582093"/>
      <w:r w:rsidRPr="003A07D6">
        <w:t>13.4.1 Fastighetsskatt</w:t>
      </w:r>
      <w:bookmarkEnd w:id="226"/>
    </w:p>
    <w:p w:rsidR="003A07D6" w:rsidRPr="003A07D6" w:rsidRDefault="003A07D6">
      <w:pPr>
        <w:shd w:val="clear" w:color="000000" w:fill="auto"/>
        <w:rPr>
          <w:szCs w:val="24"/>
        </w:rPr>
      </w:pPr>
      <w:r w:rsidRPr="003A07D6">
        <w:rPr>
          <w:szCs w:val="24"/>
        </w:rPr>
        <w:t>För många människor är drömmen om ett självförverkligande en stark dri</w:t>
      </w:r>
      <w:r w:rsidRPr="003A07D6">
        <w:rPr>
          <w:szCs w:val="24"/>
        </w:rPr>
        <w:t>v</w:t>
      </w:r>
      <w:r w:rsidRPr="003A07D6">
        <w:rPr>
          <w:szCs w:val="24"/>
        </w:rPr>
        <w:t>kraft. Det är därför viktigt att människor känner att deras ansträngningar såväl bär frukt som att ansträngningarna ger ett mervärde. Därav bör beskattning av kapital på redan tidigare beskattade tillgångar hållas på en låg nivå. Vi ko</w:t>
      </w:r>
      <w:r w:rsidRPr="003A07D6">
        <w:rPr>
          <w:szCs w:val="24"/>
        </w:rPr>
        <w:t>m</w:t>
      </w:r>
      <w:r w:rsidRPr="003A07D6">
        <w:rPr>
          <w:szCs w:val="24"/>
        </w:rPr>
        <w:t>mer med detta som utgångspunkt att titta på ett konkret förslag för hur vi ställer oss till det nuvarande systemet för att ta ut skatt på fastighetsvärde, samt hur det kan göras så rättvist som möjligt.</w:t>
      </w:r>
    </w:p>
    <w:p w:rsidR="003A07D6" w:rsidRPr="003A07D6" w:rsidRDefault="003A07D6">
      <w:pPr>
        <w:pStyle w:val="Normaltindrag"/>
        <w:shd w:val="clear" w:color="000000" w:fill="auto"/>
      </w:pPr>
      <w:r w:rsidRPr="003A07D6">
        <w:t>Vi väljer i övrigt att behålla uppskovsskatten samtidigt som vi ber om a</w:t>
      </w:r>
      <w:r w:rsidRPr="003A07D6">
        <w:t>tt få återkomma med ett nytt och eget system för reavinstbeskattning på fasti</w:t>
      </w:r>
      <w:r w:rsidRPr="003A07D6">
        <w:t>g</w:t>
      </w:r>
      <w:r w:rsidRPr="003A07D6">
        <w:t>heter, där avgiften höjs, men där den samtidigt görs regressiv, vilket betyder att vinstbeskattningen blir högre för dem som köper en fastighet och därefter snabbt avyttrar den relaterat till dem som köper en bostad i syfte att under en längre tid nyttja den som bostad. Skatten baseras således på vinstökningen på fastigheten och inte på enskildas taxerade inkomster.</w:t>
      </w:r>
    </w:p>
    <w:p w:rsidR="003A07D6" w:rsidRPr="003A07D6" w:rsidRDefault="003A07D6">
      <w:pPr>
        <w:pStyle w:val="Normaltindrag"/>
        <w:shd w:val="clear" w:color="000000" w:fill="auto"/>
      </w:pPr>
      <w:r w:rsidRPr="003A07D6">
        <w:t>Syftet med denna reform är inte att öka statens skatteintäkter ut</w:t>
      </w:r>
      <w:r w:rsidRPr="003A07D6">
        <w:t>an snarare att begränsa fastighetsspekulation. Om statsfinanserna i en tillräcklig grad tillåter kan vi eventuellt tänka oss att i framtiden utforma detta system med en samtida total skattesänkning för uppskovsskatten. Genom att minska spekul</w:t>
      </w:r>
      <w:r w:rsidRPr="003A07D6">
        <w:t>a</w:t>
      </w:r>
      <w:r w:rsidRPr="003A07D6">
        <w:t>tionen och genom att begränsa förväntningarna om att fastigheterna snabbt ska stiga i värde bedömer vi att rörligheten på bostadsmarknaden kan öka samtidigt som risken för en överhettad bostadsmarknad reduceras.</w:t>
      </w:r>
    </w:p>
    <w:p w:rsidR="003A07D6" w:rsidRPr="003A07D6" w:rsidRDefault="003A07D6">
      <w:pPr>
        <w:pStyle w:val="Rubrik3"/>
        <w:shd w:val="clear" w:color="000000" w:fill="auto"/>
      </w:pPr>
      <w:bookmarkStart w:id="227" w:name="_Toc277582094"/>
      <w:r w:rsidRPr="003A07D6">
        <w:t>13.4.2 Förmögenhetsskatt</w:t>
      </w:r>
      <w:bookmarkEnd w:id="227"/>
    </w:p>
    <w:p w:rsidR="003A07D6" w:rsidRPr="003A07D6" w:rsidRDefault="003A07D6">
      <w:pPr>
        <w:shd w:val="clear" w:color="000000" w:fill="auto"/>
        <w:rPr>
          <w:szCs w:val="24"/>
        </w:rPr>
      </w:pPr>
      <w:r w:rsidRPr="003A07D6">
        <w:rPr>
          <w:szCs w:val="24"/>
        </w:rPr>
        <w:t>Den tidigare förmögenhetsskattningen var i praktiken frivillig, då kapitalägare antingen kunde skapa ett bolag eller gömma pengarna utomlands för att un</w:t>
      </w:r>
      <w:r w:rsidRPr="003A07D6">
        <w:rPr>
          <w:szCs w:val="24"/>
        </w:rPr>
        <w:t>d</w:t>
      </w:r>
      <w:r w:rsidRPr="003A07D6">
        <w:rPr>
          <w:szCs w:val="24"/>
        </w:rPr>
        <w:t>gå beskattning i Sverige. Det var därför en orättvis skatt, eftersom myndigh</w:t>
      </w:r>
      <w:r w:rsidRPr="003A07D6">
        <w:rPr>
          <w:szCs w:val="24"/>
        </w:rPr>
        <w:t>e</w:t>
      </w:r>
      <w:r w:rsidRPr="003A07D6">
        <w:rPr>
          <w:szCs w:val="24"/>
        </w:rPr>
        <w:t>terna inte till en tillräckligt hög grad såg till så att skatten fördelades rättvist över de skatteskyldiga, men det var också en skatt som minskade incitame</w:t>
      </w:r>
      <w:r w:rsidRPr="003A07D6">
        <w:rPr>
          <w:szCs w:val="24"/>
        </w:rPr>
        <w:t>n</w:t>
      </w:r>
      <w:r w:rsidRPr="003A07D6">
        <w:rPr>
          <w:szCs w:val="24"/>
        </w:rPr>
        <w:t>ten att anstränga sig. Skatteformen verkade dessutom inte heller rättvist och proportionerligt bland de riktigt rika och ser så heller inte ut att nu göra med De rödgrönas aktuella förslag om området. Vi motsätter oss därför ett återi</w:t>
      </w:r>
      <w:r w:rsidRPr="003A07D6">
        <w:rPr>
          <w:szCs w:val="24"/>
        </w:rPr>
        <w:t>n</w:t>
      </w:r>
      <w:r w:rsidRPr="003A07D6">
        <w:rPr>
          <w:szCs w:val="24"/>
        </w:rPr>
        <w:t>förande av förmögenhetsskatten.</w:t>
      </w:r>
    </w:p>
    <w:p w:rsidR="003A07D6" w:rsidRPr="003A07D6" w:rsidRDefault="003A07D6">
      <w:pPr>
        <w:pStyle w:val="Rubrik2"/>
        <w:shd w:val="clear" w:color="000000" w:fill="auto"/>
      </w:pPr>
      <w:bookmarkStart w:id="228" w:name="_Toc263068504"/>
      <w:bookmarkStart w:id="229" w:name="_Toc275896602"/>
      <w:bookmarkStart w:id="230" w:name="_Toc277582095"/>
      <w:r w:rsidRPr="003A07D6">
        <w:t>13.5 Milj</w:t>
      </w:r>
      <w:r w:rsidRPr="003A07D6">
        <w:t>öskatter</w:t>
      </w:r>
      <w:bookmarkEnd w:id="228"/>
      <w:bookmarkEnd w:id="229"/>
      <w:bookmarkEnd w:id="230"/>
    </w:p>
    <w:p w:rsidR="003A07D6" w:rsidRPr="003A07D6" w:rsidRDefault="003A07D6">
      <w:pPr>
        <w:pStyle w:val="Rubrik3"/>
        <w:shd w:val="clear" w:color="000000" w:fill="auto"/>
        <w:spacing w:before="0"/>
      </w:pPr>
      <w:bookmarkStart w:id="231" w:name="_Toc277582096"/>
      <w:r w:rsidRPr="003A07D6">
        <w:t>13.5.1 Koldioxidskatt</w:t>
      </w:r>
      <w:bookmarkEnd w:id="231"/>
    </w:p>
    <w:p w:rsidR="003A07D6" w:rsidRPr="003A07D6" w:rsidRDefault="003A07D6">
      <w:pPr>
        <w:shd w:val="clear" w:color="000000" w:fill="auto"/>
        <w:rPr>
          <w:szCs w:val="24"/>
        </w:rPr>
      </w:pPr>
      <w:r w:rsidRPr="003A07D6">
        <w:rPr>
          <w:szCs w:val="24"/>
        </w:rPr>
        <w:t>Koldioxid- eller så kallade klimatskatter tillhör kategorin punktskatter med syftet att påverka konsumenternas beteende. Denna skatteform har också en viss påverkan av konsumtionsbeteendet i de fall där den punktbeskattade varan har ett substitut; det vill säga om konsumenten kan byta ut den aktuella varan mot en annan – alternativt att helt avstå den. Vad gäller idén om att punktbeskatta bensin och diesel kan det sägas vara tvivelaktigt att substituten varit tillräckligt tillämpbara.</w:t>
      </w:r>
    </w:p>
    <w:p w:rsidR="003A07D6" w:rsidRPr="003A07D6" w:rsidRDefault="003A07D6">
      <w:pPr>
        <w:pStyle w:val="Normaltindrag"/>
        <w:shd w:val="clear" w:color="000000" w:fill="auto"/>
      </w:pPr>
      <w:r w:rsidRPr="003A07D6">
        <w:t>Ser man över tid är den långsiktiga trenden att miljöskatternas andel av BNP minskat. Men samtidigt har priserna på framför allt råolja och petrol</w:t>
      </w:r>
      <w:r w:rsidRPr="003A07D6">
        <w:t>e</w:t>
      </w:r>
      <w:r w:rsidRPr="003A07D6">
        <w:t>umprodukter kraftigt stigit, vilket medfört att kostnaden att framföra ett fo</w:t>
      </w:r>
      <w:r w:rsidRPr="003A07D6">
        <w:t>r</w:t>
      </w:r>
      <w:r w:rsidRPr="003A07D6">
        <w:t>don markant stigit i förhållande till konsumentprisindex. Sammantaget kan det därför inte sägas vara nödvändigt att ytterligare öka skatten på koldioxid för att få en dämpande effekt på människors konsumtionsbeteende.</w:t>
      </w:r>
    </w:p>
    <w:p w:rsidR="003A07D6" w:rsidRPr="003A07D6" w:rsidRDefault="003A07D6">
      <w:pPr>
        <w:pStyle w:val="Normaltindrag"/>
        <w:shd w:val="clear" w:color="000000" w:fill="auto"/>
      </w:pPr>
      <w:r w:rsidRPr="003A07D6">
        <w:t>Då dessutom så pass många är beroende av bilen, eller för den delen andra typer av transportmedel, och då alternativen är få eller obefintliga får i övrigt ytterligare höjd skatt en ganska liten påverkan på människo</w:t>
      </w:r>
      <w:r w:rsidRPr="003A07D6">
        <w:t>rs konsumtionsb</w:t>
      </w:r>
      <w:r w:rsidRPr="003A07D6">
        <w:t>e</w:t>
      </w:r>
      <w:r w:rsidRPr="003A07D6">
        <w:t>teende vad gäller bensin och diesel. Sverigedemokraternas samlade bedö</w:t>
      </w:r>
      <w:r w:rsidRPr="003A07D6">
        <w:t>m</w:t>
      </w:r>
      <w:r w:rsidRPr="003A07D6">
        <w:t>ning är därför att det omvandlingstryck höga CO</w:t>
      </w:r>
      <w:r w:rsidRPr="003A07D6">
        <w:rPr>
          <w:vertAlign w:val="subscript"/>
        </w:rPr>
        <w:t>2</w:t>
      </w:r>
      <w:r w:rsidRPr="003A07D6">
        <w:t xml:space="preserve">-skatter syftar till inte får den önskade effekten samtidigt som det påverkar människors rörlighet. </w:t>
      </w:r>
    </w:p>
    <w:p w:rsidR="003A07D6" w:rsidRPr="003A07D6" w:rsidRDefault="003A07D6">
      <w:pPr>
        <w:pStyle w:val="Normaltindrag"/>
        <w:shd w:val="clear" w:color="000000" w:fill="auto"/>
      </w:pPr>
      <w:r w:rsidRPr="003A07D6">
        <w:t>Vi förespråkar av den anledningen en symbolisk sänkning av den så kall</w:t>
      </w:r>
      <w:r w:rsidRPr="003A07D6">
        <w:t>a</w:t>
      </w:r>
      <w:r w:rsidRPr="003A07D6">
        <w:t>de bensinskatten och därefter en frysning av densamma samtidigt som vi istället satsar pengar och resurser på att minska och på sikt göra oss av med oljeberoendet.</w:t>
      </w:r>
    </w:p>
    <w:p w:rsidR="003A07D6" w:rsidRPr="003A07D6" w:rsidRDefault="003A07D6">
      <w:pPr>
        <w:pStyle w:val="Rubrik3"/>
        <w:shd w:val="clear" w:color="000000" w:fill="auto"/>
      </w:pPr>
      <w:bookmarkStart w:id="232" w:name="_Toc277582097"/>
      <w:r w:rsidRPr="003A07D6">
        <w:t>13.5.2 Skatt på handelsgödsel</w:t>
      </w:r>
      <w:bookmarkEnd w:id="232"/>
      <w:r w:rsidRPr="003A07D6">
        <w:t xml:space="preserve"> </w:t>
      </w:r>
    </w:p>
    <w:p w:rsidR="003A07D6" w:rsidRPr="003A07D6" w:rsidRDefault="003A07D6">
      <w:pPr>
        <w:shd w:val="clear" w:color="000000" w:fill="auto"/>
        <w:rPr>
          <w:szCs w:val="24"/>
        </w:rPr>
      </w:pPr>
      <w:r w:rsidRPr="003A07D6">
        <w:rPr>
          <w:szCs w:val="24"/>
        </w:rPr>
        <w:t>Regeringens avskaffade skatt på handelsgödsel bedöms förvärra utsläppen av kväve, vilket i sin tur bidrar till att öka effekten av övergödning av våra va</w:t>
      </w:r>
      <w:r w:rsidRPr="003A07D6">
        <w:rPr>
          <w:szCs w:val="24"/>
        </w:rPr>
        <w:t>t</w:t>
      </w:r>
      <w:r w:rsidRPr="003A07D6">
        <w:rPr>
          <w:szCs w:val="24"/>
        </w:rPr>
        <w:t xml:space="preserve">tendrag, sjöar och hav. Vi vill därför återinföra beskattningsformen. </w:t>
      </w:r>
    </w:p>
    <w:p w:rsidR="003A07D6" w:rsidRPr="003A07D6" w:rsidRDefault="003A07D6">
      <w:pPr>
        <w:pStyle w:val="Rubrik3"/>
        <w:shd w:val="clear" w:color="000000" w:fill="auto"/>
      </w:pPr>
      <w:bookmarkStart w:id="233" w:name="_Toc277582098"/>
      <w:r w:rsidRPr="003A07D6">
        <w:t>13.5.3 Skatt för fluorerande växthusgaser</w:t>
      </w:r>
      <w:bookmarkEnd w:id="233"/>
    </w:p>
    <w:p w:rsidR="003A07D6" w:rsidRPr="003A07D6" w:rsidRDefault="003A07D6">
      <w:pPr>
        <w:shd w:val="clear" w:color="000000" w:fill="auto"/>
        <w:rPr>
          <w:szCs w:val="24"/>
        </w:rPr>
      </w:pPr>
      <w:r w:rsidRPr="003A07D6">
        <w:rPr>
          <w:szCs w:val="24"/>
        </w:rPr>
        <w:t>Vi väljer även att införa en skatt för fluorerande växthusgaser för att stimulera ett utbyte av stora kylanläggningars användning av köldmedium för att dä</w:t>
      </w:r>
      <w:r w:rsidRPr="003A07D6">
        <w:rPr>
          <w:szCs w:val="24"/>
        </w:rPr>
        <w:t>r</w:t>
      </w:r>
      <w:r w:rsidRPr="003A07D6">
        <w:rPr>
          <w:szCs w:val="24"/>
        </w:rPr>
        <w:t>igenom få bort de fluorerande gaserna.</w:t>
      </w:r>
    </w:p>
    <w:p w:rsidR="003A07D6" w:rsidRPr="003A07D6" w:rsidRDefault="003A07D6">
      <w:pPr>
        <w:pStyle w:val="Rubrik2"/>
        <w:shd w:val="clear" w:color="000000" w:fill="auto"/>
      </w:pPr>
      <w:bookmarkStart w:id="234" w:name="_Toc263068505"/>
      <w:bookmarkStart w:id="235" w:name="_Toc275896603"/>
      <w:bookmarkStart w:id="236" w:name="_Toc277582099"/>
      <w:r w:rsidRPr="003A07D6">
        <w:t>13.6 Bekämpa skattefusket</w:t>
      </w:r>
      <w:bookmarkEnd w:id="234"/>
      <w:bookmarkEnd w:id="235"/>
      <w:bookmarkEnd w:id="236"/>
    </w:p>
    <w:p w:rsidR="003A07D6" w:rsidRPr="003A07D6" w:rsidRDefault="003A07D6">
      <w:pPr>
        <w:shd w:val="clear" w:color="000000" w:fill="auto"/>
        <w:rPr>
          <w:szCs w:val="24"/>
        </w:rPr>
      </w:pPr>
      <w:r w:rsidRPr="003A07D6">
        <w:rPr>
          <w:szCs w:val="24"/>
        </w:rPr>
        <w:t>Skatteverket bedömer att skattefusket varje år kostar 133 miljarder kronor. Varje år upptaxerar skattemyndigheten – tack vare kontroller – individer och företag till ett samlat värde om cirka 8 miljarder kronor. På grund av rege</w:t>
      </w:r>
      <w:r w:rsidRPr="003A07D6">
        <w:rPr>
          <w:szCs w:val="24"/>
        </w:rPr>
        <w:t>r</w:t>
      </w:r>
      <w:r w:rsidRPr="003A07D6">
        <w:rPr>
          <w:szCs w:val="24"/>
        </w:rPr>
        <w:t>ingens nedskärningar på området oroar sig Skatteverket för att det i framtiden inte kommer att vara lika effektivt. Sverigedemokraterna ökar därför anslaget till Skatteverket med 85 miljoner kronor årligen för att en adekvat nivå av kontrollen vad gäller skatte- och bidragsfuskare skall uppnås.</w:t>
      </w:r>
    </w:p>
    <w:p w:rsidR="003A07D6" w:rsidRPr="003A07D6" w:rsidRDefault="003A07D6">
      <w:pPr>
        <w:pStyle w:val="Rubrik1"/>
        <w:shd w:val="clear" w:color="000000" w:fill="auto"/>
      </w:pPr>
      <w:r w:rsidRPr="003A07D6">
        <w:br w:type="page"/>
      </w:r>
      <w:bookmarkStart w:id="237" w:name="_Toc263068506"/>
      <w:bookmarkStart w:id="238" w:name="_Toc275896604"/>
      <w:bookmarkStart w:id="239" w:name="_Toc277582100"/>
      <w:r w:rsidRPr="003A07D6">
        <w:t>14 Tabeller per utgiftsområde</w:t>
      </w:r>
      <w:bookmarkEnd w:id="237"/>
      <w:bookmarkEnd w:id="238"/>
      <w:bookmarkEnd w:id="239"/>
      <w:r w:rsidRPr="003A07D6">
        <w:t xml:space="preserve"> </w:t>
      </w:r>
    </w:p>
    <w:p w:rsidR="003A07D6" w:rsidRPr="003A07D6" w:rsidRDefault="003A07D6">
      <w:pPr>
        <w:pStyle w:val="Rubrik2"/>
        <w:shd w:val="clear" w:color="000000" w:fill="auto"/>
        <w:spacing w:before="0"/>
      </w:pPr>
      <w:bookmarkStart w:id="240" w:name="_Toc263068507"/>
      <w:bookmarkStart w:id="241" w:name="_Toc275896605"/>
      <w:bookmarkStart w:id="242" w:name="_Toc277582101"/>
      <w:r w:rsidRPr="003A07D6">
        <w:t>14.1 Sammanställd utgiftsram</w:t>
      </w:r>
      <w:bookmarkEnd w:id="240"/>
      <w:bookmarkEnd w:id="241"/>
      <w:bookmarkEnd w:id="242"/>
    </w:p>
    <w:p w:rsidR="003A07D6" w:rsidRPr="003A07D6" w:rsidRDefault="003A07D6">
      <w:pPr>
        <w:shd w:val="clear" w:color="000000" w:fill="auto"/>
        <w:rPr>
          <w:b/>
          <w:szCs w:val="24"/>
        </w:rPr>
      </w:pPr>
      <w:r w:rsidRPr="003A07D6">
        <w:rPr>
          <w:b/>
          <w:szCs w:val="24"/>
        </w:rPr>
        <w:t xml:space="preserve">Tabellen nedan anger en sammanställning av utgiftsramarna för 2011, uttryckt i miljoner kronor </w:t>
      </w:r>
    </w:p>
    <w:tbl>
      <w:tblPr>
        <w:tblW w:w="5954" w:type="dxa"/>
        <w:tblInd w:w="70" w:type="dxa"/>
        <w:tblLayout w:type="fixed"/>
        <w:tblCellMar>
          <w:left w:w="70" w:type="dxa"/>
          <w:right w:w="70" w:type="dxa"/>
        </w:tblCellMar>
        <w:tblLook w:val="0000" w:firstRow="0" w:lastRow="0" w:firstColumn="0" w:lastColumn="0" w:noHBand="0" w:noVBand="0"/>
      </w:tblPr>
      <w:tblGrid>
        <w:gridCol w:w="300"/>
        <w:gridCol w:w="2984"/>
        <w:gridCol w:w="1217"/>
        <w:gridCol w:w="1453"/>
      </w:tblGrid>
      <w:tr w:rsidR="00000000" w:rsidRPr="003A07D6">
        <w:trPr>
          <w:trHeight w:val="255"/>
        </w:trPr>
        <w:tc>
          <w:tcPr>
            <w:tcW w:w="6023" w:type="dxa"/>
            <w:gridSpan w:val="4"/>
            <w:tcBorders>
              <w:bottom w:val="single" w:sz="4" w:space="0" w:color="auto"/>
            </w:tcBorders>
            <w:noWrap/>
          </w:tcPr>
          <w:p w:rsidR="003A07D6" w:rsidRPr="003A07D6" w:rsidRDefault="003A07D6">
            <w:pPr>
              <w:shd w:val="clear" w:color="000000" w:fill="auto"/>
              <w:spacing w:before="62" w:line="200" w:lineRule="exact"/>
              <w:rPr>
                <w:i/>
                <w:iCs/>
                <w:sz w:val="16"/>
                <w:szCs w:val="16"/>
              </w:rPr>
            </w:pPr>
            <w:r w:rsidRPr="003A07D6">
              <w:rPr>
                <w:i/>
                <w:iCs/>
                <w:sz w:val="16"/>
                <w:szCs w:val="16"/>
              </w:rPr>
              <w:t>Miljoner kronor</w:t>
            </w:r>
          </w:p>
        </w:tc>
      </w:tr>
      <w:tr w:rsidR="00000000" w:rsidRPr="003A07D6">
        <w:trPr>
          <w:trHeight w:val="510"/>
        </w:trPr>
        <w:tc>
          <w:tcPr>
            <w:tcW w:w="3322" w:type="dxa"/>
            <w:gridSpan w:val="2"/>
            <w:tcBorders>
              <w:top w:val="single" w:sz="4" w:space="0" w:color="auto"/>
              <w:bottom w:val="single" w:sz="4" w:space="0" w:color="auto"/>
            </w:tcBorders>
            <w:noWrap/>
          </w:tcPr>
          <w:p w:rsidR="003A07D6" w:rsidRPr="003A07D6" w:rsidRDefault="003A07D6">
            <w:pPr>
              <w:shd w:val="clear" w:color="000000" w:fill="auto"/>
              <w:spacing w:before="62" w:line="200" w:lineRule="exact"/>
              <w:rPr>
                <w:b/>
                <w:bCs/>
                <w:sz w:val="16"/>
                <w:szCs w:val="16"/>
              </w:rPr>
            </w:pPr>
            <w:r w:rsidRPr="003A07D6">
              <w:rPr>
                <w:b/>
                <w:bCs/>
                <w:sz w:val="16"/>
                <w:szCs w:val="16"/>
              </w:rPr>
              <w:t>Utgiftsområde</w:t>
            </w:r>
          </w:p>
        </w:tc>
        <w:tc>
          <w:tcPr>
            <w:tcW w:w="1231" w:type="dxa"/>
            <w:tcBorders>
              <w:top w:val="single" w:sz="4" w:space="0" w:color="auto"/>
              <w:bottom w:val="single" w:sz="4" w:space="0" w:color="auto"/>
            </w:tcBorders>
          </w:tcPr>
          <w:p w:rsidR="003A07D6" w:rsidRPr="003A07D6" w:rsidRDefault="003A07D6">
            <w:pPr>
              <w:shd w:val="clear" w:color="000000" w:fill="auto"/>
              <w:spacing w:before="62" w:line="200" w:lineRule="exact"/>
              <w:jc w:val="right"/>
              <w:rPr>
                <w:b/>
                <w:bCs/>
                <w:sz w:val="16"/>
                <w:szCs w:val="16"/>
              </w:rPr>
            </w:pPr>
            <w:r w:rsidRPr="003A07D6">
              <w:rPr>
                <w:b/>
                <w:bCs/>
                <w:sz w:val="16"/>
                <w:szCs w:val="16"/>
              </w:rPr>
              <w:t>Regeringens förslag</w:t>
            </w:r>
          </w:p>
        </w:tc>
        <w:tc>
          <w:tcPr>
            <w:tcW w:w="1470" w:type="dxa"/>
            <w:tcBorders>
              <w:top w:val="single" w:sz="4" w:space="0" w:color="auto"/>
              <w:bottom w:val="single" w:sz="4" w:space="0" w:color="auto"/>
            </w:tcBorders>
          </w:tcPr>
          <w:p w:rsidR="003A07D6" w:rsidRPr="003A07D6" w:rsidRDefault="003A07D6">
            <w:pPr>
              <w:shd w:val="clear" w:color="000000" w:fill="auto"/>
              <w:spacing w:before="62" w:line="200" w:lineRule="exact"/>
              <w:jc w:val="right"/>
              <w:rPr>
                <w:b/>
                <w:bCs/>
                <w:sz w:val="16"/>
                <w:szCs w:val="16"/>
              </w:rPr>
            </w:pPr>
            <w:r w:rsidRPr="003A07D6">
              <w:rPr>
                <w:b/>
                <w:bCs/>
                <w:sz w:val="16"/>
                <w:szCs w:val="16"/>
              </w:rPr>
              <w:t>Avvikelse gen</w:t>
            </w:r>
            <w:r w:rsidRPr="003A07D6">
              <w:rPr>
                <w:b/>
                <w:bCs/>
                <w:sz w:val="16"/>
                <w:szCs w:val="16"/>
              </w:rPr>
              <w:t>t</w:t>
            </w:r>
            <w:r w:rsidRPr="003A07D6">
              <w:rPr>
                <w:b/>
                <w:bCs/>
                <w:sz w:val="16"/>
                <w:szCs w:val="16"/>
              </w:rPr>
              <w:t>emot regeringens förslag</w:t>
            </w:r>
          </w:p>
        </w:tc>
      </w:tr>
      <w:tr w:rsidR="00000000" w:rsidRPr="003A07D6">
        <w:trPr>
          <w:trHeight w:val="255"/>
        </w:trPr>
        <w:tc>
          <w:tcPr>
            <w:tcW w:w="301" w:type="dxa"/>
            <w:tcBorders>
              <w:top w:val="single" w:sz="4" w:space="0" w:color="auto"/>
            </w:tcBorders>
            <w:noWrap/>
          </w:tcPr>
          <w:p w:rsidR="003A07D6" w:rsidRPr="003A07D6" w:rsidRDefault="003A07D6">
            <w:pPr>
              <w:shd w:val="clear" w:color="000000" w:fill="auto"/>
              <w:spacing w:before="62" w:line="200" w:lineRule="exact"/>
              <w:jc w:val="right"/>
              <w:rPr>
                <w:sz w:val="16"/>
                <w:szCs w:val="16"/>
              </w:rPr>
            </w:pPr>
            <w:r w:rsidRPr="003A07D6">
              <w:rPr>
                <w:sz w:val="16"/>
                <w:szCs w:val="16"/>
              </w:rPr>
              <w:t>1</w:t>
            </w:r>
          </w:p>
        </w:tc>
        <w:tc>
          <w:tcPr>
            <w:tcW w:w="3021" w:type="dxa"/>
            <w:tcBorders>
              <w:top w:val="single" w:sz="4" w:space="0" w:color="auto"/>
            </w:tcBorders>
          </w:tcPr>
          <w:p w:rsidR="003A07D6" w:rsidRPr="003A07D6" w:rsidRDefault="003A07D6">
            <w:pPr>
              <w:shd w:val="clear" w:color="000000" w:fill="auto"/>
              <w:spacing w:before="62" w:line="200" w:lineRule="exact"/>
              <w:jc w:val="left"/>
              <w:rPr>
                <w:sz w:val="16"/>
                <w:szCs w:val="16"/>
              </w:rPr>
            </w:pPr>
            <w:r w:rsidRPr="003A07D6">
              <w:rPr>
                <w:sz w:val="16"/>
                <w:szCs w:val="16"/>
              </w:rPr>
              <w:t>Rikets styrelse</w:t>
            </w:r>
          </w:p>
        </w:tc>
        <w:tc>
          <w:tcPr>
            <w:tcW w:w="1231" w:type="dxa"/>
            <w:tcBorders>
              <w:top w:val="single" w:sz="4" w:space="0" w:color="auto"/>
            </w:tcBorders>
            <w:noWrap/>
          </w:tcPr>
          <w:p w:rsidR="003A07D6" w:rsidRPr="003A07D6" w:rsidRDefault="003A07D6">
            <w:pPr>
              <w:shd w:val="clear" w:color="000000" w:fill="auto"/>
              <w:spacing w:before="62" w:line="200" w:lineRule="exact"/>
              <w:jc w:val="right"/>
              <w:rPr>
                <w:sz w:val="16"/>
                <w:szCs w:val="16"/>
              </w:rPr>
            </w:pPr>
            <w:r w:rsidRPr="003A07D6">
              <w:rPr>
                <w:sz w:val="16"/>
                <w:szCs w:val="16"/>
              </w:rPr>
              <w:t>11 633</w:t>
            </w:r>
          </w:p>
        </w:tc>
        <w:tc>
          <w:tcPr>
            <w:tcW w:w="1470" w:type="dxa"/>
            <w:tcBorders>
              <w:top w:val="single" w:sz="4" w:space="0" w:color="auto"/>
            </w:tcBorders>
            <w:noWrap/>
          </w:tcPr>
          <w:p w:rsidR="003A07D6" w:rsidRPr="003A07D6" w:rsidRDefault="003A07D6">
            <w:pPr>
              <w:shd w:val="clear" w:color="000000" w:fill="auto"/>
              <w:spacing w:before="62" w:line="200" w:lineRule="exact"/>
              <w:jc w:val="right"/>
              <w:rPr>
                <w:sz w:val="16"/>
                <w:szCs w:val="16"/>
              </w:rPr>
            </w:pPr>
            <w:r w:rsidRPr="003A07D6">
              <w:rPr>
                <w:sz w:val="16"/>
                <w:szCs w:val="16"/>
              </w:rPr>
              <w:t>–642</w:t>
            </w:r>
          </w:p>
        </w:tc>
      </w:tr>
      <w:tr w:rsidR="00000000" w:rsidRPr="003A07D6">
        <w:trPr>
          <w:trHeight w:val="255"/>
        </w:trPr>
        <w:tc>
          <w:tcPr>
            <w:tcW w:w="301" w:type="dxa"/>
            <w:noWrap/>
          </w:tcPr>
          <w:p w:rsidR="003A07D6" w:rsidRPr="003A07D6" w:rsidRDefault="003A07D6">
            <w:pPr>
              <w:shd w:val="clear" w:color="000000" w:fill="auto"/>
              <w:spacing w:before="62" w:line="200" w:lineRule="exact"/>
              <w:jc w:val="right"/>
              <w:rPr>
                <w:sz w:val="16"/>
                <w:szCs w:val="16"/>
              </w:rPr>
            </w:pPr>
            <w:r w:rsidRPr="003A07D6">
              <w:rPr>
                <w:sz w:val="16"/>
                <w:szCs w:val="16"/>
              </w:rPr>
              <w:t>2</w:t>
            </w:r>
          </w:p>
        </w:tc>
        <w:tc>
          <w:tcPr>
            <w:tcW w:w="3021" w:type="dxa"/>
          </w:tcPr>
          <w:p w:rsidR="003A07D6" w:rsidRPr="003A07D6" w:rsidRDefault="003A07D6">
            <w:pPr>
              <w:shd w:val="clear" w:color="000000" w:fill="auto"/>
              <w:spacing w:before="62" w:line="200" w:lineRule="exact"/>
              <w:jc w:val="left"/>
              <w:rPr>
                <w:sz w:val="16"/>
                <w:szCs w:val="16"/>
              </w:rPr>
            </w:pPr>
            <w:r w:rsidRPr="003A07D6">
              <w:rPr>
                <w:sz w:val="16"/>
                <w:szCs w:val="16"/>
              </w:rPr>
              <w:t>Samhällsekonomi och finansförvaltning</w:t>
            </w:r>
          </w:p>
        </w:tc>
        <w:tc>
          <w:tcPr>
            <w:tcW w:w="1231" w:type="dxa"/>
            <w:noWrap/>
          </w:tcPr>
          <w:p w:rsidR="003A07D6" w:rsidRPr="003A07D6" w:rsidRDefault="003A07D6">
            <w:pPr>
              <w:shd w:val="clear" w:color="000000" w:fill="auto"/>
              <w:spacing w:before="62" w:line="200" w:lineRule="exact"/>
              <w:jc w:val="right"/>
              <w:rPr>
                <w:sz w:val="16"/>
                <w:szCs w:val="16"/>
              </w:rPr>
            </w:pPr>
            <w:r w:rsidRPr="003A07D6">
              <w:rPr>
                <w:sz w:val="16"/>
                <w:szCs w:val="16"/>
              </w:rPr>
              <w:t>12 998</w:t>
            </w:r>
          </w:p>
        </w:tc>
        <w:tc>
          <w:tcPr>
            <w:tcW w:w="1470" w:type="dxa"/>
            <w:noWrap/>
          </w:tcPr>
          <w:p w:rsidR="003A07D6" w:rsidRPr="003A07D6" w:rsidRDefault="003A07D6">
            <w:pPr>
              <w:shd w:val="clear" w:color="000000" w:fill="auto"/>
              <w:spacing w:before="62" w:line="200" w:lineRule="exact"/>
              <w:jc w:val="right"/>
              <w:rPr>
                <w:sz w:val="16"/>
                <w:szCs w:val="16"/>
              </w:rPr>
            </w:pPr>
            <w:r w:rsidRPr="003A07D6">
              <w:rPr>
                <w:sz w:val="16"/>
                <w:szCs w:val="16"/>
              </w:rPr>
              <w:t>±0</w:t>
            </w:r>
          </w:p>
        </w:tc>
      </w:tr>
      <w:tr w:rsidR="00000000" w:rsidRPr="003A07D6">
        <w:trPr>
          <w:trHeight w:val="255"/>
        </w:trPr>
        <w:tc>
          <w:tcPr>
            <w:tcW w:w="301" w:type="dxa"/>
            <w:noWrap/>
          </w:tcPr>
          <w:p w:rsidR="003A07D6" w:rsidRPr="003A07D6" w:rsidRDefault="003A07D6">
            <w:pPr>
              <w:shd w:val="clear" w:color="000000" w:fill="auto"/>
              <w:spacing w:before="62" w:line="200" w:lineRule="exact"/>
              <w:jc w:val="right"/>
              <w:rPr>
                <w:sz w:val="16"/>
                <w:szCs w:val="16"/>
              </w:rPr>
            </w:pPr>
            <w:r w:rsidRPr="003A07D6">
              <w:rPr>
                <w:sz w:val="16"/>
                <w:szCs w:val="16"/>
              </w:rPr>
              <w:t>3</w:t>
            </w:r>
          </w:p>
        </w:tc>
        <w:tc>
          <w:tcPr>
            <w:tcW w:w="3021" w:type="dxa"/>
          </w:tcPr>
          <w:p w:rsidR="003A07D6" w:rsidRPr="003A07D6" w:rsidRDefault="003A07D6">
            <w:pPr>
              <w:shd w:val="clear" w:color="000000" w:fill="auto"/>
              <w:spacing w:before="62" w:line="200" w:lineRule="exact"/>
              <w:jc w:val="left"/>
              <w:rPr>
                <w:sz w:val="16"/>
                <w:szCs w:val="16"/>
              </w:rPr>
            </w:pPr>
            <w:r w:rsidRPr="003A07D6">
              <w:rPr>
                <w:sz w:val="16"/>
                <w:szCs w:val="16"/>
              </w:rPr>
              <w:t>Skatt, tull och exekution</w:t>
            </w:r>
          </w:p>
        </w:tc>
        <w:tc>
          <w:tcPr>
            <w:tcW w:w="1231" w:type="dxa"/>
            <w:noWrap/>
          </w:tcPr>
          <w:p w:rsidR="003A07D6" w:rsidRPr="003A07D6" w:rsidRDefault="003A07D6">
            <w:pPr>
              <w:shd w:val="clear" w:color="000000" w:fill="auto"/>
              <w:spacing w:before="62" w:line="200" w:lineRule="exact"/>
              <w:jc w:val="right"/>
              <w:rPr>
                <w:sz w:val="16"/>
                <w:szCs w:val="16"/>
              </w:rPr>
            </w:pPr>
            <w:r w:rsidRPr="003A07D6">
              <w:rPr>
                <w:sz w:val="16"/>
                <w:szCs w:val="16"/>
              </w:rPr>
              <w:t>10 009</w:t>
            </w:r>
          </w:p>
        </w:tc>
        <w:tc>
          <w:tcPr>
            <w:tcW w:w="1470" w:type="dxa"/>
            <w:noWrap/>
          </w:tcPr>
          <w:p w:rsidR="003A07D6" w:rsidRPr="003A07D6" w:rsidRDefault="003A07D6">
            <w:pPr>
              <w:shd w:val="clear" w:color="000000" w:fill="auto"/>
              <w:spacing w:before="62" w:line="200" w:lineRule="exact"/>
              <w:jc w:val="right"/>
              <w:rPr>
                <w:sz w:val="16"/>
                <w:szCs w:val="16"/>
              </w:rPr>
            </w:pPr>
            <w:r w:rsidRPr="003A07D6">
              <w:rPr>
                <w:sz w:val="16"/>
                <w:szCs w:val="16"/>
              </w:rPr>
              <w:t>+165</w:t>
            </w:r>
          </w:p>
        </w:tc>
      </w:tr>
      <w:tr w:rsidR="00000000" w:rsidRPr="003A07D6">
        <w:trPr>
          <w:trHeight w:val="255"/>
        </w:trPr>
        <w:tc>
          <w:tcPr>
            <w:tcW w:w="301" w:type="dxa"/>
            <w:noWrap/>
          </w:tcPr>
          <w:p w:rsidR="003A07D6" w:rsidRPr="003A07D6" w:rsidRDefault="003A07D6">
            <w:pPr>
              <w:shd w:val="clear" w:color="000000" w:fill="auto"/>
              <w:spacing w:before="62" w:line="200" w:lineRule="exact"/>
              <w:jc w:val="right"/>
              <w:rPr>
                <w:sz w:val="16"/>
                <w:szCs w:val="16"/>
              </w:rPr>
            </w:pPr>
            <w:r w:rsidRPr="003A07D6">
              <w:rPr>
                <w:sz w:val="16"/>
                <w:szCs w:val="16"/>
              </w:rPr>
              <w:t>4</w:t>
            </w:r>
          </w:p>
        </w:tc>
        <w:tc>
          <w:tcPr>
            <w:tcW w:w="3021" w:type="dxa"/>
          </w:tcPr>
          <w:p w:rsidR="003A07D6" w:rsidRPr="003A07D6" w:rsidRDefault="003A07D6">
            <w:pPr>
              <w:shd w:val="clear" w:color="000000" w:fill="auto"/>
              <w:spacing w:before="62" w:line="200" w:lineRule="exact"/>
              <w:jc w:val="left"/>
              <w:rPr>
                <w:sz w:val="16"/>
                <w:szCs w:val="16"/>
              </w:rPr>
            </w:pPr>
            <w:r w:rsidRPr="003A07D6">
              <w:rPr>
                <w:sz w:val="16"/>
                <w:szCs w:val="16"/>
              </w:rPr>
              <w:t>Rättsväsendet</w:t>
            </w:r>
          </w:p>
        </w:tc>
        <w:tc>
          <w:tcPr>
            <w:tcW w:w="1231" w:type="dxa"/>
            <w:noWrap/>
          </w:tcPr>
          <w:p w:rsidR="003A07D6" w:rsidRPr="003A07D6" w:rsidRDefault="003A07D6">
            <w:pPr>
              <w:shd w:val="clear" w:color="000000" w:fill="auto"/>
              <w:spacing w:before="62" w:line="200" w:lineRule="exact"/>
              <w:jc w:val="right"/>
              <w:rPr>
                <w:sz w:val="16"/>
                <w:szCs w:val="16"/>
              </w:rPr>
            </w:pPr>
            <w:r w:rsidRPr="003A07D6">
              <w:rPr>
                <w:sz w:val="16"/>
                <w:szCs w:val="16"/>
              </w:rPr>
              <w:t>36 758</w:t>
            </w:r>
          </w:p>
        </w:tc>
        <w:tc>
          <w:tcPr>
            <w:tcW w:w="1470" w:type="dxa"/>
            <w:noWrap/>
          </w:tcPr>
          <w:p w:rsidR="003A07D6" w:rsidRPr="003A07D6" w:rsidRDefault="003A07D6">
            <w:pPr>
              <w:shd w:val="clear" w:color="000000" w:fill="auto"/>
              <w:spacing w:before="62" w:line="200" w:lineRule="exact"/>
              <w:jc w:val="right"/>
              <w:rPr>
                <w:sz w:val="16"/>
                <w:szCs w:val="16"/>
              </w:rPr>
            </w:pPr>
            <w:r w:rsidRPr="003A07D6">
              <w:rPr>
                <w:sz w:val="16"/>
                <w:szCs w:val="16"/>
              </w:rPr>
              <w:t>+994</w:t>
            </w:r>
          </w:p>
        </w:tc>
      </w:tr>
      <w:tr w:rsidR="00000000" w:rsidRPr="003A07D6">
        <w:trPr>
          <w:trHeight w:val="255"/>
        </w:trPr>
        <w:tc>
          <w:tcPr>
            <w:tcW w:w="301" w:type="dxa"/>
            <w:noWrap/>
          </w:tcPr>
          <w:p w:rsidR="003A07D6" w:rsidRPr="003A07D6" w:rsidRDefault="003A07D6">
            <w:pPr>
              <w:shd w:val="clear" w:color="000000" w:fill="auto"/>
              <w:spacing w:before="62" w:line="200" w:lineRule="exact"/>
              <w:jc w:val="right"/>
              <w:rPr>
                <w:sz w:val="16"/>
                <w:szCs w:val="16"/>
              </w:rPr>
            </w:pPr>
            <w:r w:rsidRPr="003A07D6">
              <w:rPr>
                <w:sz w:val="16"/>
                <w:szCs w:val="16"/>
              </w:rPr>
              <w:t>5</w:t>
            </w:r>
          </w:p>
        </w:tc>
        <w:tc>
          <w:tcPr>
            <w:tcW w:w="3021" w:type="dxa"/>
          </w:tcPr>
          <w:p w:rsidR="003A07D6" w:rsidRPr="003A07D6" w:rsidRDefault="003A07D6">
            <w:pPr>
              <w:shd w:val="clear" w:color="000000" w:fill="auto"/>
              <w:spacing w:before="62" w:line="200" w:lineRule="exact"/>
              <w:jc w:val="left"/>
              <w:rPr>
                <w:sz w:val="16"/>
                <w:szCs w:val="16"/>
              </w:rPr>
            </w:pPr>
            <w:r w:rsidRPr="003A07D6">
              <w:rPr>
                <w:sz w:val="16"/>
                <w:szCs w:val="16"/>
              </w:rPr>
              <w:t>Internationell samverkan</w:t>
            </w:r>
          </w:p>
        </w:tc>
        <w:tc>
          <w:tcPr>
            <w:tcW w:w="1231" w:type="dxa"/>
            <w:noWrap/>
          </w:tcPr>
          <w:p w:rsidR="003A07D6" w:rsidRPr="003A07D6" w:rsidRDefault="003A07D6">
            <w:pPr>
              <w:shd w:val="clear" w:color="000000" w:fill="auto"/>
              <w:spacing w:before="62" w:line="200" w:lineRule="exact"/>
              <w:jc w:val="right"/>
              <w:rPr>
                <w:sz w:val="16"/>
                <w:szCs w:val="16"/>
              </w:rPr>
            </w:pPr>
            <w:r w:rsidRPr="003A07D6">
              <w:rPr>
                <w:sz w:val="16"/>
                <w:szCs w:val="16"/>
              </w:rPr>
              <w:t>2 002</w:t>
            </w:r>
          </w:p>
        </w:tc>
        <w:tc>
          <w:tcPr>
            <w:tcW w:w="1470" w:type="dxa"/>
            <w:noWrap/>
          </w:tcPr>
          <w:p w:rsidR="003A07D6" w:rsidRPr="003A07D6" w:rsidRDefault="003A07D6">
            <w:pPr>
              <w:shd w:val="clear" w:color="000000" w:fill="auto"/>
              <w:spacing w:before="62" w:line="200" w:lineRule="exact"/>
              <w:jc w:val="right"/>
              <w:rPr>
                <w:sz w:val="16"/>
                <w:szCs w:val="16"/>
              </w:rPr>
            </w:pPr>
            <w:r w:rsidRPr="003A07D6">
              <w:rPr>
                <w:sz w:val="16"/>
                <w:szCs w:val="16"/>
              </w:rPr>
              <w:t>±0</w:t>
            </w:r>
          </w:p>
        </w:tc>
      </w:tr>
      <w:tr w:rsidR="00000000" w:rsidRPr="003A07D6">
        <w:trPr>
          <w:trHeight w:val="255"/>
        </w:trPr>
        <w:tc>
          <w:tcPr>
            <w:tcW w:w="301" w:type="dxa"/>
            <w:noWrap/>
          </w:tcPr>
          <w:p w:rsidR="003A07D6" w:rsidRPr="003A07D6" w:rsidRDefault="003A07D6">
            <w:pPr>
              <w:shd w:val="clear" w:color="000000" w:fill="auto"/>
              <w:spacing w:before="62" w:line="200" w:lineRule="exact"/>
              <w:jc w:val="right"/>
              <w:rPr>
                <w:sz w:val="16"/>
                <w:szCs w:val="16"/>
              </w:rPr>
            </w:pPr>
            <w:r w:rsidRPr="003A07D6">
              <w:rPr>
                <w:sz w:val="16"/>
                <w:szCs w:val="16"/>
              </w:rPr>
              <w:t>6</w:t>
            </w:r>
          </w:p>
        </w:tc>
        <w:tc>
          <w:tcPr>
            <w:tcW w:w="3021" w:type="dxa"/>
          </w:tcPr>
          <w:p w:rsidR="003A07D6" w:rsidRPr="003A07D6" w:rsidRDefault="003A07D6">
            <w:pPr>
              <w:shd w:val="clear" w:color="000000" w:fill="auto"/>
              <w:spacing w:before="62" w:line="200" w:lineRule="exact"/>
              <w:jc w:val="left"/>
              <w:rPr>
                <w:sz w:val="16"/>
                <w:szCs w:val="16"/>
              </w:rPr>
            </w:pPr>
            <w:r w:rsidRPr="003A07D6">
              <w:rPr>
                <w:sz w:val="16"/>
                <w:szCs w:val="16"/>
              </w:rPr>
              <w:t>Försvar och samhällets krisberedskap</w:t>
            </w:r>
          </w:p>
        </w:tc>
        <w:tc>
          <w:tcPr>
            <w:tcW w:w="1231" w:type="dxa"/>
            <w:noWrap/>
          </w:tcPr>
          <w:p w:rsidR="003A07D6" w:rsidRPr="003A07D6" w:rsidRDefault="003A07D6">
            <w:pPr>
              <w:shd w:val="clear" w:color="000000" w:fill="auto"/>
              <w:spacing w:before="62" w:line="200" w:lineRule="exact"/>
              <w:jc w:val="right"/>
              <w:rPr>
                <w:sz w:val="16"/>
                <w:szCs w:val="16"/>
              </w:rPr>
            </w:pPr>
            <w:r w:rsidRPr="003A07D6">
              <w:rPr>
                <w:sz w:val="16"/>
                <w:szCs w:val="16"/>
              </w:rPr>
              <w:t>45 306</w:t>
            </w:r>
          </w:p>
        </w:tc>
        <w:tc>
          <w:tcPr>
            <w:tcW w:w="1470" w:type="dxa"/>
            <w:noWrap/>
          </w:tcPr>
          <w:p w:rsidR="003A07D6" w:rsidRPr="003A07D6" w:rsidRDefault="003A07D6">
            <w:pPr>
              <w:shd w:val="clear" w:color="000000" w:fill="auto"/>
              <w:spacing w:before="62" w:line="200" w:lineRule="exact"/>
              <w:jc w:val="right"/>
              <w:rPr>
                <w:sz w:val="16"/>
                <w:szCs w:val="16"/>
              </w:rPr>
            </w:pPr>
            <w:r w:rsidRPr="003A07D6">
              <w:rPr>
                <w:sz w:val="16"/>
                <w:szCs w:val="16"/>
              </w:rPr>
              <w:t>+1 000</w:t>
            </w:r>
          </w:p>
        </w:tc>
      </w:tr>
      <w:tr w:rsidR="00000000" w:rsidRPr="003A07D6">
        <w:trPr>
          <w:trHeight w:val="255"/>
        </w:trPr>
        <w:tc>
          <w:tcPr>
            <w:tcW w:w="301" w:type="dxa"/>
            <w:noWrap/>
          </w:tcPr>
          <w:p w:rsidR="003A07D6" w:rsidRPr="003A07D6" w:rsidRDefault="003A07D6">
            <w:pPr>
              <w:shd w:val="clear" w:color="000000" w:fill="auto"/>
              <w:spacing w:before="62" w:line="200" w:lineRule="exact"/>
              <w:jc w:val="right"/>
              <w:rPr>
                <w:sz w:val="16"/>
                <w:szCs w:val="16"/>
              </w:rPr>
            </w:pPr>
            <w:r w:rsidRPr="003A07D6">
              <w:rPr>
                <w:sz w:val="16"/>
                <w:szCs w:val="16"/>
              </w:rPr>
              <w:t>7</w:t>
            </w:r>
          </w:p>
        </w:tc>
        <w:tc>
          <w:tcPr>
            <w:tcW w:w="3021" w:type="dxa"/>
          </w:tcPr>
          <w:p w:rsidR="003A07D6" w:rsidRPr="003A07D6" w:rsidRDefault="003A07D6">
            <w:pPr>
              <w:shd w:val="clear" w:color="000000" w:fill="auto"/>
              <w:spacing w:before="62" w:line="200" w:lineRule="exact"/>
              <w:jc w:val="left"/>
              <w:rPr>
                <w:sz w:val="16"/>
                <w:szCs w:val="16"/>
              </w:rPr>
            </w:pPr>
            <w:r w:rsidRPr="003A07D6">
              <w:rPr>
                <w:sz w:val="16"/>
                <w:szCs w:val="16"/>
              </w:rPr>
              <w:t>Internationellt bistånd</w:t>
            </w:r>
          </w:p>
        </w:tc>
        <w:tc>
          <w:tcPr>
            <w:tcW w:w="1231" w:type="dxa"/>
            <w:noWrap/>
          </w:tcPr>
          <w:p w:rsidR="003A07D6" w:rsidRPr="003A07D6" w:rsidRDefault="003A07D6">
            <w:pPr>
              <w:shd w:val="clear" w:color="000000" w:fill="auto"/>
              <w:spacing w:before="62" w:line="200" w:lineRule="exact"/>
              <w:jc w:val="right"/>
              <w:rPr>
                <w:sz w:val="16"/>
                <w:szCs w:val="16"/>
              </w:rPr>
            </w:pPr>
            <w:r w:rsidRPr="003A07D6">
              <w:rPr>
                <w:sz w:val="16"/>
                <w:szCs w:val="16"/>
              </w:rPr>
              <w:t>30 513</w:t>
            </w:r>
          </w:p>
        </w:tc>
        <w:tc>
          <w:tcPr>
            <w:tcW w:w="1470" w:type="dxa"/>
            <w:noWrap/>
          </w:tcPr>
          <w:p w:rsidR="003A07D6" w:rsidRPr="003A07D6" w:rsidRDefault="003A07D6">
            <w:pPr>
              <w:shd w:val="clear" w:color="000000" w:fill="auto"/>
              <w:spacing w:before="62" w:line="200" w:lineRule="exact"/>
              <w:jc w:val="right"/>
              <w:rPr>
                <w:sz w:val="16"/>
                <w:szCs w:val="16"/>
              </w:rPr>
            </w:pPr>
            <w:r w:rsidRPr="003A07D6">
              <w:rPr>
                <w:sz w:val="16"/>
                <w:szCs w:val="16"/>
              </w:rPr>
              <w:t>–9 506</w:t>
            </w:r>
          </w:p>
        </w:tc>
      </w:tr>
      <w:tr w:rsidR="00000000" w:rsidRPr="003A07D6">
        <w:trPr>
          <w:trHeight w:val="255"/>
        </w:trPr>
        <w:tc>
          <w:tcPr>
            <w:tcW w:w="301" w:type="dxa"/>
            <w:noWrap/>
          </w:tcPr>
          <w:p w:rsidR="003A07D6" w:rsidRPr="003A07D6" w:rsidRDefault="003A07D6">
            <w:pPr>
              <w:shd w:val="clear" w:color="000000" w:fill="auto"/>
              <w:spacing w:before="62" w:line="200" w:lineRule="exact"/>
              <w:jc w:val="right"/>
              <w:rPr>
                <w:sz w:val="16"/>
                <w:szCs w:val="16"/>
              </w:rPr>
            </w:pPr>
            <w:r w:rsidRPr="003A07D6">
              <w:rPr>
                <w:sz w:val="16"/>
                <w:szCs w:val="16"/>
              </w:rPr>
              <w:t>8</w:t>
            </w:r>
          </w:p>
        </w:tc>
        <w:tc>
          <w:tcPr>
            <w:tcW w:w="3021" w:type="dxa"/>
          </w:tcPr>
          <w:p w:rsidR="003A07D6" w:rsidRPr="003A07D6" w:rsidRDefault="003A07D6">
            <w:pPr>
              <w:shd w:val="clear" w:color="000000" w:fill="auto"/>
              <w:spacing w:before="62" w:line="200" w:lineRule="exact"/>
              <w:jc w:val="left"/>
              <w:rPr>
                <w:sz w:val="16"/>
                <w:szCs w:val="16"/>
              </w:rPr>
            </w:pPr>
            <w:r w:rsidRPr="003A07D6">
              <w:rPr>
                <w:sz w:val="16"/>
                <w:szCs w:val="16"/>
              </w:rPr>
              <w:t>Migration</w:t>
            </w:r>
          </w:p>
        </w:tc>
        <w:tc>
          <w:tcPr>
            <w:tcW w:w="1231" w:type="dxa"/>
            <w:noWrap/>
          </w:tcPr>
          <w:p w:rsidR="003A07D6" w:rsidRPr="003A07D6" w:rsidRDefault="003A07D6">
            <w:pPr>
              <w:shd w:val="clear" w:color="000000" w:fill="auto"/>
              <w:spacing w:before="62" w:line="200" w:lineRule="exact"/>
              <w:jc w:val="right"/>
              <w:rPr>
                <w:sz w:val="16"/>
                <w:szCs w:val="16"/>
              </w:rPr>
            </w:pPr>
            <w:r w:rsidRPr="003A07D6">
              <w:rPr>
                <w:sz w:val="16"/>
                <w:szCs w:val="16"/>
              </w:rPr>
              <w:t>7 157</w:t>
            </w:r>
          </w:p>
        </w:tc>
        <w:tc>
          <w:tcPr>
            <w:tcW w:w="1470" w:type="dxa"/>
            <w:noWrap/>
          </w:tcPr>
          <w:p w:rsidR="003A07D6" w:rsidRPr="003A07D6" w:rsidRDefault="003A07D6">
            <w:pPr>
              <w:shd w:val="clear" w:color="000000" w:fill="auto"/>
              <w:spacing w:before="62" w:line="200" w:lineRule="exact"/>
              <w:jc w:val="right"/>
              <w:rPr>
                <w:sz w:val="16"/>
                <w:szCs w:val="16"/>
              </w:rPr>
            </w:pPr>
            <w:r w:rsidRPr="003A07D6">
              <w:rPr>
                <w:sz w:val="16"/>
                <w:szCs w:val="16"/>
              </w:rPr>
              <w:t>–3 652</w:t>
            </w:r>
          </w:p>
        </w:tc>
      </w:tr>
      <w:tr w:rsidR="00000000" w:rsidRPr="003A07D6">
        <w:trPr>
          <w:trHeight w:val="255"/>
        </w:trPr>
        <w:tc>
          <w:tcPr>
            <w:tcW w:w="301" w:type="dxa"/>
            <w:noWrap/>
          </w:tcPr>
          <w:p w:rsidR="003A07D6" w:rsidRPr="003A07D6" w:rsidRDefault="003A07D6">
            <w:pPr>
              <w:shd w:val="clear" w:color="000000" w:fill="auto"/>
              <w:spacing w:before="62" w:line="200" w:lineRule="exact"/>
              <w:jc w:val="right"/>
              <w:rPr>
                <w:sz w:val="16"/>
                <w:szCs w:val="16"/>
              </w:rPr>
            </w:pPr>
            <w:r w:rsidRPr="003A07D6">
              <w:rPr>
                <w:sz w:val="16"/>
                <w:szCs w:val="16"/>
              </w:rPr>
              <w:t>9</w:t>
            </w:r>
          </w:p>
        </w:tc>
        <w:tc>
          <w:tcPr>
            <w:tcW w:w="3021" w:type="dxa"/>
          </w:tcPr>
          <w:p w:rsidR="003A07D6" w:rsidRPr="003A07D6" w:rsidRDefault="003A07D6">
            <w:pPr>
              <w:shd w:val="clear" w:color="000000" w:fill="auto"/>
              <w:spacing w:before="62" w:line="200" w:lineRule="exact"/>
              <w:jc w:val="left"/>
              <w:rPr>
                <w:sz w:val="16"/>
                <w:szCs w:val="16"/>
              </w:rPr>
            </w:pPr>
            <w:r w:rsidRPr="003A07D6">
              <w:rPr>
                <w:sz w:val="16"/>
                <w:szCs w:val="16"/>
              </w:rPr>
              <w:t>Hälsovård, sjukvård och social omsorg</w:t>
            </w:r>
          </w:p>
        </w:tc>
        <w:tc>
          <w:tcPr>
            <w:tcW w:w="1231" w:type="dxa"/>
            <w:noWrap/>
          </w:tcPr>
          <w:p w:rsidR="003A07D6" w:rsidRPr="003A07D6" w:rsidRDefault="003A07D6">
            <w:pPr>
              <w:shd w:val="clear" w:color="000000" w:fill="auto"/>
              <w:spacing w:before="62" w:line="200" w:lineRule="exact"/>
              <w:jc w:val="right"/>
              <w:rPr>
                <w:sz w:val="16"/>
                <w:szCs w:val="16"/>
              </w:rPr>
            </w:pPr>
            <w:r w:rsidRPr="003A07D6">
              <w:rPr>
                <w:sz w:val="16"/>
                <w:szCs w:val="16"/>
              </w:rPr>
              <w:t>60 067</w:t>
            </w:r>
          </w:p>
        </w:tc>
        <w:tc>
          <w:tcPr>
            <w:tcW w:w="1470" w:type="dxa"/>
            <w:noWrap/>
          </w:tcPr>
          <w:p w:rsidR="003A07D6" w:rsidRPr="003A07D6" w:rsidRDefault="003A07D6">
            <w:pPr>
              <w:shd w:val="clear" w:color="000000" w:fill="auto"/>
              <w:spacing w:before="62" w:line="200" w:lineRule="exact"/>
              <w:jc w:val="right"/>
              <w:rPr>
                <w:sz w:val="16"/>
                <w:szCs w:val="16"/>
              </w:rPr>
            </w:pPr>
            <w:r w:rsidRPr="003A07D6">
              <w:rPr>
                <w:sz w:val="16"/>
                <w:szCs w:val="16"/>
              </w:rPr>
              <w:t>+2 605</w:t>
            </w:r>
          </w:p>
        </w:tc>
      </w:tr>
      <w:tr w:rsidR="00000000" w:rsidRPr="003A07D6">
        <w:trPr>
          <w:trHeight w:val="255"/>
        </w:trPr>
        <w:tc>
          <w:tcPr>
            <w:tcW w:w="301" w:type="dxa"/>
            <w:noWrap/>
          </w:tcPr>
          <w:p w:rsidR="003A07D6" w:rsidRPr="003A07D6" w:rsidRDefault="003A07D6">
            <w:pPr>
              <w:shd w:val="clear" w:color="000000" w:fill="auto"/>
              <w:spacing w:before="62" w:line="200" w:lineRule="exact"/>
              <w:jc w:val="right"/>
              <w:rPr>
                <w:sz w:val="16"/>
                <w:szCs w:val="16"/>
              </w:rPr>
            </w:pPr>
            <w:r w:rsidRPr="003A07D6">
              <w:rPr>
                <w:sz w:val="16"/>
                <w:szCs w:val="16"/>
              </w:rPr>
              <w:t>10</w:t>
            </w:r>
          </w:p>
        </w:tc>
        <w:tc>
          <w:tcPr>
            <w:tcW w:w="3021" w:type="dxa"/>
          </w:tcPr>
          <w:p w:rsidR="003A07D6" w:rsidRPr="003A07D6" w:rsidRDefault="003A07D6">
            <w:pPr>
              <w:shd w:val="clear" w:color="000000" w:fill="auto"/>
              <w:spacing w:before="62" w:line="200" w:lineRule="exact"/>
              <w:jc w:val="left"/>
              <w:rPr>
                <w:sz w:val="16"/>
                <w:szCs w:val="16"/>
              </w:rPr>
            </w:pPr>
            <w:r w:rsidRPr="003A07D6">
              <w:rPr>
                <w:sz w:val="16"/>
                <w:szCs w:val="16"/>
              </w:rPr>
              <w:t>Ekonomisk trygghet vid sjukdom och handikapp</w:t>
            </w:r>
          </w:p>
        </w:tc>
        <w:tc>
          <w:tcPr>
            <w:tcW w:w="1231" w:type="dxa"/>
            <w:noWrap/>
            <w:vAlign w:val="bottom"/>
          </w:tcPr>
          <w:p w:rsidR="003A07D6" w:rsidRPr="003A07D6" w:rsidRDefault="003A07D6">
            <w:pPr>
              <w:shd w:val="clear" w:color="000000" w:fill="auto"/>
              <w:spacing w:before="62" w:line="200" w:lineRule="exact"/>
              <w:jc w:val="right"/>
              <w:rPr>
                <w:sz w:val="16"/>
                <w:szCs w:val="16"/>
              </w:rPr>
            </w:pPr>
            <w:r w:rsidRPr="003A07D6">
              <w:rPr>
                <w:sz w:val="16"/>
                <w:szCs w:val="16"/>
              </w:rPr>
              <w:t>93 841</w:t>
            </w:r>
          </w:p>
        </w:tc>
        <w:tc>
          <w:tcPr>
            <w:tcW w:w="1470" w:type="dxa"/>
            <w:noWrap/>
            <w:vAlign w:val="bottom"/>
          </w:tcPr>
          <w:p w:rsidR="003A07D6" w:rsidRPr="003A07D6" w:rsidRDefault="003A07D6">
            <w:pPr>
              <w:shd w:val="clear" w:color="000000" w:fill="auto"/>
              <w:spacing w:before="62" w:line="200" w:lineRule="exact"/>
              <w:jc w:val="right"/>
              <w:rPr>
                <w:sz w:val="16"/>
                <w:szCs w:val="16"/>
              </w:rPr>
            </w:pPr>
            <w:r w:rsidRPr="003A07D6">
              <w:rPr>
                <w:sz w:val="16"/>
                <w:szCs w:val="16"/>
              </w:rPr>
              <w:t>+600</w:t>
            </w:r>
          </w:p>
        </w:tc>
      </w:tr>
      <w:tr w:rsidR="00000000" w:rsidRPr="003A07D6">
        <w:trPr>
          <w:trHeight w:val="255"/>
        </w:trPr>
        <w:tc>
          <w:tcPr>
            <w:tcW w:w="301" w:type="dxa"/>
            <w:noWrap/>
          </w:tcPr>
          <w:p w:rsidR="003A07D6" w:rsidRPr="003A07D6" w:rsidRDefault="003A07D6">
            <w:pPr>
              <w:shd w:val="clear" w:color="000000" w:fill="auto"/>
              <w:spacing w:before="62" w:line="200" w:lineRule="exact"/>
              <w:jc w:val="right"/>
              <w:rPr>
                <w:sz w:val="16"/>
                <w:szCs w:val="16"/>
              </w:rPr>
            </w:pPr>
            <w:r w:rsidRPr="003A07D6">
              <w:rPr>
                <w:sz w:val="16"/>
                <w:szCs w:val="16"/>
              </w:rPr>
              <w:t>11</w:t>
            </w:r>
          </w:p>
        </w:tc>
        <w:tc>
          <w:tcPr>
            <w:tcW w:w="3021" w:type="dxa"/>
          </w:tcPr>
          <w:p w:rsidR="003A07D6" w:rsidRPr="003A07D6" w:rsidRDefault="003A07D6">
            <w:pPr>
              <w:shd w:val="clear" w:color="000000" w:fill="auto"/>
              <w:spacing w:before="62" w:line="200" w:lineRule="exact"/>
              <w:jc w:val="left"/>
              <w:rPr>
                <w:sz w:val="16"/>
                <w:szCs w:val="16"/>
              </w:rPr>
            </w:pPr>
            <w:r w:rsidRPr="003A07D6">
              <w:rPr>
                <w:sz w:val="16"/>
                <w:szCs w:val="16"/>
              </w:rPr>
              <w:t>Ekonomisk trygghet vid ålderdom</w:t>
            </w:r>
          </w:p>
        </w:tc>
        <w:tc>
          <w:tcPr>
            <w:tcW w:w="1231" w:type="dxa"/>
            <w:noWrap/>
          </w:tcPr>
          <w:p w:rsidR="003A07D6" w:rsidRPr="003A07D6" w:rsidRDefault="003A07D6">
            <w:pPr>
              <w:shd w:val="clear" w:color="000000" w:fill="auto"/>
              <w:spacing w:before="62" w:line="200" w:lineRule="exact"/>
              <w:jc w:val="right"/>
              <w:rPr>
                <w:sz w:val="16"/>
                <w:szCs w:val="16"/>
              </w:rPr>
            </w:pPr>
            <w:r w:rsidRPr="003A07D6">
              <w:rPr>
                <w:sz w:val="16"/>
                <w:szCs w:val="16"/>
              </w:rPr>
              <w:t>40 624</w:t>
            </w:r>
          </w:p>
        </w:tc>
        <w:tc>
          <w:tcPr>
            <w:tcW w:w="1470" w:type="dxa"/>
            <w:noWrap/>
          </w:tcPr>
          <w:p w:rsidR="003A07D6" w:rsidRPr="003A07D6" w:rsidRDefault="003A07D6">
            <w:pPr>
              <w:shd w:val="clear" w:color="000000" w:fill="auto"/>
              <w:spacing w:before="62" w:line="200" w:lineRule="exact"/>
              <w:jc w:val="right"/>
              <w:rPr>
                <w:sz w:val="16"/>
                <w:szCs w:val="16"/>
              </w:rPr>
            </w:pPr>
            <w:r w:rsidRPr="003A07D6">
              <w:rPr>
                <w:sz w:val="16"/>
                <w:szCs w:val="16"/>
              </w:rPr>
              <w:t>±0</w:t>
            </w:r>
          </w:p>
        </w:tc>
      </w:tr>
      <w:tr w:rsidR="00000000" w:rsidRPr="003A07D6">
        <w:trPr>
          <w:trHeight w:val="255"/>
        </w:trPr>
        <w:tc>
          <w:tcPr>
            <w:tcW w:w="301" w:type="dxa"/>
            <w:noWrap/>
          </w:tcPr>
          <w:p w:rsidR="003A07D6" w:rsidRPr="003A07D6" w:rsidRDefault="003A07D6">
            <w:pPr>
              <w:shd w:val="clear" w:color="000000" w:fill="auto"/>
              <w:spacing w:before="62" w:line="200" w:lineRule="exact"/>
              <w:jc w:val="right"/>
              <w:rPr>
                <w:sz w:val="16"/>
                <w:szCs w:val="16"/>
              </w:rPr>
            </w:pPr>
            <w:r w:rsidRPr="003A07D6">
              <w:rPr>
                <w:sz w:val="16"/>
                <w:szCs w:val="16"/>
              </w:rPr>
              <w:t>12</w:t>
            </w:r>
          </w:p>
        </w:tc>
        <w:tc>
          <w:tcPr>
            <w:tcW w:w="3021" w:type="dxa"/>
          </w:tcPr>
          <w:p w:rsidR="003A07D6" w:rsidRPr="003A07D6" w:rsidRDefault="003A07D6">
            <w:pPr>
              <w:shd w:val="clear" w:color="000000" w:fill="auto"/>
              <w:spacing w:before="62" w:line="200" w:lineRule="exact"/>
              <w:jc w:val="left"/>
              <w:rPr>
                <w:sz w:val="16"/>
                <w:szCs w:val="16"/>
              </w:rPr>
            </w:pPr>
            <w:r w:rsidRPr="003A07D6">
              <w:rPr>
                <w:sz w:val="16"/>
                <w:szCs w:val="16"/>
              </w:rPr>
              <w:t>Ekonomisk trygghet för familjer och barn</w:t>
            </w:r>
          </w:p>
        </w:tc>
        <w:tc>
          <w:tcPr>
            <w:tcW w:w="1231" w:type="dxa"/>
            <w:noWrap/>
          </w:tcPr>
          <w:p w:rsidR="003A07D6" w:rsidRPr="003A07D6" w:rsidRDefault="003A07D6">
            <w:pPr>
              <w:shd w:val="clear" w:color="000000" w:fill="auto"/>
              <w:spacing w:before="62" w:line="200" w:lineRule="exact"/>
              <w:jc w:val="right"/>
              <w:rPr>
                <w:sz w:val="16"/>
                <w:szCs w:val="16"/>
              </w:rPr>
            </w:pPr>
            <w:r w:rsidRPr="003A07D6">
              <w:rPr>
                <w:sz w:val="16"/>
                <w:szCs w:val="16"/>
              </w:rPr>
              <w:t>73 092</w:t>
            </w:r>
          </w:p>
        </w:tc>
        <w:tc>
          <w:tcPr>
            <w:tcW w:w="1470" w:type="dxa"/>
            <w:noWrap/>
          </w:tcPr>
          <w:p w:rsidR="003A07D6" w:rsidRPr="003A07D6" w:rsidRDefault="003A07D6">
            <w:pPr>
              <w:shd w:val="clear" w:color="000000" w:fill="auto"/>
              <w:spacing w:before="62" w:line="200" w:lineRule="exact"/>
              <w:jc w:val="right"/>
              <w:rPr>
                <w:sz w:val="16"/>
                <w:szCs w:val="16"/>
              </w:rPr>
            </w:pPr>
            <w:r w:rsidRPr="003A07D6">
              <w:rPr>
                <w:sz w:val="16"/>
                <w:szCs w:val="16"/>
              </w:rPr>
              <w:t>+888</w:t>
            </w:r>
          </w:p>
        </w:tc>
      </w:tr>
      <w:tr w:rsidR="00000000" w:rsidRPr="003A07D6">
        <w:trPr>
          <w:trHeight w:val="255"/>
        </w:trPr>
        <w:tc>
          <w:tcPr>
            <w:tcW w:w="301" w:type="dxa"/>
            <w:noWrap/>
          </w:tcPr>
          <w:p w:rsidR="003A07D6" w:rsidRPr="003A07D6" w:rsidRDefault="003A07D6">
            <w:pPr>
              <w:shd w:val="clear" w:color="000000" w:fill="auto"/>
              <w:spacing w:before="62" w:line="200" w:lineRule="exact"/>
              <w:jc w:val="right"/>
              <w:rPr>
                <w:sz w:val="16"/>
                <w:szCs w:val="16"/>
              </w:rPr>
            </w:pPr>
            <w:r w:rsidRPr="003A07D6">
              <w:rPr>
                <w:sz w:val="16"/>
                <w:szCs w:val="16"/>
              </w:rPr>
              <w:t>13</w:t>
            </w:r>
          </w:p>
        </w:tc>
        <w:tc>
          <w:tcPr>
            <w:tcW w:w="3021" w:type="dxa"/>
          </w:tcPr>
          <w:p w:rsidR="003A07D6" w:rsidRPr="003A07D6" w:rsidRDefault="003A07D6">
            <w:pPr>
              <w:shd w:val="clear" w:color="000000" w:fill="auto"/>
              <w:spacing w:before="62" w:line="200" w:lineRule="exact"/>
              <w:jc w:val="left"/>
              <w:rPr>
                <w:sz w:val="16"/>
                <w:szCs w:val="16"/>
              </w:rPr>
            </w:pPr>
            <w:r w:rsidRPr="003A07D6">
              <w:rPr>
                <w:sz w:val="16"/>
                <w:szCs w:val="16"/>
              </w:rPr>
              <w:t>Integration och jämställdhet</w:t>
            </w:r>
          </w:p>
        </w:tc>
        <w:tc>
          <w:tcPr>
            <w:tcW w:w="1231" w:type="dxa"/>
            <w:noWrap/>
          </w:tcPr>
          <w:p w:rsidR="003A07D6" w:rsidRPr="003A07D6" w:rsidRDefault="003A07D6">
            <w:pPr>
              <w:shd w:val="clear" w:color="000000" w:fill="auto"/>
              <w:spacing w:before="62" w:line="200" w:lineRule="exact"/>
              <w:jc w:val="right"/>
              <w:rPr>
                <w:sz w:val="16"/>
                <w:szCs w:val="16"/>
              </w:rPr>
            </w:pPr>
            <w:r w:rsidRPr="003A07D6">
              <w:rPr>
                <w:sz w:val="16"/>
                <w:szCs w:val="16"/>
              </w:rPr>
              <w:t>6 028</w:t>
            </w:r>
          </w:p>
        </w:tc>
        <w:tc>
          <w:tcPr>
            <w:tcW w:w="1470" w:type="dxa"/>
            <w:noWrap/>
          </w:tcPr>
          <w:p w:rsidR="003A07D6" w:rsidRPr="003A07D6" w:rsidRDefault="003A07D6">
            <w:pPr>
              <w:shd w:val="clear" w:color="000000" w:fill="auto"/>
              <w:spacing w:before="62" w:line="200" w:lineRule="exact"/>
              <w:jc w:val="right"/>
              <w:rPr>
                <w:sz w:val="16"/>
                <w:szCs w:val="16"/>
              </w:rPr>
            </w:pPr>
            <w:r w:rsidRPr="003A07D6">
              <w:rPr>
                <w:sz w:val="16"/>
                <w:szCs w:val="16"/>
              </w:rPr>
              <w:t>–2 791</w:t>
            </w:r>
          </w:p>
        </w:tc>
      </w:tr>
      <w:tr w:rsidR="00000000" w:rsidRPr="003A07D6">
        <w:trPr>
          <w:trHeight w:val="255"/>
        </w:trPr>
        <w:tc>
          <w:tcPr>
            <w:tcW w:w="301" w:type="dxa"/>
            <w:noWrap/>
          </w:tcPr>
          <w:p w:rsidR="003A07D6" w:rsidRPr="003A07D6" w:rsidRDefault="003A07D6">
            <w:pPr>
              <w:shd w:val="clear" w:color="000000" w:fill="auto"/>
              <w:spacing w:before="62" w:line="200" w:lineRule="exact"/>
              <w:jc w:val="right"/>
              <w:rPr>
                <w:sz w:val="16"/>
                <w:szCs w:val="16"/>
              </w:rPr>
            </w:pPr>
            <w:r w:rsidRPr="003A07D6">
              <w:rPr>
                <w:sz w:val="16"/>
                <w:szCs w:val="16"/>
              </w:rPr>
              <w:t>14</w:t>
            </w:r>
          </w:p>
        </w:tc>
        <w:tc>
          <w:tcPr>
            <w:tcW w:w="3021" w:type="dxa"/>
          </w:tcPr>
          <w:p w:rsidR="003A07D6" w:rsidRPr="003A07D6" w:rsidRDefault="003A07D6">
            <w:pPr>
              <w:shd w:val="clear" w:color="000000" w:fill="auto"/>
              <w:spacing w:before="62" w:line="200" w:lineRule="exact"/>
              <w:jc w:val="left"/>
              <w:rPr>
                <w:sz w:val="16"/>
                <w:szCs w:val="16"/>
              </w:rPr>
            </w:pPr>
            <w:r w:rsidRPr="003A07D6">
              <w:rPr>
                <w:sz w:val="16"/>
                <w:szCs w:val="16"/>
              </w:rPr>
              <w:t>Arbetsmarknad och arbetsliv</w:t>
            </w:r>
          </w:p>
        </w:tc>
        <w:tc>
          <w:tcPr>
            <w:tcW w:w="1231" w:type="dxa"/>
            <w:noWrap/>
          </w:tcPr>
          <w:p w:rsidR="003A07D6" w:rsidRPr="003A07D6" w:rsidRDefault="003A07D6">
            <w:pPr>
              <w:shd w:val="clear" w:color="000000" w:fill="auto"/>
              <w:spacing w:before="62" w:line="200" w:lineRule="exact"/>
              <w:jc w:val="right"/>
              <w:rPr>
                <w:sz w:val="16"/>
                <w:szCs w:val="16"/>
              </w:rPr>
            </w:pPr>
            <w:r w:rsidRPr="003A07D6">
              <w:rPr>
                <w:sz w:val="16"/>
                <w:szCs w:val="16"/>
              </w:rPr>
              <w:t>69 632</w:t>
            </w:r>
          </w:p>
        </w:tc>
        <w:tc>
          <w:tcPr>
            <w:tcW w:w="1470" w:type="dxa"/>
            <w:noWrap/>
          </w:tcPr>
          <w:p w:rsidR="003A07D6" w:rsidRPr="003A07D6" w:rsidRDefault="003A07D6">
            <w:pPr>
              <w:shd w:val="clear" w:color="000000" w:fill="auto"/>
              <w:spacing w:before="62" w:line="200" w:lineRule="exact"/>
              <w:jc w:val="right"/>
              <w:rPr>
                <w:sz w:val="16"/>
                <w:szCs w:val="16"/>
              </w:rPr>
            </w:pPr>
            <w:r w:rsidRPr="003A07D6">
              <w:rPr>
                <w:sz w:val="16"/>
                <w:szCs w:val="16"/>
              </w:rPr>
              <w:t>+1 017</w:t>
            </w:r>
          </w:p>
        </w:tc>
      </w:tr>
      <w:tr w:rsidR="00000000" w:rsidRPr="003A07D6">
        <w:trPr>
          <w:trHeight w:val="255"/>
        </w:trPr>
        <w:tc>
          <w:tcPr>
            <w:tcW w:w="301" w:type="dxa"/>
            <w:noWrap/>
          </w:tcPr>
          <w:p w:rsidR="003A07D6" w:rsidRPr="003A07D6" w:rsidRDefault="003A07D6">
            <w:pPr>
              <w:shd w:val="clear" w:color="000000" w:fill="auto"/>
              <w:spacing w:before="62" w:line="200" w:lineRule="exact"/>
              <w:jc w:val="right"/>
              <w:rPr>
                <w:sz w:val="16"/>
                <w:szCs w:val="16"/>
              </w:rPr>
            </w:pPr>
            <w:r w:rsidRPr="003A07D6">
              <w:rPr>
                <w:sz w:val="16"/>
                <w:szCs w:val="16"/>
              </w:rPr>
              <w:t>15</w:t>
            </w:r>
          </w:p>
        </w:tc>
        <w:tc>
          <w:tcPr>
            <w:tcW w:w="3021" w:type="dxa"/>
          </w:tcPr>
          <w:p w:rsidR="003A07D6" w:rsidRPr="003A07D6" w:rsidRDefault="003A07D6">
            <w:pPr>
              <w:shd w:val="clear" w:color="000000" w:fill="auto"/>
              <w:spacing w:before="62" w:line="200" w:lineRule="exact"/>
              <w:jc w:val="left"/>
              <w:rPr>
                <w:sz w:val="16"/>
                <w:szCs w:val="16"/>
              </w:rPr>
            </w:pPr>
            <w:r w:rsidRPr="003A07D6">
              <w:rPr>
                <w:sz w:val="16"/>
                <w:szCs w:val="16"/>
              </w:rPr>
              <w:t>Studiestöd</w:t>
            </w:r>
          </w:p>
        </w:tc>
        <w:tc>
          <w:tcPr>
            <w:tcW w:w="1231" w:type="dxa"/>
            <w:noWrap/>
          </w:tcPr>
          <w:p w:rsidR="003A07D6" w:rsidRPr="003A07D6" w:rsidRDefault="003A07D6">
            <w:pPr>
              <w:shd w:val="clear" w:color="000000" w:fill="auto"/>
              <w:spacing w:before="62" w:line="200" w:lineRule="exact"/>
              <w:jc w:val="right"/>
              <w:rPr>
                <w:sz w:val="16"/>
                <w:szCs w:val="16"/>
              </w:rPr>
            </w:pPr>
            <w:r w:rsidRPr="003A07D6">
              <w:rPr>
                <w:sz w:val="16"/>
                <w:szCs w:val="16"/>
              </w:rPr>
              <w:t>23 472</w:t>
            </w:r>
          </w:p>
        </w:tc>
        <w:tc>
          <w:tcPr>
            <w:tcW w:w="1470" w:type="dxa"/>
            <w:noWrap/>
          </w:tcPr>
          <w:p w:rsidR="003A07D6" w:rsidRPr="003A07D6" w:rsidRDefault="003A07D6">
            <w:pPr>
              <w:shd w:val="clear" w:color="000000" w:fill="auto"/>
              <w:spacing w:before="62" w:line="200" w:lineRule="exact"/>
              <w:jc w:val="right"/>
              <w:rPr>
                <w:sz w:val="16"/>
                <w:szCs w:val="16"/>
              </w:rPr>
            </w:pPr>
            <w:r w:rsidRPr="003A07D6">
              <w:rPr>
                <w:sz w:val="16"/>
                <w:szCs w:val="16"/>
              </w:rPr>
              <w:t>+249</w:t>
            </w:r>
          </w:p>
        </w:tc>
      </w:tr>
      <w:tr w:rsidR="00000000" w:rsidRPr="003A07D6">
        <w:trPr>
          <w:trHeight w:val="255"/>
        </w:trPr>
        <w:tc>
          <w:tcPr>
            <w:tcW w:w="301" w:type="dxa"/>
            <w:noWrap/>
          </w:tcPr>
          <w:p w:rsidR="003A07D6" w:rsidRPr="003A07D6" w:rsidRDefault="003A07D6">
            <w:pPr>
              <w:shd w:val="clear" w:color="000000" w:fill="auto"/>
              <w:spacing w:before="62" w:line="200" w:lineRule="exact"/>
              <w:jc w:val="right"/>
              <w:rPr>
                <w:sz w:val="16"/>
                <w:szCs w:val="16"/>
              </w:rPr>
            </w:pPr>
            <w:r w:rsidRPr="003A07D6">
              <w:rPr>
                <w:sz w:val="16"/>
                <w:szCs w:val="16"/>
              </w:rPr>
              <w:t>16</w:t>
            </w:r>
          </w:p>
        </w:tc>
        <w:tc>
          <w:tcPr>
            <w:tcW w:w="3021" w:type="dxa"/>
          </w:tcPr>
          <w:p w:rsidR="003A07D6" w:rsidRPr="003A07D6" w:rsidRDefault="003A07D6">
            <w:pPr>
              <w:shd w:val="clear" w:color="000000" w:fill="auto"/>
              <w:spacing w:before="62" w:line="200" w:lineRule="exact"/>
              <w:jc w:val="left"/>
              <w:rPr>
                <w:sz w:val="16"/>
                <w:szCs w:val="16"/>
              </w:rPr>
            </w:pPr>
            <w:r w:rsidRPr="003A07D6">
              <w:rPr>
                <w:sz w:val="16"/>
                <w:szCs w:val="16"/>
              </w:rPr>
              <w:t>Utbildning och universitetsforskning</w:t>
            </w:r>
          </w:p>
        </w:tc>
        <w:tc>
          <w:tcPr>
            <w:tcW w:w="1231" w:type="dxa"/>
            <w:noWrap/>
          </w:tcPr>
          <w:p w:rsidR="003A07D6" w:rsidRPr="003A07D6" w:rsidRDefault="003A07D6">
            <w:pPr>
              <w:shd w:val="clear" w:color="000000" w:fill="auto"/>
              <w:spacing w:before="62" w:line="200" w:lineRule="exact"/>
              <w:jc w:val="right"/>
              <w:rPr>
                <w:sz w:val="16"/>
                <w:szCs w:val="16"/>
              </w:rPr>
            </w:pPr>
            <w:r w:rsidRPr="003A07D6">
              <w:rPr>
                <w:sz w:val="16"/>
                <w:szCs w:val="16"/>
              </w:rPr>
              <w:t>54 532</w:t>
            </w:r>
          </w:p>
        </w:tc>
        <w:tc>
          <w:tcPr>
            <w:tcW w:w="1470" w:type="dxa"/>
            <w:noWrap/>
          </w:tcPr>
          <w:p w:rsidR="003A07D6" w:rsidRPr="003A07D6" w:rsidRDefault="003A07D6">
            <w:pPr>
              <w:shd w:val="clear" w:color="000000" w:fill="auto"/>
              <w:spacing w:before="62" w:line="200" w:lineRule="exact"/>
              <w:jc w:val="right"/>
              <w:rPr>
                <w:sz w:val="16"/>
                <w:szCs w:val="16"/>
              </w:rPr>
            </w:pPr>
            <w:r w:rsidRPr="003A07D6">
              <w:rPr>
                <w:sz w:val="16"/>
                <w:szCs w:val="16"/>
              </w:rPr>
              <w:t>+646</w:t>
            </w:r>
          </w:p>
        </w:tc>
      </w:tr>
      <w:tr w:rsidR="00000000" w:rsidRPr="003A07D6">
        <w:trPr>
          <w:trHeight w:val="255"/>
        </w:trPr>
        <w:tc>
          <w:tcPr>
            <w:tcW w:w="301" w:type="dxa"/>
            <w:noWrap/>
          </w:tcPr>
          <w:p w:rsidR="003A07D6" w:rsidRPr="003A07D6" w:rsidRDefault="003A07D6">
            <w:pPr>
              <w:shd w:val="clear" w:color="000000" w:fill="auto"/>
              <w:spacing w:before="62" w:line="200" w:lineRule="exact"/>
              <w:jc w:val="right"/>
              <w:rPr>
                <w:sz w:val="16"/>
                <w:szCs w:val="16"/>
              </w:rPr>
            </w:pPr>
            <w:r w:rsidRPr="003A07D6">
              <w:rPr>
                <w:sz w:val="16"/>
                <w:szCs w:val="16"/>
              </w:rPr>
              <w:t>17</w:t>
            </w:r>
          </w:p>
        </w:tc>
        <w:tc>
          <w:tcPr>
            <w:tcW w:w="3021" w:type="dxa"/>
          </w:tcPr>
          <w:p w:rsidR="003A07D6" w:rsidRPr="003A07D6" w:rsidRDefault="003A07D6">
            <w:pPr>
              <w:shd w:val="clear" w:color="000000" w:fill="auto"/>
              <w:spacing w:before="62" w:line="200" w:lineRule="exact"/>
              <w:jc w:val="left"/>
              <w:rPr>
                <w:sz w:val="16"/>
                <w:szCs w:val="16"/>
              </w:rPr>
            </w:pPr>
            <w:r w:rsidRPr="003A07D6">
              <w:rPr>
                <w:sz w:val="16"/>
                <w:szCs w:val="16"/>
              </w:rPr>
              <w:t>Kultur, medier, trossamfund och fritid</w:t>
            </w:r>
          </w:p>
        </w:tc>
        <w:tc>
          <w:tcPr>
            <w:tcW w:w="1231" w:type="dxa"/>
            <w:noWrap/>
          </w:tcPr>
          <w:p w:rsidR="003A07D6" w:rsidRPr="003A07D6" w:rsidRDefault="003A07D6">
            <w:pPr>
              <w:shd w:val="clear" w:color="000000" w:fill="auto"/>
              <w:spacing w:before="62" w:line="200" w:lineRule="exact"/>
              <w:jc w:val="right"/>
              <w:rPr>
                <w:sz w:val="16"/>
                <w:szCs w:val="16"/>
              </w:rPr>
            </w:pPr>
            <w:r w:rsidRPr="003A07D6">
              <w:rPr>
                <w:sz w:val="16"/>
                <w:szCs w:val="16"/>
              </w:rPr>
              <w:t>12 195</w:t>
            </w:r>
          </w:p>
        </w:tc>
        <w:tc>
          <w:tcPr>
            <w:tcW w:w="1470" w:type="dxa"/>
            <w:noWrap/>
          </w:tcPr>
          <w:p w:rsidR="003A07D6" w:rsidRPr="003A07D6" w:rsidRDefault="003A07D6">
            <w:pPr>
              <w:shd w:val="clear" w:color="000000" w:fill="auto"/>
              <w:spacing w:before="62" w:line="200" w:lineRule="exact"/>
              <w:jc w:val="right"/>
              <w:rPr>
                <w:sz w:val="16"/>
                <w:szCs w:val="16"/>
              </w:rPr>
            </w:pPr>
            <w:r w:rsidRPr="003A07D6">
              <w:rPr>
                <w:sz w:val="16"/>
                <w:szCs w:val="16"/>
              </w:rPr>
              <w:t>+205</w:t>
            </w:r>
          </w:p>
        </w:tc>
      </w:tr>
      <w:tr w:rsidR="00000000" w:rsidRPr="003A07D6">
        <w:trPr>
          <w:trHeight w:val="510"/>
        </w:trPr>
        <w:tc>
          <w:tcPr>
            <w:tcW w:w="301" w:type="dxa"/>
            <w:noWrap/>
          </w:tcPr>
          <w:p w:rsidR="003A07D6" w:rsidRPr="003A07D6" w:rsidRDefault="003A07D6">
            <w:pPr>
              <w:shd w:val="clear" w:color="000000" w:fill="auto"/>
              <w:spacing w:before="62" w:line="200" w:lineRule="exact"/>
              <w:jc w:val="right"/>
              <w:rPr>
                <w:sz w:val="16"/>
                <w:szCs w:val="16"/>
              </w:rPr>
            </w:pPr>
            <w:r w:rsidRPr="003A07D6">
              <w:rPr>
                <w:sz w:val="16"/>
                <w:szCs w:val="16"/>
              </w:rPr>
              <w:t>18</w:t>
            </w:r>
          </w:p>
        </w:tc>
        <w:tc>
          <w:tcPr>
            <w:tcW w:w="3021" w:type="dxa"/>
          </w:tcPr>
          <w:p w:rsidR="003A07D6" w:rsidRPr="003A07D6" w:rsidRDefault="003A07D6">
            <w:pPr>
              <w:shd w:val="clear" w:color="000000" w:fill="auto"/>
              <w:spacing w:before="62" w:line="200" w:lineRule="exact"/>
              <w:jc w:val="left"/>
              <w:rPr>
                <w:sz w:val="16"/>
                <w:szCs w:val="16"/>
              </w:rPr>
            </w:pPr>
            <w:r w:rsidRPr="003A07D6">
              <w:rPr>
                <w:sz w:val="16"/>
                <w:szCs w:val="16"/>
              </w:rPr>
              <w:t>Samhällsplanering, bostadsförsörjning, byggande samt konsumentpolitik</w:t>
            </w:r>
          </w:p>
        </w:tc>
        <w:tc>
          <w:tcPr>
            <w:tcW w:w="1231" w:type="dxa"/>
            <w:noWrap/>
            <w:vAlign w:val="bottom"/>
          </w:tcPr>
          <w:p w:rsidR="003A07D6" w:rsidRPr="003A07D6" w:rsidRDefault="003A07D6">
            <w:pPr>
              <w:shd w:val="clear" w:color="000000" w:fill="auto"/>
              <w:spacing w:before="62" w:line="200" w:lineRule="exact"/>
              <w:jc w:val="right"/>
              <w:rPr>
                <w:sz w:val="16"/>
                <w:szCs w:val="16"/>
              </w:rPr>
            </w:pPr>
            <w:r w:rsidRPr="003A07D6">
              <w:rPr>
                <w:sz w:val="16"/>
                <w:szCs w:val="16"/>
              </w:rPr>
              <w:t>1 282</w:t>
            </w:r>
          </w:p>
        </w:tc>
        <w:tc>
          <w:tcPr>
            <w:tcW w:w="1470" w:type="dxa"/>
            <w:noWrap/>
            <w:vAlign w:val="bottom"/>
          </w:tcPr>
          <w:p w:rsidR="003A07D6" w:rsidRPr="003A07D6" w:rsidRDefault="003A07D6">
            <w:pPr>
              <w:shd w:val="clear" w:color="000000" w:fill="auto"/>
              <w:spacing w:before="62" w:line="200" w:lineRule="exact"/>
              <w:jc w:val="right"/>
              <w:rPr>
                <w:sz w:val="16"/>
                <w:szCs w:val="16"/>
              </w:rPr>
            </w:pPr>
            <w:r w:rsidRPr="003A07D6">
              <w:rPr>
                <w:sz w:val="16"/>
                <w:szCs w:val="16"/>
              </w:rPr>
              <w:t>±0</w:t>
            </w:r>
          </w:p>
        </w:tc>
      </w:tr>
      <w:tr w:rsidR="00000000" w:rsidRPr="003A07D6">
        <w:trPr>
          <w:trHeight w:val="255"/>
        </w:trPr>
        <w:tc>
          <w:tcPr>
            <w:tcW w:w="301" w:type="dxa"/>
            <w:noWrap/>
          </w:tcPr>
          <w:p w:rsidR="003A07D6" w:rsidRPr="003A07D6" w:rsidRDefault="003A07D6">
            <w:pPr>
              <w:shd w:val="clear" w:color="000000" w:fill="auto"/>
              <w:spacing w:before="62" w:line="200" w:lineRule="exact"/>
              <w:jc w:val="right"/>
              <w:rPr>
                <w:sz w:val="16"/>
                <w:szCs w:val="16"/>
              </w:rPr>
            </w:pPr>
            <w:r w:rsidRPr="003A07D6">
              <w:rPr>
                <w:sz w:val="16"/>
                <w:szCs w:val="16"/>
              </w:rPr>
              <w:t>19</w:t>
            </w:r>
          </w:p>
        </w:tc>
        <w:tc>
          <w:tcPr>
            <w:tcW w:w="3021" w:type="dxa"/>
          </w:tcPr>
          <w:p w:rsidR="003A07D6" w:rsidRPr="003A07D6" w:rsidRDefault="003A07D6">
            <w:pPr>
              <w:shd w:val="clear" w:color="000000" w:fill="auto"/>
              <w:spacing w:before="62" w:line="200" w:lineRule="exact"/>
              <w:jc w:val="left"/>
              <w:rPr>
                <w:sz w:val="16"/>
                <w:szCs w:val="16"/>
              </w:rPr>
            </w:pPr>
            <w:r w:rsidRPr="003A07D6">
              <w:rPr>
                <w:sz w:val="16"/>
                <w:szCs w:val="16"/>
              </w:rPr>
              <w:t>Regional tillväxt</w:t>
            </w:r>
          </w:p>
        </w:tc>
        <w:tc>
          <w:tcPr>
            <w:tcW w:w="1231" w:type="dxa"/>
            <w:noWrap/>
          </w:tcPr>
          <w:p w:rsidR="003A07D6" w:rsidRPr="003A07D6" w:rsidRDefault="003A07D6">
            <w:pPr>
              <w:shd w:val="clear" w:color="000000" w:fill="auto"/>
              <w:spacing w:before="62" w:line="200" w:lineRule="exact"/>
              <w:jc w:val="right"/>
              <w:rPr>
                <w:sz w:val="16"/>
                <w:szCs w:val="16"/>
              </w:rPr>
            </w:pPr>
            <w:r w:rsidRPr="003A07D6">
              <w:rPr>
                <w:sz w:val="16"/>
                <w:szCs w:val="16"/>
              </w:rPr>
              <w:t>3 510</w:t>
            </w:r>
          </w:p>
        </w:tc>
        <w:tc>
          <w:tcPr>
            <w:tcW w:w="1470" w:type="dxa"/>
            <w:noWrap/>
          </w:tcPr>
          <w:p w:rsidR="003A07D6" w:rsidRPr="003A07D6" w:rsidRDefault="003A07D6">
            <w:pPr>
              <w:shd w:val="clear" w:color="000000" w:fill="auto"/>
              <w:spacing w:before="62" w:line="200" w:lineRule="exact"/>
              <w:jc w:val="right"/>
              <w:rPr>
                <w:sz w:val="16"/>
                <w:szCs w:val="16"/>
              </w:rPr>
            </w:pPr>
            <w:r w:rsidRPr="003A07D6">
              <w:rPr>
                <w:sz w:val="16"/>
                <w:szCs w:val="16"/>
              </w:rPr>
              <w:t>±0</w:t>
            </w:r>
          </w:p>
        </w:tc>
      </w:tr>
      <w:tr w:rsidR="00000000" w:rsidRPr="003A07D6">
        <w:trPr>
          <w:trHeight w:val="255"/>
        </w:trPr>
        <w:tc>
          <w:tcPr>
            <w:tcW w:w="301" w:type="dxa"/>
            <w:noWrap/>
          </w:tcPr>
          <w:p w:rsidR="003A07D6" w:rsidRPr="003A07D6" w:rsidRDefault="003A07D6">
            <w:pPr>
              <w:shd w:val="clear" w:color="000000" w:fill="auto"/>
              <w:spacing w:before="62" w:line="200" w:lineRule="exact"/>
              <w:jc w:val="right"/>
              <w:rPr>
                <w:sz w:val="16"/>
                <w:szCs w:val="16"/>
              </w:rPr>
            </w:pPr>
            <w:r w:rsidRPr="003A07D6">
              <w:rPr>
                <w:sz w:val="16"/>
                <w:szCs w:val="16"/>
              </w:rPr>
              <w:t>20</w:t>
            </w:r>
          </w:p>
        </w:tc>
        <w:tc>
          <w:tcPr>
            <w:tcW w:w="3021" w:type="dxa"/>
          </w:tcPr>
          <w:p w:rsidR="003A07D6" w:rsidRPr="003A07D6" w:rsidRDefault="003A07D6">
            <w:pPr>
              <w:shd w:val="clear" w:color="000000" w:fill="auto"/>
              <w:spacing w:before="62" w:line="200" w:lineRule="exact"/>
              <w:jc w:val="left"/>
              <w:rPr>
                <w:sz w:val="16"/>
                <w:szCs w:val="16"/>
              </w:rPr>
            </w:pPr>
            <w:r w:rsidRPr="003A07D6">
              <w:rPr>
                <w:sz w:val="16"/>
                <w:szCs w:val="16"/>
              </w:rPr>
              <w:t>Allmän miljö- och naturvård</w:t>
            </w:r>
          </w:p>
        </w:tc>
        <w:tc>
          <w:tcPr>
            <w:tcW w:w="1231" w:type="dxa"/>
            <w:noWrap/>
          </w:tcPr>
          <w:p w:rsidR="003A07D6" w:rsidRPr="003A07D6" w:rsidRDefault="003A07D6">
            <w:pPr>
              <w:shd w:val="clear" w:color="000000" w:fill="auto"/>
              <w:spacing w:before="62" w:line="200" w:lineRule="exact"/>
              <w:jc w:val="right"/>
              <w:rPr>
                <w:sz w:val="16"/>
                <w:szCs w:val="16"/>
              </w:rPr>
            </w:pPr>
            <w:r w:rsidRPr="003A07D6">
              <w:rPr>
                <w:sz w:val="16"/>
                <w:szCs w:val="16"/>
              </w:rPr>
              <w:t>5 129</w:t>
            </w:r>
          </w:p>
        </w:tc>
        <w:tc>
          <w:tcPr>
            <w:tcW w:w="1470" w:type="dxa"/>
            <w:noWrap/>
          </w:tcPr>
          <w:p w:rsidR="003A07D6" w:rsidRPr="003A07D6" w:rsidRDefault="003A07D6">
            <w:pPr>
              <w:shd w:val="clear" w:color="000000" w:fill="auto"/>
              <w:spacing w:before="62" w:line="200" w:lineRule="exact"/>
              <w:jc w:val="right"/>
              <w:rPr>
                <w:sz w:val="16"/>
                <w:szCs w:val="16"/>
              </w:rPr>
            </w:pPr>
            <w:r w:rsidRPr="003A07D6">
              <w:rPr>
                <w:sz w:val="16"/>
                <w:szCs w:val="16"/>
              </w:rPr>
              <w:t>+467</w:t>
            </w:r>
          </w:p>
        </w:tc>
      </w:tr>
      <w:tr w:rsidR="00000000" w:rsidRPr="003A07D6">
        <w:trPr>
          <w:trHeight w:val="255"/>
        </w:trPr>
        <w:tc>
          <w:tcPr>
            <w:tcW w:w="301" w:type="dxa"/>
            <w:noWrap/>
          </w:tcPr>
          <w:p w:rsidR="003A07D6" w:rsidRPr="003A07D6" w:rsidRDefault="003A07D6">
            <w:pPr>
              <w:shd w:val="clear" w:color="000000" w:fill="auto"/>
              <w:spacing w:before="62" w:line="200" w:lineRule="exact"/>
              <w:jc w:val="right"/>
              <w:rPr>
                <w:sz w:val="16"/>
                <w:szCs w:val="16"/>
              </w:rPr>
            </w:pPr>
            <w:r w:rsidRPr="003A07D6">
              <w:rPr>
                <w:sz w:val="16"/>
                <w:szCs w:val="16"/>
              </w:rPr>
              <w:t>21</w:t>
            </w:r>
          </w:p>
        </w:tc>
        <w:tc>
          <w:tcPr>
            <w:tcW w:w="3021" w:type="dxa"/>
          </w:tcPr>
          <w:p w:rsidR="003A07D6" w:rsidRPr="003A07D6" w:rsidRDefault="003A07D6">
            <w:pPr>
              <w:shd w:val="clear" w:color="000000" w:fill="auto"/>
              <w:spacing w:before="62" w:line="200" w:lineRule="exact"/>
              <w:jc w:val="left"/>
              <w:rPr>
                <w:sz w:val="16"/>
                <w:szCs w:val="16"/>
              </w:rPr>
            </w:pPr>
            <w:r w:rsidRPr="003A07D6">
              <w:rPr>
                <w:sz w:val="16"/>
                <w:szCs w:val="16"/>
              </w:rPr>
              <w:t>Energi</w:t>
            </w:r>
          </w:p>
        </w:tc>
        <w:tc>
          <w:tcPr>
            <w:tcW w:w="1231" w:type="dxa"/>
            <w:noWrap/>
          </w:tcPr>
          <w:p w:rsidR="003A07D6" w:rsidRPr="003A07D6" w:rsidRDefault="003A07D6">
            <w:pPr>
              <w:shd w:val="clear" w:color="000000" w:fill="auto"/>
              <w:spacing w:before="62" w:line="200" w:lineRule="exact"/>
              <w:jc w:val="right"/>
              <w:rPr>
                <w:sz w:val="16"/>
                <w:szCs w:val="16"/>
              </w:rPr>
            </w:pPr>
            <w:r w:rsidRPr="003A07D6">
              <w:rPr>
                <w:sz w:val="16"/>
                <w:szCs w:val="16"/>
              </w:rPr>
              <w:t>2 870</w:t>
            </w:r>
          </w:p>
        </w:tc>
        <w:tc>
          <w:tcPr>
            <w:tcW w:w="1470" w:type="dxa"/>
            <w:noWrap/>
          </w:tcPr>
          <w:p w:rsidR="003A07D6" w:rsidRPr="003A07D6" w:rsidRDefault="003A07D6">
            <w:pPr>
              <w:shd w:val="clear" w:color="000000" w:fill="auto"/>
              <w:spacing w:before="62" w:line="200" w:lineRule="exact"/>
              <w:jc w:val="right"/>
              <w:rPr>
                <w:sz w:val="16"/>
                <w:szCs w:val="16"/>
              </w:rPr>
            </w:pPr>
            <w:r w:rsidRPr="003A07D6">
              <w:rPr>
                <w:sz w:val="16"/>
                <w:szCs w:val="16"/>
              </w:rPr>
              <w:t>+150</w:t>
            </w:r>
          </w:p>
        </w:tc>
      </w:tr>
      <w:tr w:rsidR="00000000" w:rsidRPr="003A07D6">
        <w:trPr>
          <w:trHeight w:val="255"/>
        </w:trPr>
        <w:tc>
          <w:tcPr>
            <w:tcW w:w="301" w:type="dxa"/>
            <w:noWrap/>
          </w:tcPr>
          <w:p w:rsidR="003A07D6" w:rsidRPr="003A07D6" w:rsidRDefault="003A07D6">
            <w:pPr>
              <w:shd w:val="clear" w:color="000000" w:fill="auto"/>
              <w:spacing w:before="62" w:line="200" w:lineRule="exact"/>
              <w:jc w:val="right"/>
              <w:rPr>
                <w:sz w:val="16"/>
                <w:szCs w:val="16"/>
              </w:rPr>
            </w:pPr>
            <w:r w:rsidRPr="003A07D6">
              <w:rPr>
                <w:sz w:val="16"/>
                <w:szCs w:val="16"/>
              </w:rPr>
              <w:t>22</w:t>
            </w:r>
          </w:p>
        </w:tc>
        <w:tc>
          <w:tcPr>
            <w:tcW w:w="3021" w:type="dxa"/>
          </w:tcPr>
          <w:p w:rsidR="003A07D6" w:rsidRPr="003A07D6" w:rsidRDefault="003A07D6">
            <w:pPr>
              <w:shd w:val="clear" w:color="000000" w:fill="auto"/>
              <w:spacing w:before="62" w:line="200" w:lineRule="exact"/>
              <w:jc w:val="left"/>
              <w:rPr>
                <w:sz w:val="16"/>
                <w:szCs w:val="16"/>
              </w:rPr>
            </w:pPr>
            <w:r w:rsidRPr="003A07D6">
              <w:rPr>
                <w:sz w:val="16"/>
                <w:szCs w:val="16"/>
              </w:rPr>
              <w:t>Kommunikationer</w:t>
            </w:r>
          </w:p>
        </w:tc>
        <w:tc>
          <w:tcPr>
            <w:tcW w:w="1231" w:type="dxa"/>
            <w:noWrap/>
          </w:tcPr>
          <w:p w:rsidR="003A07D6" w:rsidRPr="003A07D6" w:rsidRDefault="003A07D6">
            <w:pPr>
              <w:shd w:val="clear" w:color="000000" w:fill="auto"/>
              <w:spacing w:before="62" w:line="200" w:lineRule="exact"/>
              <w:jc w:val="right"/>
              <w:rPr>
                <w:sz w:val="16"/>
                <w:szCs w:val="16"/>
              </w:rPr>
            </w:pPr>
            <w:r w:rsidRPr="003A07D6">
              <w:rPr>
                <w:sz w:val="16"/>
                <w:szCs w:val="16"/>
              </w:rPr>
              <w:t>40 125</w:t>
            </w:r>
          </w:p>
        </w:tc>
        <w:tc>
          <w:tcPr>
            <w:tcW w:w="1470" w:type="dxa"/>
            <w:noWrap/>
          </w:tcPr>
          <w:p w:rsidR="003A07D6" w:rsidRPr="003A07D6" w:rsidRDefault="003A07D6">
            <w:pPr>
              <w:shd w:val="clear" w:color="000000" w:fill="auto"/>
              <w:spacing w:before="62" w:line="200" w:lineRule="exact"/>
              <w:jc w:val="right"/>
              <w:rPr>
                <w:sz w:val="16"/>
                <w:szCs w:val="16"/>
              </w:rPr>
            </w:pPr>
            <w:r w:rsidRPr="003A07D6">
              <w:rPr>
                <w:sz w:val="16"/>
                <w:szCs w:val="16"/>
              </w:rPr>
              <w:t>±0</w:t>
            </w:r>
          </w:p>
        </w:tc>
      </w:tr>
      <w:tr w:rsidR="00000000" w:rsidRPr="003A07D6">
        <w:trPr>
          <w:trHeight w:val="255"/>
        </w:trPr>
        <w:tc>
          <w:tcPr>
            <w:tcW w:w="301" w:type="dxa"/>
            <w:noWrap/>
          </w:tcPr>
          <w:p w:rsidR="003A07D6" w:rsidRPr="003A07D6" w:rsidRDefault="003A07D6">
            <w:pPr>
              <w:shd w:val="clear" w:color="000000" w:fill="auto"/>
              <w:spacing w:before="62" w:line="200" w:lineRule="exact"/>
              <w:jc w:val="right"/>
              <w:rPr>
                <w:sz w:val="16"/>
                <w:szCs w:val="16"/>
              </w:rPr>
            </w:pPr>
            <w:r w:rsidRPr="003A07D6">
              <w:rPr>
                <w:sz w:val="16"/>
                <w:szCs w:val="16"/>
              </w:rPr>
              <w:t>23</w:t>
            </w:r>
          </w:p>
        </w:tc>
        <w:tc>
          <w:tcPr>
            <w:tcW w:w="3021" w:type="dxa"/>
          </w:tcPr>
          <w:p w:rsidR="003A07D6" w:rsidRPr="003A07D6" w:rsidRDefault="003A07D6">
            <w:pPr>
              <w:shd w:val="clear" w:color="000000" w:fill="auto"/>
              <w:spacing w:before="62" w:line="200" w:lineRule="exact"/>
              <w:jc w:val="left"/>
              <w:rPr>
                <w:sz w:val="16"/>
                <w:szCs w:val="16"/>
              </w:rPr>
            </w:pPr>
            <w:r w:rsidRPr="003A07D6">
              <w:rPr>
                <w:sz w:val="16"/>
                <w:szCs w:val="16"/>
              </w:rPr>
              <w:t>Areella näringar, landsbygd och livsmedel</w:t>
            </w:r>
          </w:p>
        </w:tc>
        <w:tc>
          <w:tcPr>
            <w:tcW w:w="1231" w:type="dxa"/>
            <w:noWrap/>
          </w:tcPr>
          <w:p w:rsidR="003A07D6" w:rsidRPr="003A07D6" w:rsidRDefault="003A07D6">
            <w:pPr>
              <w:shd w:val="clear" w:color="000000" w:fill="auto"/>
              <w:spacing w:before="62" w:line="200" w:lineRule="exact"/>
              <w:jc w:val="right"/>
              <w:rPr>
                <w:sz w:val="16"/>
                <w:szCs w:val="16"/>
              </w:rPr>
            </w:pPr>
            <w:r w:rsidRPr="003A07D6">
              <w:rPr>
                <w:sz w:val="16"/>
                <w:szCs w:val="16"/>
              </w:rPr>
              <w:t>17 867</w:t>
            </w:r>
          </w:p>
        </w:tc>
        <w:tc>
          <w:tcPr>
            <w:tcW w:w="1470" w:type="dxa"/>
            <w:noWrap/>
          </w:tcPr>
          <w:p w:rsidR="003A07D6" w:rsidRPr="003A07D6" w:rsidRDefault="003A07D6">
            <w:pPr>
              <w:shd w:val="clear" w:color="000000" w:fill="auto"/>
              <w:spacing w:before="62" w:line="200" w:lineRule="exact"/>
              <w:jc w:val="right"/>
              <w:rPr>
                <w:sz w:val="16"/>
                <w:szCs w:val="16"/>
              </w:rPr>
            </w:pPr>
            <w:r w:rsidRPr="003A07D6">
              <w:rPr>
                <w:sz w:val="16"/>
                <w:szCs w:val="16"/>
              </w:rPr>
              <w:t>±0</w:t>
            </w:r>
          </w:p>
        </w:tc>
      </w:tr>
      <w:tr w:rsidR="00000000" w:rsidRPr="003A07D6">
        <w:trPr>
          <w:trHeight w:val="255"/>
        </w:trPr>
        <w:tc>
          <w:tcPr>
            <w:tcW w:w="301" w:type="dxa"/>
            <w:noWrap/>
          </w:tcPr>
          <w:p w:rsidR="003A07D6" w:rsidRPr="003A07D6" w:rsidRDefault="003A07D6">
            <w:pPr>
              <w:shd w:val="clear" w:color="000000" w:fill="auto"/>
              <w:spacing w:before="62" w:line="200" w:lineRule="exact"/>
              <w:jc w:val="right"/>
              <w:rPr>
                <w:sz w:val="16"/>
                <w:szCs w:val="16"/>
              </w:rPr>
            </w:pPr>
            <w:r w:rsidRPr="003A07D6">
              <w:rPr>
                <w:sz w:val="16"/>
                <w:szCs w:val="16"/>
              </w:rPr>
              <w:t>24</w:t>
            </w:r>
          </w:p>
        </w:tc>
        <w:tc>
          <w:tcPr>
            <w:tcW w:w="3021" w:type="dxa"/>
          </w:tcPr>
          <w:p w:rsidR="003A07D6" w:rsidRPr="003A07D6" w:rsidRDefault="003A07D6">
            <w:pPr>
              <w:shd w:val="clear" w:color="000000" w:fill="auto"/>
              <w:spacing w:before="62" w:line="200" w:lineRule="exact"/>
              <w:jc w:val="left"/>
              <w:rPr>
                <w:sz w:val="16"/>
                <w:szCs w:val="16"/>
              </w:rPr>
            </w:pPr>
            <w:r w:rsidRPr="003A07D6">
              <w:rPr>
                <w:sz w:val="16"/>
                <w:szCs w:val="16"/>
              </w:rPr>
              <w:t>Näringsliv</w:t>
            </w:r>
          </w:p>
        </w:tc>
        <w:tc>
          <w:tcPr>
            <w:tcW w:w="1231" w:type="dxa"/>
            <w:noWrap/>
          </w:tcPr>
          <w:p w:rsidR="003A07D6" w:rsidRPr="003A07D6" w:rsidRDefault="003A07D6">
            <w:pPr>
              <w:shd w:val="clear" w:color="000000" w:fill="auto"/>
              <w:spacing w:before="62" w:line="200" w:lineRule="exact"/>
              <w:jc w:val="right"/>
              <w:rPr>
                <w:sz w:val="16"/>
                <w:szCs w:val="16"/>
              </w:rPr>
            </w:pPr>
            <w:r w:rsidRPr="003A07D6">
              <w:rPr>
                <w:sz w:val="16"/>
                <w:szCs w:val="16"/>
              </w:rPr>
              <w:t>5 474</w:t>
            </w:r>
          </w:p>
        </w:tc>
        <w:tc>
          <w:tcPr>
            <w:tcW w:w="1470" w:type="dxa"/>
            <w:noWrap/>
          </w:tcPr>
          <w:p w:rsidR="003A07D6" w:rsidRPr="003A07D6" w:rsidRDefault="003A07D6">
            <w:pPr>
              <w:shd w:val="clear" w:color="000000" w:fill="auto"/>
              <w:spacing w:before="62" w:line="200" w:lineRule="exact"/>
              <w:jc w:val="right"/>
              <w:rPr>
                <w:sz w:val="16"/>
                <w:szCs w:val="16"/>
              </w:rPr>
            </w:pPr>
            <w:r w:rsidRPr="003A07D6">
              <w:rPr>
                <w:sz w:val="16"/>
                <w:szCs w:val="16"/>
              </w:rPr>
              <w:t>+350</w:t>
            </w:r>
          </w:p>
        </w:tc>
      </w:tr>
      <w:tr w:rsidR="00000000" w:rsidRPr="003A07D6">
        <w:trPr>
          <w:trHeight w:val="255"/>
        </w:trPr>
        <w:tc>
          <w:tcPr>
            <w:tcW w:w="301" w:type="dxa"/>
            <w:noWrap/>
          </w:tcPr>
          <w:p w:rsidR="003A07D6" w:rsidRPr="003A07D6" w:rsidRDefault="003A07D6">
            <w:pPr>
              <w:shd w:val="clear" w:color="000000" w:fill="auto"/>
              <w:spacing w:before="62" w:line="200" w:lineRule="exact"/>
              <w:jc w:val="right"/>
              <w:rPr>
                <w:sz w:val="16"/>
                <w:szCs w:val="16"/>
              </w:rPr>
            </w:pPr>
            <w:r w:rsidRPr="003A07D6">
              <w:rPr>
                <w:sz w:val="16"/>
                <w:szCs w:val="16"/>
              </w:rPr>
              <w:t>25</w:t>
            </w:r>
          </w:p>
        </w:tc>
        <w:tc>
          <w:tcPr>
            <w:tcW w:w="3021" w:type="dxa"/>
          </w:tcPr>
          <w:p w:rsidR="003A07D6" w:rsidRPr="003A07D6" w:rsidRDefault="003A07D6">
            <w:pPr>
              <w:shd w:val="clear" w:color="000000" w:fill="auto"/>
              <w:spacing w:before="62" w:line="200" w:lineRule="exact"/>
              <w:jc w:val="left"/>
              <w:rPr>
                <w:sz w:val="16"/>
                <w:szCs w:val="16"/>
              </w:rPr>
            </w:pPr>
            <w:r w:rsidRPr="003A07D6">
              <w:rPr>
                <w:sz w:val="16"/>
                <w:szCs w:val="16"/>
              </w:rPr>
              <w:t>Allmänna bidrag till kommuner</w:t>
            </w:r>
          </w:p>
        </w:tc>
        <w:tc>
          <w:tcPr>
            <w:tcW w:w="1231" w:type="dxa"/>
            <w:noWrap/>
          </w:tcPr>
          <w:p w:rsidR="003A07D6" w:rsidRPr="003A07D6" w:rsidRDefault="003A07D6">
            <w:pPr>
              <w:shd w:val="clear" w:color="000000" w:fill="auto"/>
              <w:spacing w:before="62" w:line="200" w:lineRule="exact"/>
              <w:jc w:val="right"/>
              <w:rPr>
                <w:sz w:val="16"/>
                <w:szCs w:val="16"/>
              </w:rPr>
            </w:pPr>
            <w:r w:rsidRPr="003A07D6">
              <w:rPr>
                <w:sz w:val="16"/>
                <w:szCs w:val="16"/>
              </w:rPr>
              <w:t>88 025</w:t>
            </w:r>
          </w:p>
        </w:tc>
        <w:tc>
          <w:tcPr>
            <w:tcW w:w="1470" w:type="dxa"/>
            <w:noWrap/>
          </w:tcPr>
          <w:p w:rsidR="003A07D6" w:rsidRPr="003A07D6" w:rsidRDefault="003A07D6">
            <w:pPr>
              <w:shd w:val="clear" w:color="000000" w:fill="auto"/>
              <w:spacing w:before="62" w:line="200" w:lineRule="exact"/>
              <w:jc w:val="right"/>
              <w:rPr>
                <w:sz w:val="16"/>
                <w:szCs w:val="16"/>
              </w:rPr>
            </w:pPr>
            <w:r w:rsidRPr="003A07D6">
              <w:rPr>
                <w:sz w:val="16"/>
                <w:szCs w:val="16"/>
              </w:rPr>
              <w:t>–13 293</w:t>
            </w:r>
          </w:p>
        </w:tc>
      </w:tr>
      <w:tr w:rsidR="00000000" w:rsidRPr="003A07D6">
        <w:trPr>
          <w:trHeight w:val="255"/>
        </w:trPr>
        <w:tc>
          <w:tcPr>
            <w:tcW w:w="301" w:type="dxa"/>
            <w:noWrap/>
          </w:tcPr>
          <w:p w:rsidR="003A07D6" w:rsidRPr="003A07D6" w:rsidRDefault="003A07D6">
            <w:pPr>
              <w:shd w:val="clear" w:color="000000" w:fill="auto"/>
              <w:spacing w:before="62" w:line="200" w:lineRule="exact"/>
              <w:jc w:val="right"/>
              <w:rPr>
                <w:sz w:val="16"/>
                <w:szCs w:val="16"/>
              </w:rPr>
            </w:pPr>
            <w:r w:rsidRPr="003A07D6">
              <w:rPr>
                <w:sz w:val="16"/>
                <w:szCs w:val="16"/>
              </w:rPr>
              <w:t>26</w:t>
            </w:r>
          </w:p>
        </w:tc>
        <w:tc>
          <w:tcPr>
            <w:tcW w:w="3021" w:type="dxa"/>
          </w:tcPr>
          <w:p w:rsidR="003A07D6" w:rsidRPr="003A07D6" w:rsidRDefault="003A07D6">
            <w:pPr>
              <w:shd w:val="clear" w:color="000000" w:fill="auto"/>
              <w:spacing w:before="62" w:line="200" w:lineRule="exact"/>
              <w:jc w:val="left"/>
              <w:rPr>
                <w:sz w:val="16"/>
                <w:szCs w:val="16"/>
              </w:rPr>
            </w:pPr>
            <w:r w:rsidRPr="003A07D6">
              <w:rPr>
                <w:sz w:val="16"/>
                <w:szCs w:val="16"/>
              </w:rPr>
              <w:t>Statsskuldsräntor m.m.</w:t>
            </w:r>
          </w:p>
        </w:tc>
        <w:tc>
          <w:tcPr>
            <w:tcW w:w="1231" w:type="dxa"/>
            <w:noWrap/>
          </w:tcPr>
          <w:p w:rsidR="003A07D6" w:rsidRPr="003A07D6" w:rsidRDefault="003A07D6">
            <w:pPr>
              <w:shd w:val="clear" w:color="000000" w:fill="auto"/>
              <w:spacing w:before="62" w:line="200" w:lineRule="exact"/>
              <w:jc w:val="right"/>
              <w:rPr>
                <w:sz w:val="16"/>
                <w:szCs w:val="16"/>
              </w:rPr>
            </w:pPr>
            <w:r w:rsidRPr="003A07D6">
              <w:rPr>
                <w:sz w:val="16"/>
                <w:szCs w:val="16"/>
              </w:rPr>
              <w:t>25 970</w:t>
            </w:r>
          </w:p>
        </w:tc>
        <w:tc>
          <w:tcPr>
            <w:tcW w:w="1470" w:type="dxa"/>
            <w:noWrap/>
          </w:tcPr>
          <w:p w:rsidR="003A07D6" w:rsidRPr="003A07D6" w:rsidRDefault="003A07D6">
            <w:pPr>
              <w:shd w:val="clear" w:color="000000" w:fill="auto"/>
              <w:spacing w:before="62" w:line="200" w:lineRule="exact"/>
              <w:jc w:val="right"/>
              <w:rPr>
                <w:sz w:val="16"/>
                <w:szCs w:val="16"/>
              </w:rPr>
            </w:pPr>
            <w:r w:rsidRPr="003A07D6">
              <w:rPr>
                <w:sz w:val="16"/>
                <w:szCs w:val="16"/>
              </w:rPr>
              <w:t>±0</w:t>
            </w:r>
          </w:p>
        </w:tc>
      </w:tr>
      <w:tr w:rsidR="00000000" w:rsidRPr="003A07D6">
        <w:trPr>
          <w:trHeight w:val="255"/>
        </w:trPr>
        <w:tc>
          <w:tcPr>
            <w:tcW w:w="301" w:type="dxa"/>
            <w:noWrap/>
          </w:tcPr>
          <w:p w:rsidR="003A07D6" w:rsidRPr="003A07D6" w:rsidRDefault="003A07D6">
            <w:pPr>
              <w:shd w:val="clear" w:color="000000" w:fill="auto"/>
              <w:spacing w:before="62" w:line="200" w:lineRule="exact"/>
              <w:jc w:val="right"/>
              <w:rPr>
                <w:sz w:val="16"/>
                <w:szCs w:val="16"/>
              </w:rPr>
            </w:pPr>
            <w:r w:rsidRPr="003A07D6">
              <w:rPr>
                <w:sz w:val="16"/>
                <w:szCs w:val="16"/>
              </w:rPr>
              <w:t>27</w:t>
            </w:r>
          </w:p>
        </w:tc>
        <w:tc>
          <w:tcPr>
            <w:tcW w:w="3021" w:type="dxa"/>
          </w:tcPr>
          <w:p w:rsidR="003A07D6" w:rsidRPr="003A07D6" w:rsidRDefault="003A07D6">
            <w:pPr>
              <w:shd w:val="clear" w:color="000000" w:fill="auto"/>
              <w:spacing w:before="62" w:line="200" w:lineRule="exact"/>
              <w:jc w:val="left"/>
              <w:rPr>
                <w:sz w:val="16"/>
                <w:szCs w:val="16"/>
              </w:rPr>
            </w:pPr>
            <w:r w:rsidRPr="003A07D6">
              <w:rPr>
                <w:sz w:val="16"/>
                <w:szCs w:val="16"/>
              </w:rPr>
              <w:t>Avgiften till Europeiska unionen</w:t>
            </w:r>
          </w:p>
        </w:tc>
        <w:tc>
          <w:tcPr>
            <w:tcW w:w="1231" w:type="dxa"/>
            <w:noWrap/>
          </w:tcPr>
          <w:p w:rsidR="003A07D6" w:rsidRPr="003A07D6" w:rsidRDefault="003A07D6">
            <w:pPr>
              <w:shd w:val="clear" w:color="000000" w:fill="auto"/>
              <w:spacing w:before="62" w:line="200" w:lineRule="exact"/>
              <w:jc w:val="right"/>
              <w:rPr>
                <w:sz w:val="16"/>
                <w:szCs w:val="16"/>
              </w:rPr>
            </w:pPr>
            <w:r w:rsidRPr="003A07D6">
              <w:rPr>
                <w:sz w:val="16"/>
                <w:szCs w:val="16"/>
              </w:rPr>
              <w:t>30 637</w:t>
            </w:r>
          </w:p>
        </w:tc>
        <w:tc>
          <w:tcPr>
            <w:tcW w:w="1470" w:type="dxa"/>
            <w:noWrap/>
          </w:tcPr>
          <w:p w:rsidR="003A07D6" w:rsidRPr="003A07D6" w:rsidRDefault="003A07D6">
            <w:pPr>
              <w:shd w:val="clear" w:color="000000" w:fill="auto"/>
              <w:spacing w:before="62" w:line="200" w:lineRule="exact"/>
              <w:jc w:val="right"/>
              <w:rPr>
                <w:sz w:val="16"/>
                <w:szCs w:val="16"/>
              </w:rPr>
            </w:pPr>
            <w:r w:rsidRPr="003A07D6">
              <w:rPr>
                <w:sz w:val="16"/>
                <w:szCs w:val="16"/>
              </w:rPr>
              <w:t>±0</w:t>
            </w:r>
          </w:p>
        </w:tc>
      </w:tr>
      <w:tr w:rsidR="00000000" w:rsidRPr="003A07D6">
        <w:trPr>
          <w:trHeight w:val="255"/>
        </w:trPr>
        <w:tc>
          <w:tcPr>
            <w:tcW w:w="3322" w:type="dxa"/>
            <w:gridSpan w:val="2"/>
          </w:tcPr>
          <w:p w:rsidR="003A07D6" w:rsidRPr="003A07D6" w:rsidRDefault="003A07D6">
            <w:pPr>
              <w:shd w:val="clear" w:color="000000" w:fill="auto"/>
              <w:spacing w:before="62" w:line="200" w:lineRule="exact"/>
              <w:jc w:val="left"/>
              <w:rPr>
                <w:b/>
                <w:bCs/>
                <w:sz w:val="16"/>
                <w:szCs w:val="16"/>
              </w:rPr>
            </w:pPr>
            <w:r w:rsidRPr="003A07D6">
              <w:rPr>
                <w:b/>
                <w:bCs/>
                <w:sz w:val="16"/>
                <w:szCs w:val="16"/>
              </w:rPr>
              <w:t>Summa utgiftsområden</w:t>
            </w:r>
          </w:p>
        </w:tc>
        <w:tc>
          <w:tcPr>
            <w:tcW w:w="1231" w:type="dxa"/>
            <w:noWrap/>
          </w:tcPr>
          <w:p w:rsidR="003A07D6" w:rsidRPr="003A07D6" w:rsidRDefault="003A07D6">
            <w:pPr>
              <w:shd w:val="clear" w:color="000000" w:fill="auto"/>
              <w:spacing w:before="62" w:line="200" w:lineRule="exact"/>
              <w:jc w:val="right"/>
              <w:rPr>
                <w:b/>
                <w:bCs/>
                <w:sz w:val="16"/>
                <w:szCs w:val="16"/>
              </w:rPr>
            </w:pPr>
            <w:r w:rsidRPr="003A07D6">
              <w:rPr>
                <w:b/>
                <w:bCs/>
                <w:sz w:val="16"/>
                <w:szCs w:val="16"/>
              </w:rPr>
              <w:t>810 746</w:t>
            </w:r>
          </w:p>
        </w:tc>
        <w:tc>
          <w:tcPr>
            <w:tcW w:w="1470" w:type="dxa"/>
            <w:noWrap/>
          </w:tcPr>
          <w:p w:rsidR="003A07D6" w:rsidRPr="003A07D6" w:rsidRDefault="003A07D6">
            <w:pPr>
              <w:shd w:val="clear" w:color="000000" w:fill="auto"/>
              <w:spacing w:before="62" w:line="200" w:lineRule="exact"/>
              <w:jc w:val="right"/>
              <w:rPr>
                <w:b/>
                <w:bCs/>
                <w:sz w:val="16"/>
                <w:szCs w:val="16"/>
              </w:rPr>
            </w:pPr>
            <w:r w:rsidRPr="003A07D6">
              <w:rPr>
                <w:b/>
                <w:bCs/>
                <w:sz w:val="16"/>
                <w:szCs w:val="16"/>
              </w:rPr>
              <w:t>–20 547</w:t>
            </w:r>
          </w:p>
        </w:tc>
      </w:tr>
      <w:tr w:rsidR="00000000" w:rsidRPr="003A07D6">
        <w:trPr>
          <w:trHeight w:val="255"/>
        </w:trPr>
        <w:tc>
          <w:tcPr>
            <w:tcW w:w="3322" w:type="dxa"/>
            <w:gridSpan w:val="2"/>
          </w:tcPr>
          <w:p w:rsidR="003A07D6" w:rsidRPr="003A07D6" w:rsidRDefault="003A07D6">
            <w:pPr>
              <w:shd w:val="clear" w:color="000000" w:fill="auto"/>
              <w:spacing w:before="62" w:line="200" w:lineRule="exact"/>
              <w:jc w:val="left"/>
              <w:rPr>
                <w:sz w:val="16"/>
                <w:szCs w:val="16"/>
              </w:rPr>
            </w:pPr>
            <w:r w:rsidRPr="003A07D6">
              <w:rPr>
                <w:sz w:val="16"/>
                <w:szCs w:val="16"/>
              </w:rPr>
              <w:t>Minskning av anslagsbehållningar</w:t>
            </w:r>
          </w:p>
        </w:tc>
        <w:tc>
          <w:tcPr>
            <w:tcW w:w="1231" w:type="dxa"/>
            <w:noWrap/>
          </w:tcPr>
          <w:p w:rsidR="003A07D6" w:rsidRPr="003A07D6" w:rsidRDefault="003A07D6">
            <w:pPr>
              <w:shd w:val="clear" w:color="000000" w:fill="auto"/>
              <w:spacing w:before="62" w:line="200" w:lineRule="exact"/>
              <w:jc w:val="right"/>
              <w:rPr>
                <w:sz w:val="16"/>
                <w:szCs w:val="16"/>
              </w:rPr>
            </w:pPr>
            <w:r w:rsidRPr="003A07D6">
              <w:rPr>
                <w:sz w:val="16"/>
                <w:szCs w:val="16"/>
              </w:rPr>
              <w:t>–1 508</w:t>
            </w:r>
          </w:p>
        </w:tc>
        <w:tc>
          <w:tcPr>
            <w:tcW w:w="1470" w:type="dxa"/>
            <w:noWrap/>
          </w:tcPr>
          <w:p w:rsidR="003A07D6" w:rsidRPr="003A07D6" w:rsidRDefault="003A07D6">
            <w:pPr>
              <w:shd w:val="clear" w:color="000000" w:fill="auto"/>
              <w:spacing w:before="62" w:line="200" w:lineRule="exact"/>
              <w:jc w:val="right"/>
              <w:rPr>
                <w:sz w:val="16"/>
                <w:szCs w:val="16"/>
              </w:rPr>
            </w:pPr>
            <w:r w:rsidRPr="003A07D6">
              <w:rPr>
                <w:sz w:val="16"/>
                <w:szCs w:val="16"/>
              </w:rPr>
              <w:t>±0</w:t>
            </w:r>
          </w:p>
        </w:tc>
      </w:tr>
      <w:tr w:rsidR="00000000" w:rsidRPr="003A07D6">
        <w:trPr>
          <w:trHeight w:val="255"/>
        </w:trPr>
        <w:tc>
          <w:tcPr>
            <w:tcW w:w="3322" w:type="dxa"/>
            <w:gridSpan w:val="2"/>
          </w:tcPr>
          <w:p w:rsidR="003A07D6" w:rsidRPr="003A07D6" w:rsidRDefault="003A07D6">
            <w:pPr>
              <w:shd w:val="clear" w:color="000000" w:fill="auto"/>
              <w:spacing w:before="62" w:line="200" w:lineRule="exact"/>
              <w:jc w:val="left"/>
              <w:rPr>
                <w:b/>
                <w:bCs/>
                <w:sz w:val="16"/>
                <w:szCs w:val="16"/>
              </w:rPr>
            </w:pPr>
            <w:r w:rsidRPr="003A07D6">
              <w:rPr>
                <w:b/>
                <w:bCs/>
                <w:sz w:val="16"/>
                <w:szCs w:val="16"/>
              </w:rPr>
              <w:t>Summa utgifter</w:t>
            </w:r>
          </w:p>
        </w:tc>
        <w:tc>
          <w:tcPr>
            <w:tcW w:w="1231" w:type="dxa"/>
            <w:noWrap/>
          </w:tcPr>
          <w:p w:rsidR="003A07D6" w:rsidRPr="003A07D6" w:rsidRDefault="003A07D6">
            <w:pPr>
              <w:shd w:val="clear" w:color="000000" w:fill="auto"/>
              <w:spacing w:before="62" w:line="200" w:lineRule="exact"/>
              <w:jc w:val="right"/>
              <w:rPr>
                <w:b/>
                <w:bCs/>
                <w:sz w:val="16"/>
                <w:szCs w:val="16"/>
              </w:rPr>
            </w:pPr>
            <w:r w:rsidRPr="003A07D6">
              <w:rPr>
                <w:b/>
                <w:bCs/>
                <w:sz w:val="16"/>
                <w:szCs w:val="16"/>
              </w:rPr>
              <w:t>809 238</w:t>
            </w:r>
          </w:p>
        </w:tc>
        <w:tc>
          <w:tcPr>
            <w:tcW w:w="1470" w:type="dxa"/>
            <w:noWrap/>
          </w:tcPr>
          <w:p w:rsidR="003A07D6" w:rsidRPr="003A07D6" w:rsidRDefault="003A07D6">
            <w:pPr>
              <w:shd w:val="clear" w:color="000000" w:fill="auto"/>
              <w:spacing w:before="62" w:line="200" w:lineRule="exact"/>
              <w:jc w:val="right"/>
              <w:rPr>
                <w:b/>
                <w:bCs/>
                <w:sz w:val="16"/>
                <w:szCs w:val="16"/>
              </w:rPr>
            </w:pPr>
            <w:r w:rsidRPr="003A07D6">
              <w:rPr>
                <w:b/>
                <w:bCs/>
                <w:sz w:val="16"/>
                <w:szCs w:val="16"/>
              </w:rPr>
              <w:t>–20 547</w:t>
            </w:r>
          </w:p>
        </w:tc>
      </w:tr>
      <w:tr w:rsidR="00000000" w:rsidRPr="003A07D6">
        <w:trPr>
          <w:trHeight w:val="255"/>
        </w:trPr>
        <w:tc>
          <w:tcPr>
            <w:tcW w:w="3322" w:type="dxa"/>
            <w:gridSpan w:val="2"/>
          </w:tcPr>
          <w:p w:rsidR="003A07D6" w:rsidRPr="003A07D6" w:rsidRDefault="003A07D6">
            <w:pPr>
              <w:shd w:val="clear" w:color="000000" w:fill="auto"/>
              <w:spacing w:before="62" w:line="200" w:lineRule="exact"/>
              <w:jc w:val="left"/>
              <w:rPr>
                <w:sz w:val="16"/>
                <w:szCs w:val="16"/>
              </w:rPr>
            </w:pPr>
            <w:r w:rsidRPr="003A07D6">
              <w:rPr>
                <w:sz w:val="16"/>
                <w:szCs w:val="16"/>
              </w:rPr>
              <w:t>Myndigheters m.fl. in- och utlåning i Riksgäld</w:t>
            </w:r>
            <w:r w:rsidRPr="003A07D6">
              <w:rPr>
                <w:sz w:val="16"/>
                <w:szCs w:val="16"/>
              </w:rPr>
              <w:t>s</w:t>
            </w:r>
            <w:r w:rsidRPr="003A07D6">
              <w:rPr>
                <w:sz w:val="16"/>
                <w:szCs w:val="16"/>
              </w:rPr>
              <w:t>kontoret, netto</w:t>
            </w:r>
          </w:p>
        </w:tc>
        <w:tc>
          <w:tcPr>
            <w:tcW w:w="1231" w:type="dxa"/>
            <w:noWrap/>
            <w:vAlign w:val="bottom"/>
          </w:tcPr>
          <w:p w:rsidR="003A07D6" w:rsidRPr="003A07D6" w:rsidRDefault="003A07D6">
            <w:pPr>
              <w:shd w:val="clear" w:color="000000" w:fill="auto"/>
              <w:spacing w:before="62" w:line="200" w:lineRule="exact"/>
              <w:jc w:val="right"/>
              <w:rPr>
                <w:sz w:val="16"/>
                <w:szCs w:val="16"/>
              </w:rPr>
            </w:pPr>
            <w:r w:rsidRPr="003A07D6">
              <w:rPr>
                <w:sz w:val="16"/>
                <w:szCs w:val="16"/>
              </w:rPr>
              <w:t>–4 473</w:t>
            </w:r>
          </w:p>
        </w:tc>
        <w:tc>
          <w:tcPr>
            <w:tcW w:w="1470" w:type="dxa"/>
            <w:noWrap/>
            <w:vAlign w:val="bottom"/>
          </w:tcPr>
          <w:p w:rsidR="003A07D6" w:rsidRPr="003A07D6" w:rsidRDefault="003A07D6">
            <w:pPr>
              <w:shd w:val="clear" w:color="000000" w:fill="auto"/>
              <w:spacing w:before="62" w:line="200" w:lineRule="exact"/>
              <w:jc w:val="right"/>
              <w:rPr>
                <w:sz w:val="16"/>
                <w:szCs w:val="16"/>
              </w:rPr>
            </w:pPr>
            <w:r w:rsidRPr="003A07D6">
              <w:rPr>
                <w:sz w:val="16"/>
                <w:szCs w:val="16"/>
              </w:rPr>
              <w:t>±0</w:t>
            </w:r>
          </w:p>
        </w:tc>
      </w:tr>
      <w:tr w:rsidR="00000000" w:rsidRPr="003A07D6">
        <w:trPr>
          <w:trHeight w:val="255"/>
        </w:trPr>
        <w:tc>
          <w:tcPr>
            <w:tcW w:w="3322" w:type="dxa"/>
            <w:gridSpan w:val="2"/>
          </w:tcPr>
          <w:p w:rsidR="003A07D6" w:rsidRPr="003A07D6" w:rsidRDefault="003A07D6">
            <w:pPr>
              <w:shd w:val="clear" w:color="000000" w:fill="auto"/>
              <w:spacing w:before="62" w:line="200" w:lineRule="exact"/>
              <w:jc w:val="left"/>
              <w:rPr>
                <w:sz w:val="16"/>
                <w:szCs w:val="16"/>
              </w:rPr>
            </w:pPr>
            <w:r w:rsidRPr="003A07D6">
              <w:rPr>
                <w:sz w:val="16"/>
                <w:szCs w:val="16"/>
              </w:rPr>
              <w:t>Kassamässig korrigering</w:t>
            </w:r>
          </w:p>
        </w:tc>
        <w:tc>
          <w:tcPr>
            <w:tcW w:w="1231" w:type="dxa"/>
            <w:noWrap/>
          </w:tcPr>
          <w:p w:rsidR="003A07D6" w:rsidRPr="003A07D6" w:rsidRDefault="003A07D6">
            <w:pPr>
              <w:shd w:val="clear" w:color="000000" w:fill="auto"/>
              <w:spacing w:before="62" w:line="200" w:lineRule="exact"/>
              <w:jc w:val="right"/>
              <w:rPr>
                <w:sz w:val="16"/>
                <w:szCs w:val="16"/>
              </w:rPr>
            </w:pPr>
            <w:r w:rsidRPr="003A07D6">
              <w:rPr>
                <w:sz w:val="16"/>
                <w:szCs w:val="16"/>
              </w:rPr>
              <w:t>22 319</w:t>
            </w:r>
          </w:p>
        </w:tc>
        <w:tc>
          <w:tcPr>
            <w:tcW w:w="1470" w:type="dxa"/>
            <w:noWrap/>
          </w:tcPr>
          <w:p w:rsidR="003A07D6" w:rsidRPr="003A07D6" w:rsidRDefault="003A07D6">
            <w:pPr>
              <w:shd w:val="clear" w:color="000000" w:fill="auto"/>
              <w:spacing w:before="62" w:line="200" w:lineRule="exact"/>
              <w:jc w:val="right"/>
              <w:rPr>
                <w:sz w:val="16"/>
                <w:szCs w:val="16"/>
              </w:rPr>
            </w:pPr>
            <w:r w:rsidRPr="003A07D6">
              <w:rPr>
                <w:sz w:val="16"/>
                <w:szCs w:val="16"/>
              </w:rPr>
              <w:t>±0</w:t>
            </w:r>
          </w:p>
        </w:tc>
      </w:tr>
      <w:tr w:rsidR="00000000" w:rsidRPr="003A07D6">
        <w:trPr>
          <w:trHeight w:val="255"/>
        </w:trPr>
        <w:tc>
          <w:tcPr>
            <w:tcW w:w="3322" w:type="dxa"/>
            <w:gridSpan w:val="2"/>
            <w:tcBorders>
              <w:bottom w:val="single" w:sz="4" w:space="0" w:color="auto"/>
            </w:tcBorders>
          </w:tcPr>
          <w:p w:rsidR="003A07D6" w:rsidRPr="003A07D6" w:rsidRDefault="003A07D6">
            <w:pPr>
              <w:shd w:val="clear" w:color="000000" w:fill="auto"/>
              <w:spacing w:before="62" w:line="200" w:lineRule="exact"/>
              <w:jc w:val="left"/>
              <w:rPr>
                <w:b/>
                <w:bCs/>
                <w:sz w:val="16"/>
                <w:szCs w:val="16"/>
              </w:rPr>
            </w:pPr>
            <w:r w:rsidRPr="003A07D6">
              <w:rPr>
                <w:b/>
                <w:bCs/>
                <w:sz w:val="16"/>
                <w:szCs w:val="16"/>
              </w:rPr>
              <w:t>Summa</w:t>
            </w:r>
          </w:p>
        </w:tc>
        <w:tc>
          <w:tcPr>
            <w:tcW w:w="1231" w:type="dxa"/>
            <w:tcBorders>
              <w:bottom w:val="single" w:sz="4" w:space="0" w:color="auto"/>
            </w:tcBorders>
            <w:noWrap/>
          </w:tcPr>
          <w:p w:rsidR="003A07D6" w:rsidRPr="003A07D6" w:rsidRDefault="003A07D6">
            <w:pPr>
              <w:shd w:val="clear" w:color="000000" w:fill="auto"/>
              <w:spacing w:before="62" w:line="200" w:lineRule="exact"/>
              <w:jc w:val="right"/>
              <w:rPr>
                <w:b/>
                <w:bCs/>
                <w:sz w:val="16"/>
                <w:szCs w:val="16"/>
              </w:rPr>
            </w:pPr>
            <w:r w:rsidRPr="003A07D6">
              <w:rPr>
                <w:b/>
                <w:bCs/>
                <w:sz w:val="16"/>
                <w:szCs w:val="16"/>
              </w:rPr>
              <w:t>827 084</w:t>
            </w:r>
          </w:p>
        </w:tc>
        <w:tc>
          <w:tcPr>
            <w:tcW w:w="1470" w:type="dxa"/>
            <w:tcBorders>
              <w:bottom w:val="single" w:sz="4" w:space="0" w:color="auto"/>
            </w:tcBorders>
            <w:noWrap/>
          </w:tcPr>
          <w:p w:rsidR="003A07D6" w:rsidRPr="003A07D6" w:rsidRDefault="003A07D6">
            <w:pPr>
              <w:shd w:val="clear" w:color="000000" w:fill="auto"/>
              <w:spacing w:before="62" w:line="200" w:lineRule="exact"/>
              <w:jc w:val="right"/>
              <w:rPr>
                <w:b/>
                <w:bCs/>
                <w:sz w:val="16"/>
                <w:szCs w:val="16"/>
              </w:rPr>
            </w:pPr>
            <w:r w:rsidRPr="003A07D6">
              <w:rPr>
                <w:b/>
                <w:bCs/>
                <w:sz w:val="16"/>
                <w:szCs w:val="16"/>
              </w:rPr>
              <w:t>–20 547</w:t>
            </w:r>
          </w:p>
        </w:tc>
      </w:tr>
    </w:tbl>
    <w:p w:rsidR="003A07D6" w:rsidRPr="003A07D6" w:rsidRDefault="003A07D6">
      <w:pPr>
        <w:pStyle w:val="Rubrik2"/>
        <w:shd w:val="clear" w:color="000000" w:fill="auto"/>
      </w:pPr>
      <w:bookmarkStart w:id="243" w:name="_Toc263068508"/>
      <w:bookmarkStart w:id="244" w:name="_Toc275896606"/>
      <w:bookmarkStart w:id="245" w:name="_Toc277582102"/>
      <w:r w:rsidRPr="003A07D6">
        <w:rPr>
          <w:szCs w:val="24"/>
        </w:rPr>
        <w:t>14.2 Utgiftsramar per utgiftsområden</w:t>
      </w:r>
      <w:bookmarkEnd w:id="243"/>
      <w:bookmarkEnd w:id="244"/>
      <w:bookmarkEnd w:id="245"/>
    </w:p>
    <w:p w:rsidR="003A07D6" w:rsidRPr="003A07D6" w:rsidRDefault="003A07D6">
      <w:pPr>
        <w:shd w:val="clear" w:color="000000" w:fill="auto"/>
        <w:rPr>
          <w:szCs w:val="24"/>
        </w:rPr>
      </w:pPr>
      <w:r w:rsidRPr="003A07D6">
        <w:rPr>
          <w:szCs w:val="24"/>
        </w:rPr>
        <w:t>I följande rubrikområden sammanfattas en detaljerad specifikation för de 27 utgiftsområdena vad gäller skillnaderna gentemot höstpropositionen för 2011. Notera att endast anslagsområden där omprioriteringar sker redovisas.</w:t>
      </w:r>
    </w:p>
    <w:p w:rsidR="003A07D6" w:rsidRPr="003A07D6" w:rsidRDefault="003A07D6">
      <w:pPr>
        <w:pStyle w:val="Rubrik3"/>
        <w:shd w:val="clear" w:color="000000" w:fill="auto"/>
      </w:pPr>
      <w:bookmarkStart w:id="246" w:name="_Toc277582103"/>
      <w:r w:rsidRPr="003A07D6">
        <w:t>14.2.1 Utgiftsområde 1 – Rikets styrelse</w:t>
      </w:r>
      <w:bookmarkEnd w:id="246"/>
    </w:p>
    <w:p w:rsidR="003A07D6" w:rsidRPr="003A07D6" w:rsidRDefault="003A07D6">
      <w:pPr>
        <w:shd w:val="clear" w:color="000000" w:fill="auto"/>
        <w:rPr>
          <w:szCs w:val="24"/>
        </w:rPr>
      </w:pPr>
      <w:r w:rsidRPr="003A07D6">
        <w:rPr>
          <w:szCs w:val="24"/>
        </w:rPr>
        <w:t>Regeringskansliet är viktigt för att effektivt och kompetent bistå regeringens uppgift att styra landet. Utgifterna ökade emellertid kraftigt i och med EU-ordförandeskapet och bör därför återgå till tidigare nivå. Länsstyrelserna får även ett ökat bidrag på 45 miljoner kronor avsett för att öka djurskyddsko</w:t>
      </w:r>
      <w:r w:rsidRPr="003A07D6">
        <w:rPr>
          <w:szCs w:val="24"/>
        </w:rPr>
        <w:t>n</w:t>
      </w:r>
      <w:r w:rsidRPr="003A07D6">
        <w:rPr>
          <w:szCs w:val="24"/>
        </w:rPr>
        <w:t>trollerna.</w:t>
      </w:r>
    </w:p>
    <w:tbl>
      <w:tblPr>
        <w:tblW w:w="5954" w:type="dxa"/>
        <w:tblInd w:w="70" w:type="dxa"/>
        <w:tblLayout w:type="fixed"/>
        <w:tblCellMar>
          <w:left w:w="70" w:type="dxa"/>
          <w:right w:w="70" w:type="dxa"/>
        </w:tblCellMar>
        <w:tblLook w:val="0000" w:firstRow="0" w:lastRow="0" w:firstColumn="0" w:lastColumn="0" w:noHBand="0" w:noVBand="0"/>
      </w:tblPr>
      <w:tblGrid>
        <w:gridCol w:w="465"/>
        <w:gridCol w:w="3174"/>
        <w:gridCol w:w="972"/>
        <w:gridCol w:w="1343"/>
      </w:tblGrid>
      <w:tr w:rsidR="00000000" w:rsidRPr="003A07D6">
        <w:trPr>
          <w:trHeight w:val="255"/>
        </w:trPr>
        <w:tc>
          <w:tcPr>
            <w:tcW w:w="5416" w:type="dxa"/>
            <w:gridSpan w:val="2"/>
            <w:tcBorders>
              <w:bottom w:val="single" w:sz="4" w:space="0" w:color="auto"/>
            </w:tcBorders>
            <w:noWrap/>
          </w:tcPr>
          <w:p w:rsidR="003A07D6" w:rsidRPr="003A07D6" w:rsidRDefault="003A07D6">
            <w:pPr>
              <w:shd w:val="clear" w:color="000000" w:fill="auto"/>
              <w:spacing w:before="62" w:line="200" w:lineRule="exact"/>
              <w:rPr>
                <w:i/>
                <w:iCs/>
                <w:sz w:val="16"/>
                <w:szCs w:val="16"/>
              </w:rPr>
            </w:pPr>
            <w:r w:rsidRPr="003A07D6">
              <w:rPr>
                <w:i/>
                <w:iCs/>
                <w:sz w:val="16"/>
                <w:szCs w:val="16"/>
              </w:rPr>
              <w:t>Tusental kronor</w:t>
            </w:r>
          </w:p>
        </w:tc>
        <w:tc>
          <w:tcPr>
            <w:tcW w:w="1407" w:type="dxa"/>
            <w:tcBorders>
              <w:bottom w:val="single" w:sz="4" w:space="0" w:color="auto"/>
            </w:tcBorders>
            <w:noWrap/>
          </w:tcPr>
          <w:p w:rsidR="003A07D6" w:rsidRPr="003A07D6" w:rsidRDefault="003A07D6">
            <w:pPr>
              <w:shd w:val="clear" w:color="000000" w:fill="auto"/>
              <w:spacing w:before="62" w:line="200" w:lineRule="exact"/>
              <w:jc w:val="right"/>
              <w:rPr>
                <w:i/>
                <w:iCs/>
                <w:sz w:val="16"/>
                <w:szCs w:val="16"/>
              </w:rPr>
            </w:pPr>
          </w:p>
        </w:tc>
        <w:tc>
          <w:tcPr>
            <w:tcW w:w="1976" w:type="dxa"/>
            <w:tcBorders>
              <w:bottom w:val="single" w:sz="4" w:space="0" w:color="auto"/>
            </w:tcBorders>
            <w:noWrap/>
          </w:tcPr>
          <w:p w:rsidR="003A07D6" w:rsidRPr="003A07D6" w:rsidRDefault="003A07D6">
            <w:pPr>
              <w:shd w:val="clear" w:color="000000" w:fill="auto"/>
              <w:spacing w:before="62" w:line="200" w:lineRule="exact"/>
              <w:jc w:val="right"/>
              <w:rPr>
                <w:i/>
                <w:iCs/>
                <w:sz w:val="16"/>
                <w:szCs w:val="16"/>
              </w:rPr>
            </w:pPr>
          </w:p>
        </w:tc>
      </w:tr>
      <w:tr w:rsidR="00000000" w:rsidRPr="003A07D6">
        <w:trPr>
          <w:trHeight w:val="510"/>
        </w:trPr>
        <w:tc>
          <w:tcPr>
            <w:tcW w:w="5416" w:type="dxa"/>
            <w:gridSpan w:val="2"/>
            <w:tcBorders>
              <w:top w:val="single" w:sz="4" w:space="0" w:color="auto"/>
              <w:bottom w:val="single" w:sz="4" w:space="0" w:color="auto"/>
            </w:tcBorders>
            <w:noWrap/>
          </w:tcPr>
          <w:p w:rsidR="003A07D6" w:rsidRPr="003A07D6" w:rsidRDefault="003A07D6">
            <w:pPr>
              <w:shd w:val="clear" w:color="000000" w:fill="auto"/>
              <w:spacing w:before="62" w:line="200" w:lineRule="exact"/>
              <w:rPr>
                <w:b/>
                <w:bCs/>
                <w:sz w:val="16"/>
                <w:szCs w:val="16"/>
              </w:rPr>
            </w:pPr>
            <w:r w:rsidRPr="003A07D6">
              <w:rPr>
                <w:b/>
                <w:bCs/>
                <w:sz w:val="16"/>
                <w:szCs w:val="16"/>
              </w:rPr>
              <w:t>Anslag (ramanslag)</w:t>
            </w:r>
          </w:p>
        </w:tc>
        <w:tc>
          <w:tcPr>
            <w:tcW w:w="1407" w:type="dxa"/>
            <w:tcBorders>
              <w:top w:val="single" w:sz="4" w:space="0" w:color="auto"/>
              <w:bottom w:val="single" w:sz="4" w:space="0" w:color="auto"/>
            </w:tcBorders>
          </w:tcPr>
          <w:p w:rsidR="003A07D6" w:rsidRPr="003A07D6" w:rsidRDefault="003A07D6">
            <w:pPr>
              <w:shd w:val="clear" w:color="000000" w:fill="auto"/>
              <w:spacing w:before="0" w:line="200" w:lineRule="exact"/>
              <w:jc w:val="right"/>
              <w:rPr>
                <w:b/>
                <w:bCs/>
                <w:sz w:val="16"/>
                <w:szCs w:val="16"/>
              </w:rPr>
            </w:pPr>
            <w:r w:rsidRPr="003A07D6">
              <w:rPr>
                <w:b/>
                <w:bCs/>
                <w:sz w:val="16"/>
                <w:szCs w:val="16"/>
              </w:rPr>
              <w:t>Regerin</w:t>
            </w:r>
            <w:r w:rsidRPr="003A07D6">
              <w:rPr>
                <w:b/>
                <w:bCs/>
                <w:sz w:val="16"/>
                <w:szCs w:val="16"/>
              </w:rPr>
              <w:t>g</w:t>
            </w:r>
            <w:r w:rsidRPr="003A07D6">
              <w:rPr>
                <w:b/>
                <w:bCs/>
                <w:sz w:val="16"/>
                <w:szCs w:val="16"/>
              </w:rPr>
              <w:t>ens förslag</w:t>
            </w:r>
          </w:p>
        </w:tc>
        <w:tc>
          <w:tcPr>
            <w:tcW w:w="1976" w:type="dxa"/>
            <w:tcBorders>
              <w:top w:val="single" w:sz="4" w:space="0" w:color="auto"/>
              <w:bottom w:val="single" w:sz="4" w:space="0" w:color="auto"/>
            </w:tcBorders>
          </w:tcPr>
          <w:p w:rsidR="003A07D6" w:rsidRPr="003A07D6" w:rsidRDefault="003A07D6">
            <w:pPr>
              <w:shd w:val="clear" w:color="000000" w:fill="auto"/>
              <w:spacing w:before="0" w:line="200" w:lineRule="exact"/>
              <w:jc w:val="right"/>
              <w:rPr>
                <w:b/>
                <w:bCs/>
                <w:sz w:val="16"/>
                <w:szCs w:val="16"/>
              </w:rPr>
            </w:pPr>
            <w:r w:rsidRPr="003A07D6">
              <w:rPr>
                <w:b/>
                <w:bCs/>
                <w:sz w:val="16"/>
                <w:szCs w:val="16"/>
              </w:rPr>
              <w:t>Avvikelse gen</w:t>
            </w:r>
            <w:r w:rsidRPr="003A07D6">
              <w:rPr>
                <w:b/>
                <w:bCs/>
                <w:sz w:val="16"/>
                <w:szCs w:val="16"/>
              </w:rPr>
              <w:t>t</w:t>
            </w:r>
            <w:r w:rsidRPr="003A07D6">
              <w:rPr>
                <w:b/>
                <w:bCs/>
                <w:sz w:val="16"/>
                <w:szCs w:val="16"/>
              </w:rPr>
              <w:t>emot regeringens förslag</w:t>
            </w:r>
          </w:p>
        </w:tc>
      </w:tr>
      <w:tr w:rsidR="00000000" w:rsidRPr="003A07D6">
        <w:trPr>
          <w:trHeight w:val="255"/>
        </w:trPr>
        <w:tc>
          <w:tcPr>
            <w:tcW w:w="628" w:type="dxa"/>
            <w:tcBorders>
              <w:top w:val="single" w:sz="4" w:space="0" w:color="auto"/>
            </w:tcBorders>
          </w:tcPr>
          <w:p w:rsidR="003A07D6" w:rsidRPr="003A07D6" w:rsidRDefault="003A07D6">
            <w:pPr>
              <w:shd w:val="clear" w:color="000000" w:fill="auto"/>
              <w:spacing w:before="62" w:line="200" w:lineRule="exact"/>
              <w:rPr>
                <w:sz w:val="16"/>
                <w:szCs w:val="16"/>
              </w:rPr>
            </w:pPr>
            <w:r w:rsidRPr="003A07D6">
              <w:rPr>
                <w:sz w:val="16"/>
                <w:szCs w:val="16"/>
              </w:rPr>
              <w:t>4:1</w:t>
            </w:r>
          </w:p>
        </w:tc>
        <w:tc>
          <w:tcPr>
            <w:tcW w:w="4788" w:type="dxa"/>
            <w:tcBorders>
              <w:top w:val="single" w:sz="4" w:space="0" w:color="auto"/>
            </w:tcBorders>
          </w:tcPr>
          <w:p w:rsidR="003A07D6" w:rsidRPr="003A07D6" w:rsidRDefault="003A07D6">
            <w:pPr>
              <w:shd w:val="clear" w:color="000000" w:fill="auto"/>
              <w:spacing w:before="62" w:line="200" w:lineRule="exact"/>
              <w:rPr>
                <w:sz w:val="16"/>
                <w:szCs w:val="16"/>
              </w:rPr>
            </w:pPr>
            <w:r w:rsidRPr="003A07D6">
              <w:rPr>
                <w:sz w:val="16"/>
                <w:szCs w:val="16"/>
              </w:rPr>
              <w:t>Regeringskansliet m.m.</w:t>
            </w:r>
          </w:p>
        </w:tc>
        <w:tc>
          <w:tcPr>
            <w:tcW w:w="1407" w:type="dxa"/>
            <w:tcBorders>
              <w:top w:val="single" w:sz="4" w:space="0" w:color="auto"/>
            </w:tcBorders>
          </w:tcPr>
          <w:p w:rsidR="003A07D6" w:rsidRPr="003A07D6" w:rsidRDefault="003A07D6">
            <w:pPr>
              <w:shd w:val="clear" w:color="000000" w:fill="auto"/>
              <w:spacing w:before="62" w:line="200" w:lineRule="exact"/>
              <w:jc w:val="right"/>
              <w:rPr>
                <w:sz w:val="16"/>
                <w:szCs w:val="16"/>
              </w:rPr>
            </w:pPr>
            <w:r w:rsidRPr="003A07D6">
              <w:rPr>
                <w:sz w:val="16"/>
                <w:szCs w:val="16"/>
              </w:rPr>
              <w:t>6 550 980</w:t>
            </w:r>
          </w:p>
        </w:tc>
        <w:tc>
          <w:tcPr>
            <w:tcW w:w="1976" w:type="dxa"/>
            <w:tcBorders>
              <w:top w:val="single" w:sz="4" w:space="0" w:color="auto"/>
            </w:tcBorders>
          </w:tcPr>
          <w:p w:rsidR="003A07D6" w:rsidRPr="003A07D6" w:rsidRDefault="003A07D6">
            <w:pPr>
              <w:shd w:val="clear" w:color="000000" w:fill="auto"/>
              <w:spacing w:before="62" w:line="200" w:lineRule="exact"/>
              <w:jc w:val="right"/>
              <w:rPr>
                <w:sz w:val="16"/>
                <w:szCs w:val="16"/>
              </w:rPr>
            </w:pPr>
            <w:r w:rsidRPr="003A07D6">
              <w:rPr>
                <w:sz w:val="16"/>
                <w:szCs w:val="16"/>
              </w:rPr>
              <w:t>–670 000</w:t>
            </w:r>
          </w:p>
        </w:tc>
      </w:tr>
      <w:tr w:rsidR="00000000" w:rsidRPr="003A07D6">
        <w:trPr>
          <w:trHeight w:val="255"/>
        </w:trPr>
        <w:tc>
          <w:tcPr>
            <w:tcW w:w="628" w:type="dxa"/>
          </w:tcPr>
          <w:p w:rsidR="003A07D6" w:rsidRPr="003A07D6" w:rsidRDefault="003A07D6">
            <w:pPr>
              <w:shd w:val="clear" w:color="000000" w:fill="auto"/>
              <w:spacing w:before="62" w:line="200" w:lineRule="exact"/>
              <w:rPr>
                <w:sz w:val="16"/>
                <w:szCs w:val="16"/>
              </w:rPr>
            </w:pPr>
            <w:r w:rsidRPr="003A07D6">
              <w:rPr>
                <w:sz w:val="16"/>
                <w:szCs w:val="16"/>
              </w:rPr>
              <w:t>5:1</w:t>
            </w:r>
          </w:p>
        </w:tc>
        <w:tc>
          <w:tcPr>
            <w:tcW w:w="4788" w:type="dxa"/>
          </w:tcPr>
          <w:p w:rsidR="003A07D6" w:rsidRPr="003A07D6" w:rsidRDefault="003A07D6">
            <w:pPr>
              <w:shd w:val="clear" w:color="000000" w:fill="auto"/>
              <w:spacing w:before="62" w:line="200" w:lineRule="exact"/>
              <w:rPr>
                <w:sz w:val="16"/>
                <w:szCs w:val="16"/>
              </w:rPr>
            </w:pPr>
            <w:r w:rsidRPr="003A07D6">
              <w:rPr>
                <w:sz w:val="16"/>
                <w:szCs w:val="16"/>
              </w:rPr>
              <w:t>Länsstyrelserna m.m.</w:t>
            </w:r>
          </w:p>
        </w:tc>
        <w:tc>
          <w:tcPr>
            <w:tcW w:w="1407" w:type="dxa"/>
          </w:tcPr>
          <w:p w:rsidR="003A07D6" w:rsidRPr="003A07D6" w:rsidRDefault="003A07D6">
            <w:pPr>
              <w:shd w:val="clear" w:color="000000" w:fill="auto"/>
              <w:spacing w:before="62" w:line="200" w:lineRule="exact"/>
              <w:jc w:val="right"/>
              <w:rPr>
                <w:sz w:val="16"/>
                <w:szCs w:val="16"/>
              </w:rPr>
            </w:pPr>
            <w:r w:rsidRPr="003A07D6">
              <w:rPr>
                <w:sz w:val="16"/>
                <w:szCs w:val="16"/>
              </w:rPr>
              <w:t>2 349 116</w:t>
            </w:r>
          </w:p>
        </w:tc>
        <w:tc>
          <w:tcPr>
            <w:tcW w:w="1976" w:type="dxa"/>
          </w:tcPr>
          <w:p w:rsidR="003A07D6" w:rsidRPr="003A07D6" w:rsidRDefault="003A07D6">
            <w:pPr>
              <w:shd w:val="clear" w:color="000000" w:fill="auto"/>
              <w:spacing w:before="62" w:line="200" w:lineRule="exact"/>
              <w:jc w:val="right"/>
              <w:rPr>
                <w:sz w:val="16"/>
                <w:szCs w:val="16"/>
              </w:rPr>
            </w:pPr>
            <w:r w:rsidRPr="003A07D6">
              <w:rPr>
                <w:sz w:val="16"/>
                <w:szCs w:val="16"/>
              </w:rPr>
              <w:t>+45 000</w:t>
            </w:r>
          </w:p>
        </w:tc>
      </w:tr>
      <w:tr w:rsidR="00000000" w:rsidRPr="003A07D6">
        <w:trPr>
          <w:trHeight w:val="255"/>
        </w:trPr>
        <w:tc>
          <w:tcPr>
            <w:tcW w:w="628" w:type="dxa"/>
          </w:tcPr>
          <w:p w:rsidR="003A07D6" w:rsidRPr="003A07D6" w:rsidRDefault="003A07D6">
            <w:pPr>
              <w:shd w:val="clear" w:color="000000" w:fill="auto"/>
              <w:spacing w:before="62" w:line="200" w:lineRule="exact"/>
              <w:rPr>
                <w:sz w:val="16"/>
                <w:szCs w:val="16"/>
              </w:rPr>
            </w:pPr>
            <w:r w:rsidRPr="003A07D6">
              <w:rPr>
                <w:sz w:val="16"/>
                <w:szCs w:val="16"/>
              </w:rPr>
              <w:t>6:6</w:t>
            </w:r>
          </w:p>
        </w:tc>
        <w:tc>
          <w:tcPr>
            <w:tcW w:w="4788" w:type="dxa"/>
          </w:tcPr>
          <w:p w:rsidR="003A07D6" w:rsidRPr="003A07D6" w:rsidRDefault="003A07D6">
            <w:pPr>
              <w:shd w:val="clear" w:color="000000" w:fill="auto"/>
              <w:spacing w:before="62" w:line="200" w:lineRule="exact"/>
              <w:rPr>
                <w:sz w:val="16"/>
                <w:szCs w:val="16"/>
              </w:rPr>
            </w:pPr>
            <w:r w:rsidRPr="003A07D6">
              <w:rPr>
                <w:sz w:val="16"/>
                <w:szCs w:val="16"/>
              </w:rPr>
              <w:t>Stöd till politiska partier</w:t>
            </w:r>
          </w:p>
        </w:tc>
        <w:tc>
          <w:tcPr>
            <w:tcW w:w="1407" w:type="dxa"/>
          </w:tcPr>
          <w:p w:rsidR="003A07D6" w:rsidRPr="003A07D6" w:rsidRDefault="003A07D6">
            <w:pPr>
              <w:shd w:val="clear" w:color="000000" w:fill="auto"/>
              <w:spacing w:before="62" w:line="200" w:lineRule="exact"/>
              <w:jc w:val="right"/>
              <w:rPr>
                <w:sz w:val="16"/>
                <w:szCs w:val="16"/>
              </w:rPr>
            </w:pPr>
            <w:r w:rsidRPr="003A07D6">
              <w:rPr>
                <w:sz w:val="16"/>
                <w:szCs w:val="16"/>
              </w:rPr>
              <w:t>170 200</w:t>
            </w:r>
          </w:p>
        </w:tc>
        <w:tc>
          <w:tcPr>
            <w:tcW w:w="1976" w:type="dxa"/>
          </w:tcPr>
          <w:p w:rsidR="003A07D6" w:rsidRPr="003A07D6" w:rsidRDefault="003A07D6">
            <w:pPr>
              <w:shd w:val="clear" w:color="000000" w:fill="auto"/>
              <w:spacing w:before="62" w:line="200" w:lineRule="exact"/>
              <w:jc w:val="right"/>
              <w:rPr>
                <w:sz w:val="16"/>
                <w:szCs w:val="16"/>
              </w:rPr>
            </w:pPr>
            <w:r w:rsidRPr="003A07D6">
              <w:rPr>
                <w:sz w:val="16"/>
                <w:szCs w:val="16"/>
              </w:rPr>
              <w:t>–17 020</w:t>
            </w:r>
          </w:p>
        </w:tc>
      </w:tr>
      <w:tr w:rsidR="00000000" w:rsidRPr="003A07D6">
        <w:trPr>
          <w:trHeight w:val="255"/>
        </w:trPr>
        <w:tc>
          <w:tcPr>
            <w:tcW w:w="628" w:type="dxa"/>
            <w:tcBorders>
              <w:bottom w:val="single" w:sz="4" w:space="0" w:color="auto"/>
            </w:tcBorders>
          </w:tcPr>
          <w:p w:rsidR="003A07D6" w:rsidRPr="003A07D6" w:rsidRDefault="003A07D6">
            <w:pPr>
              <w:shd w:val="clear" w:color="000000" w:fill="auto"/>
              <w:spacing w:before="62" w:line="200" w:lineRule="exact"/>
              <w:rPr>
                <w:b/>
                <w:bCs/>
                <w:sz w:val="16"/>
                <w:szCs w:val="16"/>
              </w:rPr>
            </w:pPr>
          </w:p>
        </w:tc>
        <w:tc>
          <w:tcPr>
            <w:tcW w:w="4788" w:type="dxa"/>
            <w:tcBorders>
              <w:bottom w:val="single" w:sz="4" w:space="0" w:color="auto"/>
            </w:tcBorders>
          </w:tcPr>
          <w:p w:rsidR="003A07D6" w:rsidRPr="003A07D6" w:rsidRDefault="003A07D6">
            <w:pPr>
              <w:shd w:val="clear" w:color="000000" w:fill="auto"/>
              <w:spacing w:before="62" w:line="200" w:lineRule="exact"/>
              <w:rPr>
                <w:b/>
                <w:bCs/>
                <w:sz w:val="16"/>
                <w:szCs w:val="16"/>
              </w:rPr>
            </w:pPr>
            <w:r w:rsidRPr="003A07D6">
              <w:rPr>
                <w:b/>
                <w:bCs/>
                <w:sz w:val="16"/>
                <w:szCs w:val="16"/>
              </w:rPr>
              <w:t>Summa för utgiftsområdet</w:t>
            </w:r>
          </w:p>
        </w:tc>
        <w:tc>
          <w:tcPr>
            <w:tcW w:w="1407" w:type="dxa"/>
            <w:tcBorders>
              <w:bottom w:val="single" w:sz="4" w:space="0" w:color="auto"/>
            </w:tcBorders>
          </w:tcPr>
          <w:p w:rsidR="003A07D6" w:rsidRPr="003A07D6" w:rsidRDefault="003A07D6">
            <w:pPr>
              <w:shd w:val="clear" w:color="000000" w:fill="auto"/>
              <w:spacing w:before="62" w:line="200" w:lineRule="exact"/>
              <w:jc w:val="right"/>
              <w:rPr>
                <w:b/>
                <w:bCs/>
                <w:sz w:val="16"/>
                <w:szCs w:val="16"/>
              </w:rPr>
            </w:pPr>
            <w:r w:rsidRPr="003A07D6">
              <w:rPr>
                <w:b/>
                <w:bCs/>
                <w:sz w:val="16"/>
                <w:szCs w:val="16"/>
              </w:rPr>
              <w:t>11 632 895</w:t>
            </w:r>
          </w:p>
        </w:tc>
        <w:tc>
          <w:tcPr>
            <w:tcW w:w="1976" w:type="dxa"/>
            <w:tcBorders>
              <w:bottom w:val="single" w:sz="4" w:space="0" w:color="auto"/>
            </w:tcBorders>
          </w:tcPr>
          <w:p w:rsidR="003A07D6" w:rsidRPr="003A07D6" w:rsidRDefault="003A07D6">
            <w:pPr>
              <w:shd w:val="clear" w:color="000000" w:fill="auto"/>
              <w:spacing w:before="62" w:line="200" w:lineRule="exact"/>
              <w:jc w:val="right"/>
              <w:rPr>
                <w:b/>
                <w:bCs/>
                <w:sz w:val="16"/>
                <w:szCs w:val="16"/>
              </w:rPr>
            </w:pPr>
            <w:r w:rsidRPr="003A07D6">
              <w:rPr>
                <w:b/>
                <w:bCs/>
                <w:sz w:val="16"/>
                <w:szCs w:val="16"/>
              </w:rPr>
              <w:t>–642 020</w:t>
            </w:r>
          </w:p>
        </w:tc>
      </w:tr>
    </w:tbl>
    <w:p w:rsidR="003A07D6" w:rsidRPr="003A07D6" w:rsidRDefault="003A07D6">
      <w:pPr>
        <w:pStyle w:val="Rubrik3"/>
        <w:shd w:val="clear" w:color="000000" w:fill="auto"/>
      </w:pPr>
      <w:bookmarkStart w:id="247" w:name="_Toc277582104"/>
      <w:r w:rsidRPr="003A07D6">
        <w:t>14.2.2 Utgiftsområde 2 – Samhällsekonomi och finansförvaltning</w:t>
      </w:r>
      <w:bookmarkEnd w:id="247"/>
    </w:p>
    <w:p w:rsidR="003A07D6" w:rsidRPr="003A07D6" w:rsidRDefault="003A07D6">
      <w:pPr>
        <w:shd w:val="clear" w:color="000000" w:fill="auto"/>
        <w:rPr>
          <w:szCs w:val="24"/>
        </w:rPr>
      </w:pPr>
      <w:r w:rsidRPr="003A07D6">
        <w:rPr>
          <w:szCs w:val="24"/>
        </w:rPr>
        <w:t>Inga omprioriteringar föreslås.</w:t>
      </w:r>
    </w:p>
    <w:p w:rsidR="003A07D6" w:rsidRPr="003A07D6" w:rsidRDefault="003A07D6">
      <w:pPr>
        <w:pStyle w:val="Rubrik3"/>
        <w:shd w:val="clear" w:color="000000" w:fill="auto"/>
      </w:pPr>
      <w:bookmarkStart w:id="248" w:name="_Toc277582105"/>
      <w:r w:rsidRPr="003A07D6">
        <w:t>14.2.3 Utgiftsområde 3 – Skatt, tull och exekution</w:t>
      </w:r>
      <w:bookmarkEnd w:id="248"/>
    </w:p>
    <w:p w:rsidR="003A07D6" w:rsidRPr="003A07D6" w:rsidRDefault="003A07D6">
      <w:pPr>
        <w:shd w:val="clear" w:color="000000" w:fill="auto"/>
        <w:rPr>
          <w:szCs w:val="24"/>
        </w:rPr>
      </w:pPr>
      <w:r w:rsidRPr="003A07D6">
        <w:rPr>
          <w:szCs w:val="24"/>
        </w:rPr>
        <w:t>Tull och polis skall ges rätten att undersöka alla fordon och individer som anländer till, eller avser att resa från, Sverige. Dagens situation gynnar männ</w:t>
      </w:r>
      <w:r w:rsidRPr="003A07D6">
        <w:rPr>
          <w:szCs w:val="24"/>
        </w:rPr>
        <w:t>i</w:t>
      </w:r>
      <w:r w:rsidRPr="003A07D6">
        <w:rPr>
          <w:szCs w:val="24"/>
        </w:rPr>
        <w:t>skohandel, människosmuggling, smuggling av vapen och droger samt ek</w:t>
      </w:r>
      <w:r w:rsidRPr="003A07D6">
        <w:rPr>
          <w:szCs w:val="24"/>
        </w:rPr>
        <w:t>o</w:t>
      </w:r>
      <w:r w:rsidRPr="003A07D6">
        <w:rPr>
          <w:szCs w:val="24"/>
        </w:rPr>
        <w:t>nomisk brottslighet. Sverige skall inte vara en fristad för krigsförbrytare, människosmugglare, organiserad brottslighet eller internationell terrorism. Tullen skall därför successivt ges utökade ramanslag. Även fusket med soci</w:t>
      </w:r>
      <w:r w:rsidRPr="003A07D6">
        <w:rPr>
          <w:szCs w:val="24"/>
        </w:rPr>
        <w:t>a</w:t>
      </w:r>
      <w:r w:rsidRPr="003A07D6">
        <w:rPr>
          <w:szCs w:val="24"/>
        </w:rPr>
        <w:t xml:space="preserve">la försäkringssystem och skatter måste i en högre grad beivras. </w:t>
      </w:r>
    </w:p>
    <w:tbl>
      <w:tblPr>
        <w:tblW w:w="5954" w:type="dxa"/>
        <w:tblInd w:w="70" w:type="dxa"/>
        <w:tblCellMar>
          <w:left w:w="70" w:type="dxa"/>
          <w:right w:w="70" w:type="dxa"/>
        </w:tblCellMar>
        <w:tblLook w:val="0000" w:firstRow="0" w:lastRow="0" w:firstColumn="0" w:lastColumn="0" w:noHBand="0" w:noVBand="0"/>
      </w:tblPr>
      <w:tblGrid>
        <w:gridCol w:w="606"/>
        <w:gridCol w:w="4810"/>
        <w:gridCol w:w="1407"/>
        <w:gridCol w:w="1976"/>
      </w:tblGrid>
      <w:tr w:rsidR="00000000" w:rsidRPr="003A07D6">
        <w:trPr>
          <w:trHeight w:val="255"/>
        </w:trPr>
        <w:tc>
          <w:tcPr>
            <w:tcW w:w="5416" w:type="dxa"/>
            <w:gridSpan w:val="2"/>
            <w:tcBorders>
              <w:bottom w:val="single" w:sz="4" w:space="0" w:color="auto"/>
            </w:tcBorders>
            <w:noWrap/>
          </w:tcPr>
          <w:p w:rsidR="003A07D6" w:rsidRPr="003A07D6" w:rsidRDefault="003A07D6">
            <w:pPr>
              <w:shd w:val="clear" w:color="000000" w:fill="auto"/>
              <w:spacing w:before="62" w:line="200" w:lineRule="exact"/>
              <w:rPr>
                <w:i/>
                <w:iCs/>
                <w:sz w:val="16"/>
                <w:szCs w:val="16"/>
              </w:rPr>
            </w:pPr>
            <w:r w:rsidRPr="003A07D6">
              <w:rPr>
                <w:i/>
                <w:iCs/>
                <w:sz w:val="16"/>
                <w:szCs w:val="16"/>
              </w:rPr>
              <w:t>Tusental kronor</w:t>
            </w:r>
          </w:p>
        </w:tc>
        <w:tc>
          <w:tcPr>
            <w:tcW w:w="1407" w:type="dxa"/>
            <w:tcBorders>
              <w:bottom w:val="single" w:sz="4" w:space="0" w:color="auto"/>
            </w:tcBorders>
            <w:noWrap/>
          </w:tcPr>
          <w:p w:rsidR="003A07D6" w:rsidRPr="003A07D6" w:rsidRDefault="003A07D6">
            <w:pPr>
              <w:shd w:val="clear" w:color="000000" w:fill="auto"/>
              <w:spacing w:before="62" w:line="200" w:lineRule="exact"/>
              <w:jc w:val="right"/>
              <w:rPr>
                <w:i/>
                <w:iCs/>
                <w:sz w:val="16"/>
                <w:szCs w:val="16"/>
              </w:rPr>
            </w:pPr>
          </w:p>
        </w:tc>
        <w:tc>
          <w:tcPr>
            <w:tcW w:w="1976" w:type="dxa"/>
            <w:tcBorders>
              <w:bottom w:val="single" w:sz="4" w:space="0" w:color="auto"/>
            </w:tcBorders>
            <w:noWrap/>
          </w:tcPr>
          <w:p w:rsidR="003A07D6" w:rsidRPr="003A07D6" w:rsidRDefault="003A07D6">
            <w:pPr>
              <w:shd w:val="clear" w:color="000000" w:fill="auto"/>
              <w:spacing w:before="62" w:line="200" w:lineRule="exact"/>
              <w:jc w:val="right"/>
              <w:rPr>
                <w:i/>
                <w:iCs/>
                <w:sz w:val="16"/>
                <w:szCs w:val="16"/>
              </w:rPr>
            </w:pPr>
          </w:p>
        </w:tc>
      </w:tr>
      <w:tr w:rsidR="00000000" w:rsidRPr="003A07D6">
        <w:trPr>
          <w:trHeight w:val="510"/>
        </w:trPr>
        <w:tc>
          <w:tcPr>
            <w:tcW w:w="5416" w:type="dxa"/>
            <w:gridSpan w:val="2"/>
            <w:tcBorders>
              <w:top w:val="single" w:sz="4" w:space="0" w:color="auto"/>
              <w:bottom w:val="single" w:sz="4" w:space="0" w:color="auto"/>
            </w:tcBorders>
            <w:noWrap/>
          </w:tcPr>
          <w:p w:rsidR="003A07D6" w:rsidRPr="003A07D6" w:rsidRDefault="003A07D6">
            <w:pPr>
              <w:shd w:val="clear" w:color="000000" w:fill="auto"/>
              <w:spacing w:before="62" w:line="200" w:lineRule="exact"/>
              <w:rPr>
                <w:b/>
                <w:bCs/>
                <w:sz w:val="16"/>
                <w:szCs w:val="16"/>
              </w:rPr>
            </w:pPr>
            <w:r w:rsidRPr="003A07D6">
              <w:rPr>
                <w:b/>
                <w:bCs/>
                <w:sz w:val="16"/>
                <w:szCs w:val="16"/>
              </w:rPr>
              <w:t>Anslag (ramanslag)</w:t>
            </w:r>
          </w:p>
        </w:tc>
        <w:tc>
          <w:tcPr>
            <w:tcW w:w="1407" w:type="dxa"/>
            <w:tcBorders>
              <w:top w:val="single" w:sz="4" w:space="0" w:color="auto"/>
              <w:bottom w:val="single" w:sz="4" w:space="0" w:color="auto"/>
            </w:tcBorders>
          </w:tcPr>
          <w:p w:rsidR="003A07D6" w:rsidRPr="003A07D6" w:rsidRDefault="003A07D6">
            <w:pPr>
              <w:shd w:val="clear" w:color="000000" w:fill="auto"/>
              <w:spacing w:before="0" w:line="200" w:lineRule="exact"/>
              <w:jc w:val="right"/>
              <w:rPr>
                <w:b/>
                <w:bCs/>
                <w:sz w:val="16"/>
                <w:szCs w:val="16"/>
              </w:rPr>
            </w:pPr>
            <w:r w:rsidRPr="003A07D6">
              <w:rPr>
                <w:b/>
                <w:bCs/>
                <w:sz w:val="16"/>
                <w:szCs w:val="16"/>
              </w:rPr>
              <w:t>Regerin</w:t>
            </w:r>
            <w:r w:rsidRPr="003A07D6">
              <w:rPr>
                <w:b/>
                <w:bCs/>
                <w:sz w:val="16"/>
                <w:szCs w:val="16"/>
              </w:rPr>
              <w:t>g</w:t>
            </w:r>
            <w:r w:rsidRPr="003A07D6">
              <w:rPr>
                <w:b/>
                <w:bCs/>
                <w:sz w:val="16"/>
                <w:szCs w:val="16"/>
              </w:rPr>
              <w:t>ens förslag</w:t>
            </w:r>
          </w:p>
        </w:tc>
        <w:tc>
          <w:tcPr>
            <w:tcW w:w="1976" w:type="dxa"/>
            <w:tcBorders>
              <w:top w:val="single" w:sz="4" w:space="0" w:color="auto"/>
              <w:bottom w:val="single" w:sz="4" w:space="0" w:color="auto"/>
            </w:tcBorders>
          </w:tcPr>
          <w:p w:rsidR="003A07D6" w:rsidRPr="003A07D6" w:rsidRDefault="003A07D6">
            <w:pPr>
              <w:shd w:val="clear" w:color="000000" w:fill="auto"/>
              <w:spacing w:before="0" w:line="200" w:lineRule="exact"/>
              <w:jc w:val="right"/>
              <w:rPr>
                <w:b/>
                <w:bCs/>
                <w:sz w:val="16"/>
                <w:szCs w:val="16"/>
              </w:rPr>
            </w:pPr>
            <w:r w:rsidRPr="003A07D6">
              <w:rPr>
                <w:b/>
                <w:bCs/>
                <w:sz w:val="16"/>
                <w:szCs w:val="16"/>
              </w:rPr>
              <w:t>Avvikelse gen</w:t>
            </w:r>
            <w:r w:rsidRPr="003A07D6">
              <w:rPr>
                <w:b/>
                <w:bCs/>
                <w:sz w:val="16"/>
                <w:szCs w:val="16"/>
              </w:rPr>
              <w:t>t</w:t>
            </w:r>
            <w:r w:rsidRPr="003A07D6">
              <w:rPr>
                <w:b/>
                <w:bCs/>
                <w:sz w:val="16"/>
                <w:szCs w:val="16"/>
              </w:rPr>
              <w:t>emot regeringens förslag</w:t>
            </w:r>
          </w:p>
        </w:tc>
      </w:tr>
      <w:tr w:rsidR="00000000" w:rsidRPr="003A07D6">
        <w:trPr>
          <w:trHeight w:val="255"/>
        </w:trPr>
        <w:tc>
          <w:tcPr>
            <w:tcW w:w="606" w:type="dxa"/>
            <w:tcBorders>
              <w:top w:val="single" w:sz="4" w:space="0" w:color="auto"/>
            </w:tcBorders>
          </w:tcPr>
          <w:p w:rsidR="003A07D6" w:rsidRPr="003A07D6" w:rsidRDefault="003A07D6">
            <w:pPr>
              <w:shd w:val="clear" w:color="000000" w:fill="auto"/>
              <w:spacing w:before="62" w:line="200" w:lineRule="exact"/>
              <w:rPr>
                <w:sz w:val="16"/>
                <w:szCs w:val="16"/>
              </w:rPr>
            </w:pPr>
            <w:r w:rsidRPr="003A07D6">
              <w:rPr>
                <w:sz w:val="16"/>
                <w:szCs w:val="16"/>
              </w:rPr>
              <w:t>1:1</w:t>
            </w:r>
          </w:p>
        </w:tc>
        <w:tc>
          <w:tcPr>
            <w:tcW w:w="4810" w:type="dxa"/>
            <w:tcBorders>
              <w:top w:val="single" w:sz="4" w:space="0" w:color="auto"/>
            </w:tcBorders>
          </w:tcPr>
          <w:p w:rsidR="003A07D6" w:rsidRPr="003A07D6" w:rsidRDefault="003A07D6">
            <w:pPr>
              <w:shd w:val="clear" w:color="000000" w:fill="auto"/>
              <w:spacing w:before="62" w:line="200" w:lineRule="exact"/>
              <w:rPr>
                <w:sz w:val="16"/>
                <w:szCs w:val="16"/>
              </w:rPr>
            </w:pPr>
            <w:r w:rsidRPr="003A07D6">
              <w:rPr>
                <w:sz w:val="16"/>
                <w:szCs w:val="16"/>
              </w:rPr>
              <w:t>Skatteverket</w:t>
            </w:r>
          </w:p>
        </w:tc>
        <w:tc>
          <w:tcPr>
            <w:tcW w:w="1407" w:type="dxa"/>
            <w:tcBorders>
              <w:top w:val="single" w:sz="4" w:space="0" w:color="auto"/>
            </w:tcBorders>
          </w:tcPr>
          <w:p w:rsidR="003A07D6" w:rsidRPr="003A07D6" w:rsidRDefault="003A07D6">
            <w:pPr>
              <w:shd w:val="clear" w:color="000000" w:fill="auto"/>
              <w:spacing w:before="62" w:line="200" w:lineRule="exact"/>
              <w:jc w:val="right"/>
              <w:rPr>
                <w:sz w:val="16"/>
                <w:szCs w:val="16"/>
              </w:rPr>
            </w:pPr>
            <w:r w:rsidRPr="003A07D6">
              <w:rPr>
                <w:sz w:val="16"/>
                <w:szCs w:val="16"/>
              </w:rPr>
              <w:t>6 688 837</w:t>
            </w:r>
          </w:p>
        </w:tc>
        <w:tc>
          <w:tcPr>
            <w:tcW w:w="1976" w:type="dxa"/>
            <w:tcBorders>
              <w:top w:val="single" w:sz="4" w:space="0" w:color="auto"/>
            </w:tcBorders>
          </w:tcPr>
          <w:p w:rsidR="003A07D6" w:rsidRPr="003A07D6" w:rsidRDefault="003A07D6">
            <w:pPr>
              <w:shd w:val="clear" w:color="000000" w:fill="auto"/>
              <w:spacing w:before="62" w:line="200" w:lineRule="exact"/>
              <w:jc w:val="right"/>
              <w:rPr>
                <w:sz w:val="16"/>
                <w:szCs w:val="16"/>
              </w:rPr>
            </w:pPr>
            <w:r w:rsidRPr="003A07D6">
              <w:rPr>
                <w:sz w:val="16"/>
                <w:szCs w:val="16"/>
              </w:rPr>
              <w:t>+85 000</w:t>
            </w:r>
          </w:p>
        </w:tc>
      </w:tr>
      <w:tr w:rsidR="00000000" w:rsidRPr="003A07D6">
        <w:trPr>
          <w:trHeight w:val="255"/>
        </w:trPr>
        <w:tc>
          <w:tcPr>
            <w:tcW w:w="606" w:type="dxa"/>
          </w:tcPr>
          <w:p w:rsidR="003A07D6" w:rsidRPr="003A07D6" w:rsidRDefault="003A07D6">
            <w:pPr>
              <w:shd w:val="clear" w:color="000000" w:fill="auto"/>
              <w:spacing w:before="62" w:line="200" w:lineRule="exact"/>
              <w:rPr>
                <w:sz w:val="16"/>
                <w:szCs w:val="16"/>
              </w:rPr>
            </w:pPr>
            <w:r w:rsidRPr="003A07D6">
              <w:rPr>
                <w:sz w:val="16"/>
                <w:szCs w:val="16"/>
              </w:rPr>
              <w:t>1:3</w:t>
            </w:r>
          </w:p>
        </w:tc>
        <w:tc>
          <w:tcPr>
            <w:tcW w:w="4810" w:type="dxa"/>
          </w:tcPr>
          <w:p w:rsidR="003A07D6" w:rsidRPr="003A07D6" w:rsidRDefault="003A07D6">
            <w:pPr>
              <w:shd w:val="clear" w:color="000000" w:fill="auto"/>
              <w:spacing w:before="62" w:line="200" w:lineRule="exact"/>
              <w:rPr>
                <w:sz w:val="16"/>
                <w:szCs w:val="16"/>
              </w:rPr>
            </w:pPr>
            <w:r w:rsidRPr="003A07D6">
              <w:rPr>
                <w:sz w:val="16"/>
                <w:szCs w:val="16"/>
              </w:rPr>
              <w:t>Tullverket</w:t>
            </w:r>
          </w:p>
        </w:tc>
        <w:tc>
          <w:tcPr>
            <w:tcW w:w="1407" w:type="dxa"/>
          </w:tcPr>
          <w:p w:rsidR="003A07D6" w:rsidRPr="003A07D6" w:rsidRDefault="003A07D6">
            <w:pPr>
              <w:shd w:val="clear" w:color="000000" w:fill="auto"/>
              <w:spacing w:before="62" w:line="200" w:lineRule="exact"/>
              <w:jc w:val="right"/>
              <w:rPr>
                <w:sz w:val="16"/>
                <w:szCs w:val="16"/>
              </w:rPr>
            </w:pPr>
            <w:r w:rsidRPr="003A07D6">
              <w:rPr>
                <w:sz w:val="16"/>
                <w:szCs w:val="16"/>
              </w:rPr>
              <w:t>1 588 647</w:t>
            </w:r>
          </w:p>
        </w:tc>
        <w:tc>
          <w:tcPr>
            <w:tcW w:w="1976" w:type="dxa"/>
          </w:tcPr>
          <w:p w:rsidR="003A07D6" w:rsidRPr="003A07D6" w:rsidRDefault="003A07D6">
            <w:pPr>
              <w:shd w:val="clear" w:color="000000" w:fill="auto"/>
              <w:spacing w:before="62" w:line="200" w:lineRule="exact"/>
              <w:jc w:val="right"/>
              <w:rPr>
                <w:sz w:val="16"/>
                <w:szCs w:val="16"/>
              </w:rPr>
            </w:pPr>
            <w:r w:rsidRPr="003A07D6">
              <w:rPr>
                <w:sz w:val="16"/>
                <w:szCs w:val="16"/>
              </w:rPr>
              <w:t>+80 000</w:t>
            </w:r>
          </w:p>
        </w:tc>
      </w:tr>
      <w:tr w:rsidR="00000000" w:rsidRPr="003A07D6">
        <w:trPr>
          <w:trHeight w:val="255"/>
        </w:trPr>
        <w:tc>
          <w:tcPr>
            <w:tcW w:w="606" w:type="dxa"/>
            <w:tcBorders>
              <w:bottom w:val="single" w:sz="4" w:space="0" w:color="auto"/>
            </w:tcBorders>
          </w:tcPr>
          <w:p w:rsidR="003A07D6" w:rsidRPr="003A07D6" w:rsidRDefault="003A07D6">
            <w:pPr>
              <w:shd w:val="clear" w:color="000000" w:fill="auto"/>
              <w:spacing w:before="62" w:line="200" w:lineRule="exact"/>
              <w:rPr>
                <w:b/>
                <w:bCs/>
                <w:sz w:val="16"/>
                <w:szCs w:val="16"/>
              </w:rPr>
            </w:pPr>
          </w:p>
        </w:tc>
        <w:tc>
          <w:tcPr>
            <w:tcW w:w="4810" w:type="dxa"/>
            <w:tcBorders>
              <w:bottom w:val="single" w:sz="4" w:space="0" w:color="auto"/>
            </w:tcBorders>
          </w:tcPr>
          <w:p w:rsidR="003A07D6" w:rsidRPr="003A07D6" w:rsidRDefault="003A07D6">
            <w:pPr>
              <w:shd w:val="clear" w:color="000000" w:fill="auto"/>
              <w:spacing w:before="62" w:line="200" w:lineRule="exact"/>
              <w:rPr>
                <w:b/>
                <w:bCs/>
                <w:sz w:val="16"/>
                <w:szCs w:val="16"/>
              </w:rPr>
            </w:pPr>
            <w:r w:rsidRPr="003A07D6">
              <w:rPr>
                <w:b/>
                <w:bCs/>
                <w:sz w:val="16"/>
                <w:szCs w:val="16"/>
              </w:rPr>
              <w:t>Summa för utgiftsområdet</w:t>
            </w:r>
          </w:p>
        </w:tc>
        <w:tc>
          <w:tcPr>
            <w:tcW w:w="1407" w:type="dxa"/>
            <w:tcBorders>
              <w:bottom w:val="single" w:sz="4" w:space="0" w:color="auto"/>
            </w:tcBorders>
          </w:tcPr>
          <w:p w:rsidR="003A07D6" w:rsidRPr="003A07D6" w:rsidRDefault="003A07D6">
            <w:pPr>
              <w:shd w:val="clear" w:color="000000" w:fill="auto"/>
              <w:spacing w:before="62" w:line="200" w:lineRule="exact"/>
              <w:jc w:val="right"/>
              <w:rPr>
                <w:b/>
                <w:bCs/>
                <w:sz w:val="16"/>
                <w:szCs w:val="16"/>
              </w:rPr>
            </w:pPr>
            <w:r w:rsidRPr="003A07D6">
              <w:rPr>
                <w:b/>
                <w:bCs/>
                <w:sz w:val="16"/>
                <w:szCs w:val="16"/>
              </w:rPr>
              <w:t>10 008 981</w:t>
            </w:r>
          </w:p>
        </w:tc>
        <w:tc>
          <w:tcPr>
            <w:tcW w:w="1976" w:type="dxa"/>
            <w:tcBorders>
              <w:bottom w:val="single" w:sz="4" w:space="0" w:color="auto"/>
            </w:tcBorders>
          </w:tcPr>
          <w:p w:rsidR="003A07D6" w:rsidRPr="003A07D6" w:rsidRDefault="003A07D6">
            <w:pPr>
              <w:shd w:val="clear" w:color="000000" w:fill="auto"/>
              <w:spacing w:before="62" w:line="200" w:lineRule="exact"/>
              <w:jc w:val="right"/>
              <w:rPr>
                <w:b/>
                <w:bCs/>
                <w:sz w:val="16"/>
                <w:szCs w:val="16"/>
              </w:rPr>
            </w:pPr>
            <w:r w:rsidRPr="003A07D6">
              <w:rPr>
                <w:b/>
                <w:bCs/>
                <w:sz w:val="16"/>
                <w:szCs w:val="16"/>
              </w:rPr>
              <w:t>+165 000</w:t>
            </w:r>
          </w:p>
        </w:tc>
      </w:tr>
    </w:tbl>
    <w:p w:rsidR="003A07D6" w:rsidRPr="003A07D6" w:rsidRDefault="003A07D6">
      <w:pPr>
        <w:pStyle w:val="Rubrik3"/>
        <w:shd w:val="clear" w:color="000000" w:fill="auto"/>
      </w:pPr>
      <w:bookmarkStart w:id="249" w:name="_Toc277582106"/>
      <w:r w:rsidRPr="003A07D6">
        <w:t>14.2.4 Utgiftsområde 4 – Rättsväsendet</w:t>
      </w:r>
      <w:bookmarkEnd w:id="249"/>
    </w:p>
    <w:p w:rsidR="003A07D6" w:rsidRPr="003A07D6" w:rsidRDefault="003A07D6">
      <w:pPr>
        <w:shd w:val="clear" w:color="000000" w:fill="auto"/>
        <w:rPr>
          <w:szCs w:val="24"/>
        </w:rPr>
      </w:pPr>
      <w:r w:rsidRPr="003A07D6">
        <w:rPr>
          <w:szCs w:val="24"/>
        </w:rPr>
        <w:t>Sverigedemokraterna anslår medel för att åstadkomma en kraftig straffskär</w:t>
      </w:r>
      <w:r w:rsidRPr="003A07D6">
        <w:rPr>
          <w:szCs w:val="24"/>
        </w:rPr>
        <w:t>p</w:t>
      </w:r>
      <w:r w:rsidRPr="003A07D6">
        <w:rPr>
          <w:szCs w:val="24"/>
        </w:rPr>
        <w:t>ning för grova och upprepade brott genom bland annat införandet av verkliga livstidsstraff utan möjlighet till tidsbestämning eller benådning för de farl</w:t>
      </w:r>
      <w:r w:rsidRPr="003A07D6">
        <w:rPr>
          <w:szCs w:val="24"/>
        </w:rPr>
        <w:t>i</w:t>
      </w:r>
      <w:r w:rsidRPr="003A07D6">
        <w:rPr>
          <w:szCs w:val="24"/>
        </w:rPr>
        <w:t xml:space="preserve">gaste brottslingarna, obligatorisk utvisning av alla utländska medborgare som begår grövre brott samt ett omedelbart avskaffande av nuvarande praxis där domstolarna ger återfallsförbrytare mängdrabatter på brott. </w:t>
      </w:r>
    </w:p>
    <w:p w:rsidR="003A07D6" w:rsidRPr="003A07D6" w:rsidRDefault="003A07D6">
      <w:pPr>
        <w:pStyle w:val="Normaltindrag"/>
        <w:shd w:val="clear" w:color="000000" w:fill="auto"/>
        <w:rPr>
          <w:szCs w:val="24"/>
        </w:rPr>
      </w:pPr>
      <w:r w:rsidRPr="003A07D6">
        <w:rPr>
          <w:szCs w:val="24"/>
        </w:rPr>
        <w:t>Genom en minskad invandring minskar även samhällets kostnader för brottsbekämpning. Vi drar ned motsvarande anslag för den uppskattade effe</w:t>
      </w:r>
      <w:r w:rsidRPr="003A07D6">
        <w:rPr>
          <w:szCs w:val="24"/>
        </w:rPr>
        <w:t>k</w:t>
      </w:r>
      <w:r w:rsidRPr="003A07D6">
        <w:rPr>
          <w:szCs w:val="24"/>
        </w:rPr>
        <w:t>ten av en ansvarsfull invandringspolitik. För polismyndigheten motsvarar det ca 155 miljoner kronor, för Åklagarmyndigheten ca 9 miljoner kronor, för Sveriges domstolar ca 37 miljoner kronor samt för Kriminalvården 58 milj</w:t>
      </w:r>
      <w:r w:rsidRPr="003A07D6">
        <w:rPr>
          <w:szCs w:val="24"/>
        </w:rPr>
        <w:t>o</w:t>
      </w:r>
      <w:r w:rsidRPr="003A07D6">
        <w:rPr>
          <w:szCs w:val="24"/>
        </w:rPr>
        <w:t xml:space="preserve">ner kronor. </w:t>
      </w:r>
    </w:p>
    <w:tbl>
      <w:tblPr>
        <w:tblW w:w="5954" w:type="dxa"/>
        <w:tblInd w:w="70" w:type="dxa"/>
        <w:tblLayout w:type="fixed"/>
        <w:tblCellMar>
          <w:left w:w="70" w:type="dxa"/>
          <w:right w:w="70" w:type="dxa"/>
        </w:tblCellMar>
        <w:tblLook w:val="0000" w:firstRow="0" w:lastRow="0" w:firstColumn="0" w:lastColumn="0" w:noHBand="0" w:noVBand="0"/>
      </w:tblPr>
      <w:tblGrid>
        <w:gridCol w:w="673"/>
        <w:gridCol w:w="2961"/>
        <w:gridCol w:w="979"/>
        <w:gridCol w:w="1341"/>
      </w:tblGrid>
      <w:tr w:rsidR="00000000" w:rsidRPr="003A07D6">
        <w:trPr>
          <w:trHeight w:val="255"/>
        </w:trPr>
        <w:tc>
          <w:tcPr>
            <w:tcW w:w="5416" w:type="dxa"/>
            <w:gridSpan w:val="2"/>
            <w:tcBorders>
              <w:bottom w:val="single" w:sz="4" w:space="0" w:color="auto"/>
            </w:tcBorders>
            <w:noWrap/>
          </w:tcPr>
          <w:p w:rsidR="003A07D6" w:rsidRPr="003A07D6" w:rsidRDefault="003A07D6">
            <w:pPr>
              <w:shd w:val="clear" w:color="000000" w:fill="auto"/>
              <w:spacing w:before="60" w:line="200" w:lineRule="exact"/>
              <w:rPr>
                <w:i/>
                <w:iCs/>
                <w:sz w:val="16"/>
                <w:szCs w:val="16"/>
              </w:rPr>
            </w:pPr>
            <w:r w:rsidRPr="003A07D6">
              <w:rPr>
                <w:i/>
                <w:iCs/>
                <w:sz w:val="16"/>
                <w:szCs w:val="16"/>
              </w:rPr>
              <w:t>Tusental kronor</w:t>
            </w:r>
          </w:p>
        </w:tc>
        <w:tc>
          <w:tcPr>
            <w:tcW w:w="1420" w:type="dxa"/>
            <w:tcBorders>
              <w:bottom w:val="single" w:sz="4" w:space="0" w:color="auto"/>
            </w:tcBorders>
            <w:noWrap/>
          </w:tcPr>
          <w:p w:rsidR="003A07D6" w:rsidRPr="003A07D6" w:rsidRDefault="003A07D6">
            <w:pPr>
              <w:shd w:val="clear" w:color="000000" w:fill="auto"/>
              <w:spacing w:before="60" w:line="200" w:lineRule="exact"/>
              <w:jc w:val="right"/>
              <w:rPr>
                <w:i/>
                <w:iCs/>
                <w:sz w:val="16"/>
                <w:szCs w:val="16"/>
              </w:rPr>
            </w:pPr>
          </w:p>
        </w:tc>
        <w:tc>
          <w:tcPr>
            <w:tcW w:w="1976" w:type="dxa"/>
            <w:tcBorders>
              <w:bottom w:val="single" w:sz="4" w:space="0" w:color="auto"/>
            </w:tcBorders>
            <w:noWrap/>
          </w:tcPr>
          <w:p w:rsidR="003A07D6" w:rsidRPr="003A07D6" w:rsidRDefault="003A07D6">
            <w:pPr>
              <w:shd w:val="clear" w:color="000000" w:fill="auto"/>
              <w:spacing w:before="60" w:line="200" w:lineRule="exact"/>
              <w:jc w:val="right"/>
              <w:rPr>
                <w:i/>
                <w:iCs/>
                <w:sz w:val="16"/>
                <w:szCs w:val="16"/>
              </w:rPr>
            </w:pPr>
          </w:p>
        </w:tc>
      </w:tr>
      <w:tr w:rsidR="00000000" w:rsidRPr="003A07D6">
        <w:trPr>
          <w:trHeight w:val="510"/>
        </w:trPr>
        <w:tc>
          <w:tcPr>
            <w:tcW w:w="5416" w:type="dxa"/>
            <w:gridSpan w:val="2"/>
            <w:tcBorders>
              <w:top w:val="single" w:sz="4" w:space="0" w:color="auto"/>
              <w:bottom w:val="single" w:sz="4" w:space="0" w:color="auto"/>
            </w:tcBorders>
            <w:noWrap/>
          </w:tcPr>
          <w:p w:rsidR="003A07D6" w:rsidRPr="003A07D6" w:rsidRDefault="003A07D6">
            <w:pPr>
              <w:shd w:val="clear" w:color="000000" w:fill="auto"/>
              <w:spacing w:before="60" w:line="200" w:lineRule="exact"/>
              <w:rPr>
                <w:b/>
                <w:bCs/>
                <w:sz w:val="16"/>
                <w:szCs w:val="16"/>
              </w:rPr>
            </w:pPr>
            <w:r w:rsidRPr="003A07D6">
              <w:rPr>
                <w:b/>
                <w:bCs/>
                <w:sz w:val="16"/>
                <w:szCs w:val="16"/>
              </w:rPr>
              <w:t>Anslag (ramanslag)</w:t>
            </w:r>
          </w:p>
        </w:tc>
        <w:tc>
          <w:tcPr>
            <w:tcW w:w="1420" w:type="dxa"/>
            <w:tcBorders>
              <w:top w:val="single" w:sz="4" w:space="0" w:color="auto"/>
              <w:bottom w:val="single" w:sz="4" w:space="0" w:color="auto"/>
            </w:tcBorders>
          </w:tcPr>
          <w:p w:rsidR="003A07D6" w:rsidRPr="003A07D6" w:rsidRDefault="003A07D6">
            <w:pPr>
              <w:shd w:val="clear" w:color="000000" w:fill="auto"/>
              <w:spacing w:before="60" w:line="200" w:lineRule="exact"/>
              <w:jc w:val="right"/>
              <w:rPr>
                <w:b/>
                <w:bCs/>
                <w:sz w:val="16"/>
                <w:szCs w:val="16"/>
              </w:rPr>
            </w:pPr>
            <w:r w:rsidRPr="003A07D6">
              <w:rPr>
                <w:b/>
                <w:bCs/>
                <w:sz w:val="16"/>
                <w:szCs w:val="16"/>
              </w:rPr>
              <w:t>Regerin</w:t>
            </w:r>
            <w:r w:rsidRPr="003A07D6">
              <w:rPr>
                <w:b/>
                <w:bCs/>
                <w:sz w:val="16"/>
                <w:szCs w:val="16"/>
              </w:rPr>
              <w:t>g</w:t>
            </w:r>
            <w:r w:rsidRPr="003A07D6">
              <w:rPr>
                <w:b/>
                <w:bCs/>
                <w:sz w:val="16"/>
                <w:szCs w:val="16"/>
              </w:rPr>
              <w:t>ens förslag</w:t>
            </w:r>
          </w:p>
        </w:tc>
        <w:tc>
          <w:tcPr>
            <w:tcW w:w="1976" w:type="dxa"/>
            <w:tcBorders>
              <w:top w:val="single" w:sz="4" w:space="0" w:color="auto"/>
              <w:bottom w:val="single" w:sz="4" w:space="0" w:color="auto"/>
            </w:tcBorders>
          </w:tcPr>
          <w:p w:rsidR="003A07D6" w:rsidRPr="003A07D6" w:rsidRDefault="003A07D6">
            <w:pPr>
              <w:shd w:val="clear" w:color="000000" w:fill="auto"/>
              <w:spacing w:before="60" w:line="200" w:lineRule="exact"/>
              <w:jc w:val="right"/>
              <w:rPr>
                <w:b/>
                <w:bCs/>
                <w:sz w:val="16"/>
                <w:szCs w:val="16"/>
              </w:rPr>
            </w:pPr>
            <w:r w:rsidRPr="003A07D6">
              <w:rPr>
                <w:b/>
                <w:bCs/>
                <w:sz w:val="16"/>
                <w:szCs w:val="16"/>
              </w:rPr>
              <w:t>Avvikelse gen</w:t>
            </w:r>
            <w:r w:rsidRPr="003A07D6">
              <w:rPr>
                <w:b/>
                <w:bCs/>
                <w:sz w:val="16"/>
                <w:szCs w:val="16"/>
              </w:rPr>
              <w:t>t</w:t>
            </w:r>
            <w:r w:rsidRPr="003A07D6">
              <w:rPr>
                <w:b/>
                <w:bCs/>
                <w:sz w:val="16"/>
                <w:szCs w:val="16"/>
              </w:rPr>
              <w:t>emot regeringens förslag</w:t>
            </w:r>
          </w:p>
        </w:tc>
      </w:tr>
      <w:tr w:rsidR="00000000" w:rsidRPr="003A07D6">
        <w:trPr>
          <w:trHeight w:val="255"/>
        </w:trPr>
        <w:tc>
          <w:tcPr>
            <w:tcW w:w="949" w:type="dxa"/>
            <w:tcBorders>
              <w:top w:val="single" w:sz="4" w:space="0" w:color="auto"/>
            </w:tcBorders>
          </w:tcPr>
          <w:p w:rsidR="003A07D6" w:rsidRPr="003A07D6" w:rsidRDefault="003A07D6">
            <w:pPr>
              <w:shd w:val="clear" w:color="000000" w:fill="auto"/>
              <w:spacing w:before="60" w:line="200" w:lineRule="exact"/>
              <w:rPr>
                <w:sz w:val="16"/>
                <w:szCs w:val="16"/>
              </w:rPr>
            </w:pPr>
            <w:r w:rsidRPr="003A07D6">
              <w:rPr>
                <w:sz w:val="16"/>
                <w:szCs w:val="16"/>
              </w:rPr>
              <w:t>1:1</w:t>
            </w:r>
          </w:p>
        </w:tc>
        <w:tc>
          <w:tcPr>
            <w:tcW w:w="4467" w:type="dxa"/>
            <w:tcBorders>
              <w:top w:val="single" w:sz="4" w:space="0" w:color="auto"/>
            </w:tcBorders>
          </w:tcPr>
          <w:p w:rsidR="003A07D6" w:rsidRPr="003A07D6" w:rsidRDefault="003A07D6">
            <w:pPr>
              <w:shd w:val="clear" w:color="000000" w:fill="auto"/>
              <w:spacing w:before="60" w:line="200" w:lineRule="exact"/>
              <w:rPr>
                <w:sz w:val="16"/>
                <w:szCs w:val="16"/>
              </w:rPr>
            </w:pPr>
            <w:r w:rsidRPr="003A07D6">
              <w:rPr>
                <w:sz w:val="16"/>
                <w:szCs w:val="16"/>
              </w:rPr>
              <w:t>Polisorganisationen</w:t>
            </w:r>
          </w:p>
        </w:tc>
        <w:tc>
          <w:tcPr>
            <w:tcW w:w="1420" w:type="dxa"/>
            <w:tcBorders>
              <w:top w:val="single" w:sz="4" w:space="0" w:color="auto"/>
            </w:tcBorders>
          </w:tcPr>
          <w:p w:rsidR="003A07D6" w:rsidRPr="003A07D6" w:rsidRDefault="003A07D6">
            <w:pPr>
              <w:shd w:val="clear" w:color="000000" w:fill="auto"/>
              <w:spacing w:before="60" w:line="200" w:lineRule="exact"/>
              <w:jc w:val="right"/>
              <w:rPr>
                <w:sz w:val="16"/>
                <w:szCs w:val="16"/>
              </w:rPr>
            </w:pPr>
            <w:r w:rsidRPr="003A07D6">
              <w:rPr>
                <w:sz w:val="16"/>
                <w:szCs w:val="16"/>
              </w:rPr>
              <w:t>19 687 663</w:t>
            </w:r>
          </w:p>
        </w:tc>
        <w:tc>
          <w:tcPr>
            <w:tcW w:w="1976" w:type="dxa"/>
            <w:tcBorders>
              <w:top w:val="single" w:sz="4" w:space="0" w:color="auto"/>
            </w:tcBorders>
          </w:tcPr>
          <w:p w:rsidR="003A07D6" w:rsidRPr="003A07D6" w:rsidRDefault="003A07D6">
            <w:pPr>
              <w:shd w:val="clear" w:color="000000" w:fill="auto"/>
              <w:spacing w:before="60" w:line="200" w:lineRule="exact"/>
              <w:jc w:val="right"/>
              <w:rPr>
                <w:sz w:val="16"/>
                <w:szCs w:val="16"/>
              </w:rPr>
            </w:pPr>
            <w:r w:rsidRPr="003A07D6">
              <w:rPr>
                <w:sz w:val="16"/>
                <w:szCs w:val="16"/>
              </w:rPr>
              <w:t>–154 485</w:t>
            </w:r>
          </w:p>
        </w:tc>
      </w:tr>
      <w:tr w:rsidR="00000000" w:rsidRPr="003A07D6">
        <w:trPr>
          <w:trHeight w:val="255"/>
        </w:trPr>
        <w:tc>
          <w:tcPr>
            <w:tcW w:w="949" w:type="dxa"/>
          </w:tcPr>
          <w:p w:rsidR="003A07D6" w:rsidRPr="003A07D6" w:rsidRDefault="003A07D6">
            <w:pPr>
              <w:shd w:val="clear" w:color="000000" w:fill="auto"/>
              <w:spacing w:before="60" w:line="200" w:lineRule="exact"/>
              <w:rPr>
                <w:sz w:val="16"/>
                <w:szCs w:val="16"/>
              </w:rPr>
            </w:pPr>
            <w:r w:rsidRPr="003A07D6">
              <w:rPr>
                <w:sz w:val="16"/>
                <w:szCs w:val="16"/>
              </w:rPr>
              <w:t>1:3</w:t>
            </w:r>
          </w:p>
        </w:tc>
        <w:tc>
          <w:tcPr>
            <w:tcW w:w="4467" w:type="dxa"/>
          </w:tcPr>
          <w:p w:rsidR="003A07D6" w:rsidRPr="003A07D6" w:rsidRDefault="003A07D6">
            <w:pPr>
              <w:shd w:val="clear" w:color="000000" w:fill="auto"/>
              <w:spacing w:before="60" w:line="200" w:lineRule="exact"/>
              <w:rPr>
                <w:sz w:val="16"/>
                <w:szCs w:val="16"/>
              </w:rPr>
            </w:pPr>
            <w:r w:rsidRPr="003A07D6">
              <w:rPr>
                <w:sz w:val="16"/>
                <w:szCs w:val="16"/>
              </w:rPr>
              <w:t>Åklagarmyndigheten</w:t>
            </w:r>
          </w:p>
        </w:tc>
        <w:tc>
          <w:tcPr>
            <w:tcW w:w="1420" w:type="dxa"/>
          </w:tcPr>
          <w:p w:rsidR="003A07D6" w:rsidRPr="003A07D6" w:rsidRDefault="003A07D6">
            <w:pPr>
              <w:shd w:val="clear" w:color="000000" w:fill="auto"/>
              <w:spacing w:before="60" w:line="200" w:lineRule="exact"/>
              <w:jc w:val="right"/>
              <w:rPr>
                <w:sz w:val="16"/>
                <w:szCs w:val="16"/>
              </w:rPr>
            </w:pPr>
            <w:r w:rsidRPr="003A07D6">
              <w:rPr>
                <w:sz w:val="16"/>
                <w:szCs w:val="16"/>
              </w:rPr>
              <w:t>1 184 292</w:t>
            </w:r>
          </w:p>
        </w:tc>
        <w:tc>
          <w:tcPr>
            <w:tcW w:w="1976" w:type="dxa"/>
          </w:tcPr>
          <w:p w:rsidR="003A07D6" w:rsidRPr="003A07D6" w:rsidRDefault="003A07D6">
            <w:pPr>
              <w:shd w:val="clear" w:color="000000" w:fill="auto"/>
              <w:spacing w:before="60" w:line="200" w:lineRule="exact"/>
              <w:jc w:val="right"/>
              <w:rPr>
                <w:sz w:val="16"/>
                <w:szCs w:val="16"/>
              </w:rPr>
            </w:pPr>
            <w:r w:rsidRPr="003A07D6">
              <w:rPr>
                <w:sz w:val="16"/>
                <w:szCs w:val="16"/>
              </w:rPr>
              <w:t>+120 707</w:t>
            </w:r>
          </w:p>
        </w:tc>
      </w:tr>
      <w:tr w:rsidR="00000000" w:rsidRPr="003A07D6">
        <w:trPr>
          <w:trHeight w:val="255"/>
        </w:trPr>
        <w:tc>
          <w:tcPr>
            <w:tcW w:w="949" w:type="dxa"/>
          </w:tcPr>
          <w:p w:rsidR="003A07D6" w:rsidRPr="003A07D6" w:rsidRDefault="003A07D6">
            <w:pPr>
              <w:shd w:val="clear" w:color="000000" w:fill="auto"/>
              <w:spacing w:before="60" w:line="200" w:lineRule="exact"/>
              <w:rPr>
                <w:sz w:val="16"/>
                <w:szCs w:val="16"/>
              </w:rPr>
            </w:pPr>
            <w:r w:rsidRPr="003A07D6">
              <w:rPr>
                <w:sz w:val="16"/>
                <w:szCs w:val="16"/>
              </w:rPr>
              <w:t>1:5</w:t>
            </w:r>
          </w:p>
        </w:tc>
        <w:tc>
          <w:tcPr>
            <w:tcW w:w="4467" w:type="dxa"/>
          </w:tcPr>
          <w:p w:rsidR="003A07D6" w:rsidRPr="003A07D6" w:rsidRDefault="003A07D6">
            <w:pPr>
              <w:shd w:val="clear" w:color="000000" w:fill="auto"/>
              <w:spacing w:before="60" w:line="200" w:lineRule="exact"/>
              <w:rPr>
                <w:sz w:val="16"/>
                <w:szCs w:val="16"/>
              </w:rPr>
            </w:pPr>
            <w:r w:rsidRPr="003A07D6">
              <w:rPr>
                <w:sz w:val="16"/>
                <w:szCs w:val="16"/>
              </w:rPr>
              <w:t>Sveriges Domstolar</w:t>
            </w:r>
          </w:p>
        </w:tc>
        <w:tc>
          <w:tcPr>
            <w:tcW w:w="1420" w:type="dxa"/>
          </w:tcPr>
          <w:p w:rsidR="003A07D6" w:rsidRPr="003A07D6" w:rsidRDefault="003A07D6">
            <w:pPr>
              <w:shd w:val="clear" w:color="000000" w:fill="auto"/>
              <w:spacing w:before="60" w:line="200" w:lineRule="exact"/>
              <w:jc w:val="right"/>
              <w:rPr>
                <w:sz w:val="16"/>
                <w:szCs w:val="16"/>
              </w:rPr>
            </w:pPr>
            <w:r w:rsidRPr="003A07D6">
              <w:rPr>
                <w:sz w:val="16"/>
                <w:szCs w:val="16"/>
              </w:rPr>
              <w:t>4 741 718</w:t>
            </w:r>
          </w:p>
        </w:tc>
        <w:tc>
          <w:tcPr>
            <w:tcW w:w="1976" w:type="dxa"/>
          </w:tcPr>
          <w:p w:rsidR="003A07D6" w:rsidRPr="003A07D6" w:rsidRDefault="003A07D6">
            <w:pPr>
              <w:shd w:val="clear" w:color="000000" w:fill="auto"/>
              <w:spacing w:before="60" w:line="200" w:lineRule="exact"/>
              <w:jc w:val="right"/>
              <w:rPr>
                <w:sz w:val="16"/>
                <w:szCs w:val="16"/>
              </w:rPr>
            </w:pPr>
            <w:r w:rsidRPr="003A07D6">
              <w:rPr>
                <w:sz w:val="16"/>
                <w:szCs w:val="16"/>
              </w:rPr>
              <w:t>+454 793</w:t>
            </w:r>
          </w:p>
        </w:tc>
      </w:tr>
      <w:tr w:rsidR="00000000" w:rsidRPr="003A07D6">
        <w:trPr>
          <w:trHeight w:val="255"/>
        </w:trPr>
        <w:tc>
          <w:tcPr>
            <w:tcW w:w="949" w:type="dxa"/>
          </w:tcPr>
          <w:p w:rsidR="003A07D6" w:rsidRPr="003A07D6" w:rsidRDefault="003A07D6">
            <w:pPr>
              <w:shd w:val="clear" w:color="000000" w:fill="auto"/>
              <w:spacing w:before="60" w:line="200" w:lineRule="exact"/>
              <w:rPr>
                <w:sz w:val="16"/>
                <w:szCs w:val="16"/>
              </w:rPr>
            </w:pPr>
            <w:r w:rsidRPr="003A07D6">
              <w:rPr>
                <w:sz w:val="16"/>
                <w:szCs w:val="16"/>
              </w:rPr>
              <w:t>1:6</w:t>
            </w:r>
          </w:p>
        </w:tc>
        <w:tc>
          <w:tcPr>
            <w:tcW w:w="4467" w:type="dxa"/>
          </w:tcPr>
          <w:p w:rsidR="003A07D6" w:rsidRPr="003A07D6" w:rsidRDefault="003A07D6">
            <w:pPr>
              <w:shd w:val="clear" w:color="000000" w:fill="auto"/>
              <w:spacing w:before="60" w:line="200" w:lineRule="exact"/>
              <w:rPr>
                <w:sz w:val="16"/>
                <w:szCs w:val="16"/>
              </w:rPr>
            </w:pPr>
            <w:r w:rsidRPr="003A07D6">
              <w:rPr>
                <w:sz w:val="16"/>
                <w:szCs w:val="16"/>
              </w:rPr>
              <w:t>Kriminalvården</w:t>
            </w:r>
          </w:p>
        </w:tc>
        <w:tc>
          <w:tcPr>
            <w:tcW w:w="1420" w:type="dxa"/>
          </w:tcPr>
          <w:p w:rsidR="003A07D6" w:rsidRPr="003A07D6" w:rsidRDefault="003A07D6">
            <w:pPr>
              <w:shd w:val="clear" w:color="000000" w:fill="auto"/>
              <w:spacing w:before="60" w:line="200" w:lineRule="exact"/>
              <w:jc w:val="right"/>
              <w:rPr>
                <w:sz w:val="16"/>
                <w:szCs w:val="16"/>
              </w:rPr>
            </w:pPr>
            <w:r w:rsidRPr="003A07D6">
              <w:rPr>
                <w:sz w:val="16"/>
                <w:szCs w:val="16"/>
              </w:rPr>
              <w:t>7 449 802</w:t>
            </w:r>
          </w:p>
        </w:tc>
        <w:tc>
          <w:tcPr>
            <w:tcW w:w="1976" w:type="dxa"/>
          </w:tcPr>
          <w:p w:rsidR="003A07D6" w:rsidRPr="003A07D6" w:rsidRDefault="003A07D6">
            <w:pPr>
              <w:shd w:val="clear" w:color="000000" w:fill="auto"/>
              <w:spacing w:before="60" w:line="200" w:lineRule="exact"/>
              <w:jc w:val="right"/>
              <w:rPr>
                <w:sz w:val="16"/>
                <w:szCs w:val="16"/>
              </w:rPr>
            </w:pPr>
            <w:r w:rsidRPr="003A07D6">
              <w:rPr>
                <w:sz w:val="16"/>
                <w:szCs w:val="16"/>
              </w:rPr>
              <w:t>+442 543</w:t>
            </w:r>
          </w:p>
        </w:tc>
      </w:tr>
      <w:tr w:rsidR="00000000" w:rsidRPr="003A07D6">
        <w:trPr>
          <w:trHeight w:val="255"/>
        </w:trPr>
        <w:tc>
          <w:tcPr>
            <w:tcW w:w="949" w:type="dxa"/>
          </w:tcPr>
          <w:p w:rsidR="003A07D6" w:rsidRPr="003A07D6" w:rsidRDefault="003A07D6">
            <w:pPr>
              <w:shd w:val="clear" w:color="000000" w:fill="auto"/>
              <w:spacing w:before="60" w:line="200" w:lineRule="exact"/>
              <w:rPr>
                <w:sz w:val="16"/>
                <w:szCs w:val="16"/>
              </w:rPr>
            </w:pPr>
            <w:r w:rsidRPr="003A07D6">
              <w:rPr>
                <w:sz w:val="16"/>
                <w:szCs w:val="16"/>
              </w:rPr>
              <w:t>1:7</w:t>
            </w:r>
          </w:p>
        </w:tc>
        <w:tc>
          <w:tcPr>
            <w:tcW w:w="4467" w:type="dxa"/>
          </w:tcPr>
          <w:p w:rsidR="003A07D6" w:rsidRPr="003A07D6" w:rsidRDefault="003A07D6">
            <w:pPr>
              <w:shd w:val="clear" w:color="000000" w:fill="auto"/>
              <w:spacing w:before="60" w:line="200" w:lineRule="exact"/>
              <w:rPr>
                <w:sz w:val="16"/>
                <w:szCs w:val="16"/>
              </w:rPr>
            </w:pPr>
            <w:r w:rsidRPr="003A07D6">
              <w:rPr>
                <w:sz w:val="16"/>
                <w:szCs w:val="16"/>
              </w:rPr>
              <w:t>Brottsförebyggande rådet</w:t>
            </w:r>
          </w:p>
        </w:tc>
        <w:tc>
          <w:tcPr>
            <w:tcW w:w="1420" w:type="dxa"/>
          </w:tcPr>
          <w:p w:rsidR="003A07D6" w:rsidRPr="003A07D6" w:rsidRDefault="003A07D6">
            <w:pPr>
              <w:shd w:val="clear" w:color="000000" w:fill="auto"/>
              <w:spacing w:before="60" w:line="200" w:lineRule="exact"/>
              <w:jc w:val="right"/>
              <w:rPr>
                <w:sz w:val="16"/>
                <w:szCs w:val="16"/>
              </w:rPr>
            </w:pPr>
            <w:r w:rsidRPr="003A07D6">
              <w:rPr>
                <w:sz w:val="16"/>
                <w:szCs w:val="16"/>
              </w:rPr>
              <w:t>68 931</w:t>
            </w:r>
          </w:p>
        </w:tc>
        <w:tc>
          <w:tcPr>
            <w:tcW w:w="1976" w:type="dxa"/>
          </w:tcPr>
          <w:p w:rsidR="003A07D6" w:rsidRPr="003A07D6" w:rsidRDefault="003A07D6">
            <w:pPr>
              <w:shd w:val="clear" w:color="000000" w:fill="auto"/>
              <w:spacing w:before="60" w:line="200" w:lineRule="exact"/>
              <w:jc w:val="right"/>
              <w:rPr>
                <w:sz w:val="16"/>
                <w:szCs w:val="16"/>
              </w:rPr>
            </w:pPr>
            <w:r w:rsidRPr="003A07D6">
              <w:rPr>
                <w:sz w:val="16"/>
                <w:szCs w:val="16"/>
              </w:rPr>
              <w:t>+30 000</w:t>
            </w:r>
          </w:p>
        </w:tc>
      </w:tr>
      <w:tr w:rsidR="00000000" w:rsidRPr="003A07D6">
        <w:trPr>
          <w:trHeight w:val="255"/>
        </w:trPr>
        <w:tc>
          <w:tcPr>
            <w:tcW w:w="949" w:type="dxa"/>
          </w:tcPr>
          <w:p w:rsidR="003A07D6" w:rsidRPr="003A07D6" w:rsidRDefault="003A07D6">
            <w:pPr>
              <w:shd w:val="clear" w:color="000000" w:fill="auto"/>
              <w:spacing w:before="60" w:line="200" w:lineRule="exact"/>
              <w:rPr>
                <w:sz w:val="16"/>
                <w:szCs w:val="16"/>
              </w:rPr>
            </w:pPr>
            <w:r w:rsidRPr="003A07D6">
              <w:rPr>
                <w:sz w:val="16"/>
                <w:szCs w:val="16"/>
              </w:rPr>
              <w:t>1:10</w:t>
            </w:r>
          </w:p>
        </w:tc>
        <w:tc>
          <w:tcPr>
            <w:tcW w:w="4467" w:type="dxa"/>
          </w:tcPr>
          <w:p w:rsidR="003A07D6" w:rsidRPr="003A07D6" w:rsidRDefault="003A07D6">
            <w:pPr>
              <w:shd w:val="clear" w:color="000000" w:fill="auto"/>
              <w:spacing w:before="60" w:line="200" w:lineRule="exact"/>
              <w:rPr>
                <w:sz w:val="16"/>
                <w:szCs w:val="16"/>
              </w:rPr>
            </w:pPr>
            <w:r w:rsidRPr="003A07D6">
              <w:rPr>
                <w:sz w:val="16"/>
                <w:szCs w:val="16"/>
              </w:rPr>
              <w:t>Brottsoffermyndigheten</w:t>
            </w:r>
          </w:p>
        </w:tc>
        <w:tc>
          <w:tcPr>
            <w:tcW w:w="1420" w:type="dxa"/>
          </w:tcPr>
          <w:p w:rsidR="003A07D6" w:rsidRPr="003A07D6" w:rsidRDefault="003A07D6">
            <w:pPr>
              <w:shd w:val="clear" w:color="000000" w:fill="auto"/>
              <w:spacing w:before="60" w:line="200" w:lineRule="exact"/>
              <w:jc w:val="right"/>
              <w:rPr>
                <w:sz w:val="16"/>
                <w:szCs w:val="16"/>
              </w:rPr>
            </w:pPr>
            <w:r w:rsidRPr="003A07D6">
              <w:rPr>
                <w:sz w:val="16"/>
                <w:szCs w:val="16"/>
              </w:rPr>
              <w:t>33 700</w:t>
            </w:r>
          </w:p>
        </w:tc>
        <w:tc>
          <w:tcPr>
            <w:tcW w:w="1976" w:type="dxa"/>
          </w:tcPr>
          <w:p w:rsidR="003A07D6" w:rsidRPr="003A07D6" w:rsidRDefault="003A07D6">
            <w:pPr>
              <w:shd w:val="clear" w:color="000000" w:fill="auto"/>
              <w:spacing w:before="60" w:line="200" w:lineRule="exact"/>
              <w:jc w:val="right"/>
              <w:rPr>
                <w:sz w:val="16"/>
                <w:szCs w:val="16"/>
              </w:rPr>
            </w:pPr>
            <w:r w:rsidRPr="003A07D6">
              <w:rPr>
                <w:sz w:val="16"/>
                <w:szCs w:val="16"/>
              </w:rPr>
              <w:t>+114 736</w:t>
            </w:r>
          </w:p>
        </w:tc>
      </w:tr>
      <w:tr w:rsidR="00000000" w:rsidRPr="003A07D6">
        <w:trPr>
          <w:trHeight w:val="255"/>
        </w:trPr>
        <w:tc>
          <w:tcPr>
            <w:tcW w:w="949" w:type="dxa"/>
          </w:tcPr>
          <w:p w:rsidR="003A07D6" w:rsidRPr="003A07D6" w:rsidRDefault="003A07D6">
            <w:pPr>
              <w:shd w:val="clear" w:color="000000" w:fill="auto"/>
              <w:spacing w:before="60" w:line="200" w:lineRule="exact"/>
              <w:rPr>
                <w:sz w:val="16"/>
                <w:szCs w:val="16"/>
              </w:rPr>
            </w:pPr>
            <w:r w:rsidRPr="003A07D6">
              <w:rPr>
                <w:sz w:val="16"/>
                <w:szCs w:val="16"/>
              </w:rPr>
              <w:t>1:11</w:t>
            </w:r>
          </w:p>
        </w:tc>
        <w:tc>
          <w:tcPr>
            <w:tcW w:w="4467" w:type="dxa"/>
          </w:tcPr>
          <w:p w:rsidR="003A07D6" w:rsidRPr="003A07D6" w:rsidRDefault="003A07D6">
            <w:pPr>
              <w:shd w:val="clear" w:color="000000" w:fill="auto"/>
              <w:spacing w:before="60" w:line="200" w:lineRule="exact"/>
              <w:rPr>
                <w:sz w:val="16"/>
                <w:szCs w:val="16"/>
              </w:rPr>
            </w:pPr>
            <w:r w:rsidRPr="003A07D6">
              <w:rPr>
                <w:sz w:val="16"/>
                <w:szCs w:val="16"/>
              </w:rPr>
              <w:t>Ersättning för skador på grund av brott</w:t>
            </w:r>
          </w:p>
        </w:tc>
        <w:tc>
          <w:tcPr>
            <w:tcW w:w="1420" w:type="dxa"/>
          </w:tcPr>
          <w:p w:rsidR="003A07D6" w:rsidRPr="003A07D6" w:rsidRDefault="003A07D6">
            <w:pPr>
              <w:shd w:val="clear" w:color="000000" w:fill="auto"/>
              <w:spacing w:before="60" w:line="200" w:lineRule="exact"/>
              <w:jc w:val="right"/>
              <w:rPr>
                <w:sz w:val="16"/>
                <w:szCs w:val="16"/>
              </w:rPr>
            </w:pPr>
            <w:r w:rsidRPr="003A07D6">
              <w:rPr>
                <w:sz w:val="16"/>
                <w:szCs w:val="16"/>
              </w:rPr>
              <w:t>89 474</w:t>
            </w:r>
          </w:p>
        </w:tc>
        <w:tc>
          <w:tcPr>
            <w:tcW w:w="1976" w:type="dxa"/>
          </w:tcPr>
          <w:p w:rsidR="003A07D6" w:rsidRPr="003A07D6" w:rsidRDefault="003A07D6">
            <w:pPr>
              <w:shd w:val="clear" w:color="000000" w:fill="auto"/>
              <w:spacing w:before="60" w:line="200" w:lineRule="exact"/>
              <w:jc w:val="right"/>
              <w:rPr>
                <w:sz w:val="16"/>
                <w:szCs w:val="16"/>
              </w:rPr>
            </w:pPr>
            <w:r w:rsidRPr="003A07D6">
              <w:rPr>
                <w:sz w:val="16"/>
                <w:szCs w:val="16"/>
              </w:rPr>
              <w:t>–702</w:t>
            </w:r>
          </w:p>
        </w:tc>
      </w:tr>
      <w:tr w:rsidR="00000000" w:rsidRPr="003A07D6">
        <w:trPr>
          <w:trHeight w:val="255"/>
        </w:trPr>
        <w:tc>
          <w:tcPr>
            <w:tcW w:w="949" w:type="dxa"/>
          </w:tcPr>
          <w:p w:rsidR="003A07D6" w:rsidRPr="003A07D6" w:rsidRDefault="003A07D6">
            <w:pPr>
              <w:shd w:val="clear" w:color="000000" w:fill="auto"/>
              <w:spacing w:before="60" w:line="200" w:lineRule="exact"/>
              <w:rPr>
                <w:sz w:val="16"/>
                <w:szCs w:val="16"/>
              </w:rPr>
            </w:pPr>
            <w:r w:rsidRPr="003A07D6">
              <w:rPr>
                <w:sz w:val="16"/>
                <w:szCs w:val="16"/>
              </w:rPr>
              <w:t>1:12</w:t>
            </w:r>
          </w:p>
        </w:tc>
        <w:tc>
          <w:tcPr>
            <w:tcW w:w="4467" w:type="dxa"/>
          </w:tcPr>
          <w:p w:rsidR="003A07D6" w:rsidRPr="003A07D6" w:rsidRDefault="003A07D6">
            <w:pPr>
              <w:shd w:val="clear" w:color="000000" w:fill="auto"/>
              <w:spacing w:before="60" w:line="200" w:lineRule="exact"/>
              <w:rPr>
                <w:sz w:val="16"/>
                <w:szCs w:val="16"/>
              </w:rPr>
            </w:pPr>
            <w:r w:rsidRPr="003A07D6">
              <w:rPr>
                <w:sz w:val="16"/>
                <w:szCs w:val="16"/>
              </w:rPr>
              <w:t>Rättsliga biträden m.m.</w:t>
            </w:r>
          </w:p>
        </w:tc>
        <w:tc>
          <w:tcPr>
            <w:tcW w:w="1420" w:type="dxa"/>
          </w:tcPr>
          <w:p w:rsidR="003A07D6" w:rsidRPr="003A07D6" w:rsidRDefault="003A07D6">
            <w:pPr>
              <w:shd w:val="clear" w:color="000000" w:fill="auto"/>
              <w:spacing w:before="60" w:line="200" w:lineRule="exact"/>
              <w:jc w:val="right"/>
              <w:rPr>
                <w:sz w:val="16"/>
                <w:szCs w:val="16"/>
              </w:rPr>
            </w:pPr>
            <w:r w:rsidRPr="003A07D6">
              <w:rPr>
                <w:sz w:val="16"/>
                <w:szCs w:val="16"/>
              </w:rPr>
              <w:t>1 725 657</w:t>
            </w:r>
          </w:p>
        </w:tc>
        <w:tc>
          <w:tcPr>
            <w:tcW w:w="1976" w:type="dxa"/>
          </w:tcPr>
          <w:p w:rsidR="003A07D6" w:rsidRPr="003A07D6" w:rsidRDefault="003A07D6">
            <w:pPr>
              <w:shd w:val="clear" w:color="000000" w:fill="auto"/>
              <w:spacing w:before="60" w:line="200" w:lineRule="exact"/>
              <w:jc w:val="right"/>
              <w:rPr>
                <w:sz w:val="16"/>
                <w:szCs w:val="16"/>
              </w:rPr>
            </w:pPr>
            <w:r w:rsidRPr="003A07D6">
              <w:rPr>
                <w:sz w:val="16"/>
                <w:szCs w:val="16"/>
              </w:rPr>
              <w:t>–13 541</w:t>
            </w:r>
          </w:p>
        </w:tc>
      </w:tr>
      <w:tr w:rsidR="00000000" w:rsidRPr="003A07D6">
        <w:trPr>
          <w:trHeight w:val="255"/>
        </w:trPr>
        <w:tc>
          <w:tcPr>
            <w:tcW w:w="949" w:type="dxa"/>
            <w:tcBorders>
              <w:bottom w:val="single" w:sz="4" w:space="0" w:color="auto"/>
            </w:tcBorders>
          </w:tcPr>
          <w:p w:rsidR="003A07D6" w:rsidRPr="003A07D6" w:rsidRDefault="003A07D6">
            <w:pPr>
              <w:shd w:val="clear" w:color="000000" w:fill="auto"/>
              <w:spacing w:before="60" w:line="200" w:lineRule="exact"/>
              <w:rPr>
                <w:b/>
                <w:bCs/>
                <w:sz w:val="16"/>
                <w:szCs w:val="16"/>
              </w:rPr>
            </w:pPr>
          </w:p>
        </w:tc>
        <w:tc>
          <w:tcPr>
            <w:tcW w:w="4467" w:type="dxa"/>
            <w:tcBorders>
              <w:bottom w:val="single" w:sz="4" w:space="0" w:color="auto"/>
            </w:tcBorders>
          </w:tcPr>
          <w:p w:rsidR="003A07D6" w:rsidRPr="003A07D6" w:rsidRDefault="003A07D6">
            <w:pPr>
              <w:shd w:val="clear" w:color="000000" w:fill="auto"/>
              <w:spacing w:before="60" w:line="200" w:lineRule="exact"/>
              <w:rPr>
                <w:b/>
                <w:bCs/>
                <w:sz w:val="16"/>
                <w:szCs w:val="16"/>
              </w:rPr>
            </w:pPr>
            <w:r w:rsidRPr="003A07D6">
              <w:rPr>
                <w:b/>
                <w:bCs/>
                <w:sz w:val="16"/>
                <w:szCs w:val="16"/>
              </w:rPr>
              <w:t>Summa för utgiftsområdet</w:t>
            </w:r>
          </w:p>
        </w:tc>
        <w:tc>
          <w:tcPr>
            <w:tcW w:w="1420" w:type="dxa"/>
            <w:tcBorders>
              <w:bottom w:val="single" w:sz="4" w:space="0" w:color="auto"/>
            </w:tcBorders>
          </w:tcPr>
          <w:p w:rsidR="003A07D6" w:rsidRPr="003A07D6" w:rsidRDefault="003A07D6">
            <w:pPr>
              <w:shd w:val="clear" w:color="000000" w:fill="auto"/>
              <w:spacing w:before="60" w:line="200" w:lineRule="exact"/>
              <w:jc w:val="right"/>
              <w:rPr>
                <w:b/>
                <w:bCs/>
                <w:sz w:val="16"/>
                <w:szCs w:val="16"/>
              </w:rPr>
            </w:pPr>
            <w:r w:rsidRPr="003A07D6">
              <w:rPr>
                <w:b/>
                <w:bCs/>
                <w:sz w:val="16"/>
                <w:szCs w:val="16"/>
              </w:rPr>
              <w:t>36 757 653</w:t>
            </w:r>
          </w:p>
        </w:tc>
        <w:tc>
          <w:tcPr>
            <w:tcW w:w="1976" w:type="dxa"/>
            <w:tcBorders>
              <w:bottom w:val="single" w:sz="4" w:space="0" w:color="auto"/>
            </w:tcBorders>
          </w:tcPr>
          <w:p w:rsidR="003A07D6" w:rsidRPr="003A07D6" w:rsidRDefault="003A07D6">
            <w:pPr>
              <w:shd w:val="clear" w:color="000000" w:fill="auto"/>
              <w:spacing w:before="60" w:line="200" w:lineRule="exact"/>
              <w:jc w:val="right"/>
              <w:rPr>
                <w:b/>
                <w:bCs/>
                <w:sz w:val="16"/>
                <w:szCs w:val="16"/>
              </w:rPr>
            </w:pPr>
            <w:r w:rsidRPr="003A07D6">
              <w:rPr>
                <w:b/>
                <w:bCs/>
                <w:sz w:val="16"/>
                <w:szCs w:val="16"/>
              </w:rPr>
              <w:t>+994 051</w:t>
            </w:r>
          </w:p>
        </w:tc>
      </w:tr>
      <w:tr w:rsidR="00000000" w:rsidRPr="003A07D6">
        <w:trPr>
          <w:trHeight w:val="255"/>
        </w:trPr>
        <w:tc>
          <w:tcPr>
            <w:tcW w:w="5416" w:type="dxa"/>
            <w:gridSpan w:val="2"/>
            <w:tcBorders>
              <w:top w:val="single" w:sz="4" w:space="0" w:color="auto"/>
            </w:tcBorders>
          </w:tcPr>
          <w:p w:rsidR="003A07D6" w:rsidRPr="003A07D6" w:rsidRDefault="003A07D6">
            <w:pPr>
              <w:shd w:val="clear" w:color="000000" w:fill="auto"/>
              <w:spacing w:before="60" w:line="200" w:lineRule="exact"/>
              <w:rPr>
                <w:b/>
                <w:sz w:val="16"/>
                <w:szCs w:val="16"/>
              </w:rPr>
            </w:pPr>
            <w:r w:rsidRPr="003A07D6">
              <w:rPr>
                <w:b/>
                <w:sz w:val="16"/>
                <w:szCs w:val="16"/>
              </w:rPr>
              <w:t>Specifikation av anslag 1.3</w:t>
            </w:r>
          </w:p>
        </w:tc>
        <w:tc>
          <w:tcPr>
            <w:tcW w:w="1420" w:type="dxa"/>
            <w:tcBorders>
              <w:top w:val="single" w:sz="4" w:space="0" w:color="auto"/>
            </w:tcBorders>
          </w:tcPr>
          <w:p w:rsidR="003A07D6" w:rsidRPr="003A07D6" w:rsidRDefault="003A07D6">
            <w:pPr>
              <w:shd w:val="clear" w:color="000000" w:fill="auto"/>
              <w:spacing w:before="60" w:line="200" w:lineRule="exact"/>
              <w:jc w:val="right"/>
              <w:rPr>
                <w:sz w:val="16"/>
                <w:szCs w:val="16"/>
              </w:rPr>
            </w:pPr>
          </w:p>
        </w:tc>
        <w:tc>
          <w:tcPr>
            <w:tcW w:w="1976" w:type="dxa"/>
            <w:tcBorders>
              <w:top w:val="single" w:sz="4" w:space="0" w:color="auto"/>
            </w:tcBorders>
          </w:tcPr>
          <w:p w:rsidR="003A07D6" w:rsidRPr="003A07D6" w:rsidRDefault="003A07D6">
            <w:pPr>
              <w:shd w:val="clear" w:color="000000" w:fill="auto"/>
              <w:spacing w:before="60" w:line="200" w:lineRule="exact"/>
              <w:jc w:val="right"/>
              <w:rPr>
                <w:sz w:val="16"/>
                <w:szCs w:val="16"/>
              </w:rPr>
            </w:pPr>
          </w:p>
        </w:tc>
      </w:tr>
      <w:tr w:rsidR="00000000" w:rsidRPr="003A07D6">
        <w:trPr>
          <w:trHeight w:val="255"/>
        </w:trPr>
        <w:tc>
          <w:tcPr>
            <w:tcW w:w="5416" w:type="dxa"/>
            <w:gridSpan w:val="2"/>
          </w:tcPr>
          <w:p w:rsidR="003A07D6" w:rsidRPr="003A07D6" w:rsidRDefault="003A07D6">
            <w:pPr>
              <w:shd w:val="clear" w:color="000000" w:fill="auto"/>
              <w:spacing w:before="60" w:line="200" w:lineRule="exact"/>
              <w:rPr>
                <w:sz w:val="16"/>
                <w:szCs w:val="16"/>
              </w:rPr>
            </w:pPr>
            <w:r w:rsidRPr="003A07D6">
              <w:rPr>
                <w:sz w:val="16"/>
                <w:szCs w:val="16"/>
              </w:rPr>
              <w:t>Ökad ram</w:t>
            </w:r>
          </w:p>
        </w:tc>
        <w:tc>
          <w:tcPr>
            <w:tcW w:w="1420" w:type="dxa"/>
          </w:tcPr>
          <w:p w:rsidR="003A07D6" w:rsidRPr="003A07D6" w:rsidRDefault="003A07D6">
            <w:pPr>
              <w:shd w:val="clear" w:color="000000" w:fill="auto"/>
              <w:spacing w:before="60" w:line="200" w:lineRule="exact"/>
              <w:jc w:val="right"/>
              <w:rPr>
                <w:sz w:val="16"/>
                <w:szCs w:val="16"/>
              </w:rPr>
            </w:pPr>
          </w:p>
        </w:tc>
        <w:tc>
          <w:tcPr>
            <w:tcW w:w="1976" w:type="dxa"/>
          </w:tcPr>
          <w:p w:rsidR="003A07D6" w:rsidRPr="003A07D6" w:rsidRDefault="003A07D6">
            <w:pPr>
              <w:shd w:val="clear" w:color="000000" w:fill="auto"/>
              <w:spacing w:before="60" w:line="200" w:lineRule="exact"/>
              <w:jc w:val="right"/>
              <w:rPr>
                <w:sz w:val="16"/>
                <w:szCs w:val="16"/>
              </w:rPr>
            </w:pPr>
            <w:r w:rsidRPr="003A07D6">
              <w:rPr>
                <w:sz w:val="16"/>
                <w:szCs w:val="16"/>
              </w:rPr>
              <w:t>+130 000</w:t>
            </w:r>
          </w:p>
        </w:tc>
      </w:tr>
      <w:tr w:rsidR="00000000" w:rsidRPr="003A07D6">
        <w:trPr>
          <w:trHeight w:val="255"/>
        </w:trPr>
        <w:tc>
          <w:tcPr>
            <w:tcW w:w="5416" w:type="dxa"/>
            <w:gridSpan w:val="2"/>
          </w:tcPr>
          <w:p w:rsidR="003A07D6" w:rsidRPr="003A07D6" w:rsidRDefault="003A07D6">
            <w:pPr>
              <w:shd w:val="clear" w:color="000000" w:fill="auto"/>
              <w:spacing w:before="60" w:line="200" w:lineRule="exact"/>
              <w:rPr>
                <w:sz w:val="16"/>
                <w:szCs w:val="16"/>
              </w:rPr>
            </w:pPr>
            <w:r w:rsidRPr="003A07D6">
              <w:rPr>
                <w:sz w:val="16"/>
                <w:szCs w:val="16"/>
              </w:rPr>
              <w:t>Minskad ram med hänsyn till minskad brottslighet</w:t>
            </w:r>
          </w:p>
        </w:tc>
        <w:tc>
          <w:tcPr>
            <w:tcW w:w="1420" w:type="dxa"/>
          </w:tcPr>
          <w:p w:rsidR="003A07D6" w:rsidRPr="003A07D6" w:rsidRDefault="003A07D6">
            <w:pPr>
              <w:shd w:val="clear" w:color="000000" w:fill="auto"/>
              <w:spacing w:before="60" w:line="200" w:lineRule="exact"/>
              <w:jc w:val="right"/>
              <w:rPr>
                <w:sz w:val="16"/>
                <w:szCs w:val="16"/>
              </w:rPr>
            </w:pPr>
          </w:p>
        </w:tc>
        <w:tc>
          <w:tcPr>
            <w:tcW w:w="1976" w:type="dxa"/>
          </w:tcPr>
          <w:p w:rsidR="003A07D6" w:rsidRPr="003A07D6" w:rsidRDefault="003A07D6">
            <w:pPr>
              <w:shd w:val="clear" w:color="000000" w:fill="auto"/>
              <w:spacing w:before="60" w:line="200" w:lineRule="exact"/>
              <w:jc w:val="right"/>
              <w:rPr>
                <w:sz w:val="16"/>
                <w:szCs w:val="16"/>
              </w:rPr>
            </w:pPr>
            <w:r w:rsidRPr="003A07D6">
              <w:rPr>
                <w:sz w:val="16"/>
                <w:szCs w:val="16"/>
              </w:rPr>
              <w:t>–9 293</w:t>
            </w:r>
          </w:p>
        </w:tc>
      </w:tr>
      <w:tr w:rsidR="00000000" w:rsidRPr="003A07D6">
        <w:trPr>
          <w:trHeight w:val="255"/>
        </w:trPr>
        <w:tc>
          <w:tcPr>
            <w:tcW w:w="5416" w:type="dxa"/>
            <w:gridSpan w:val="2"/>
          </w:tcPr>
          <w:p w:rsidR="003A07D6" w:rsidRPr="003A07D6" w:rsidRDefault="003A07D6">
            <w:pPr>
              <w:shd w:val="clear" w:color="000000" w:fill="auto"/>
              <w:spacing w:before="60" w:line="200" w:lineRule="exact"/>
              <w:rPr>
                <w:b/>
                <w:sz w:val="16"/>
                <w:szCs w:val="16"/>
              </w:rPr>
            </w:pPr>
            <w:r w:rsidRPr="003A07D6">
              <w:rPr>
                <w:b/>
                <w:sz w:val="16"/>
                <w:szCs w:val="16"/>
              </w:rPr>
              <w:t>Summa</w:t>
            </w:r>
          </w:p>
        </w:tc>
        <w:tc>
          <w:tcPr>
            <w:tcW w:w="1420" w:type="dxa"/>
          </w:tcPr>
          <w:p w:rsidR="003A07D6" w:rsidRPr="003A07D6" w:rsidRDefault="003A07D6">
            <w:pPr>
              <w:shd w:val="clear" w:color="000000" w:fill="auto"/>
              <w:spacing w:before="60" w:line="200" w:lineRule="exact"/>
              <w:jc w:val="right"/>
              <w:rPr>
                <w:b/>
                <w:sz w:val="16"/>
                <w:szCs w:val="16"/>
              </w:rPr>
            </w:pPr>
          </w:p>
        </w:tc>
        <w:tc>
          <w:tcPr>
            <w:tcW w:w="1976" w:type="dxa"/>
          </w:tcPr>
          <w:p w:rsidR="003A07D6" w:rsidRPr="003A07D6" w:rsidRDefault="003A07D6">
            <w:pPr>
              <w:shd w:val="clear" w:color="000000" w:fill="auto"/>
              <w:spacing w:before="60" w:line="200" w:lineRule="exact"/>
              <w:jc w:val="right"/>
              <w:rPr>
                <w:b/>
                <w:sz w:val="16"/>
                <w:szCs w:val="16"/>
              </w:rPr>
            </w:pPr>
            <w:r w:rsidRPr="003A07D6">
              <w:rPr>
                <w:b/>
                <w:sz w:val="16"/>
                <w:szCs w:val="16"/>
              </w:rPr>
              <w:t>+120 707</w:t>
            </w:r>
          </w:p>
        </w:tc>
      </w:tr>
      <w:tr w:rsidR="00000000" w:rsidRPr="003A07D6">
        <w:trPr>
          <w:trHeight w:val="255"/>
        </w:trPr>
        <w:tc>
          <w:tcPr>
            <w:tcW w:w="5416" w:type="dxa"/>
            <w:gridSpan w:val="2"/>
            <w:tcBorders>
              <w:top w:val="single" w:sz="4" w:space="0" w:color="auto"/>
            </w:tcBorders>
          </w:tcPr>
          <w:p w:rsidR="003A07D6" w:rsidRPr="003A07D6" w:rsidRDefault="003A07D6">
            <w:pPr>
              <w:shd w:val="clear" w:color="000000" w:fill="auto"/>
              <w:spacing w:before="60" w:line="200" w:lineRule="exact"/>
              <w:rPr>
                <w:b/>
                <w:sz w:val="16"/>
                <w:szCs w:val="16"/>
              </w:rPr>
            </w:pPr>
            <w:r w:rsidRPr="003A07D6">
              <w:rPr>
                <w:b/>
                <w:sz w:val="16"/>
                <w:szCs w:val="16"/>
              </w:rPr>
              <w:t>Specifikation av anslag 1.5</w:t>
            </w:r>
          </w:p>
        </w:tc>
        <w:tc>
          <w:tcPr>
            <w:tcW w:w="1420" w:type="dxa"/>
            <w:tcBorders>
              <w:top w:val="single" w:sz="4" w:space="0" w:color="auto"/>
            </w:tcBorders>
          </w:tcPr>
          <w:p w:rsidR="003A07D6" w:rsidRPr="003A07D6" w:rsidRDefault="003A07D6">
            <w:pPr>
              <w:shd w:val="clear" w:color="000000" w:fill="auto"/>
              <w:spacing w:before="60" w:line="200" w:lineRule="exact"/>
              <w:jc w:val="right"/>
              <w:rPr>
                <w:sz w:val="16"/>
                <w:szCs w:val="16"/>
              </w:rPr>
            </w:pPr>
          </w:p>
        </w:tc>
        <w:tc>
          <w:tcPr>
            <w:tcW w:w="1976" w:type="dxa"/>
            <w:tcBorders>
              <w:top w:val="single" w:sz="4" w:space="0" w:color="auto"/>
            </w:tcBorders>
          </w:tcPr>
          <w:p w:rsidR="003A07D6" w:rsidRPr="003A07D6" w:rsidRDefault="003A07D6">
            <w:pPr>
              <w:shd w:val="clear" w:color="000000" w:fill="auto"/>
              <w:spacing w:before="60" w:line="200" w:lineRule="exact"/>
              <w:jc w:val="right"/>
              <w:rPr>
                <w:sz w:val="16"/>
                <w:szCs w:val="16"/>
              </w:rPr>
            </w:pPr>
          </w:p>
        </w:tc>
      </w:tr>
      <w:tr w:rsidR="00000000" w:rsidRPr="003A07D6">
        <w:trPr>
          <w:trHeight w:val="255"/>
        </w:trPr>
        <w:tc>
          <w:tcPr>
            <w:tcW w:w="5416" w:type="dxa"/>
            <w:gridSpan w:val="2"/>
          </w:tcPr>
          <w:p w:rsidR="003A07D6" w:rsidRPr="003A07D6" w:rsidRDefault="003A07D6">
            <w:pPr>
              <w:shd w:val="clear" w:color="000000" w:fill="auto"/>
              <w:spacing w:before="60" w:line="200" w:lineRule="exact"/>
              <w:rPr>
                <w:sz w:val="16"/>
                <w:szCs w:val="16"/>
              </w:rPr>
            </w:pPr>
            <w:r w:rsidRPr="003A07D6">
              <w:rPr>
                <w:sz w:val="16"/>
                <w:szCs w:val="16"/>
              </w:rPr>
              <w:t>Ökad ram</w:t>
            </w:r>
          </w:p>
        </w:tc>
        <w:tc>
          <w:tcPr>
            <w:tcW w:w="1420" w:type="dxa"/>
          </w:tcPr>
          <w:p w:rsidR="003A07D6" w:rsidRPr="003A07D6" w:rsidRDefault="003A07D6">
            <w:pPr>
              <w:shd w:val="clear" w:color="000000" w:fill="auto"/>
              <w:spacing w:before="60" w:line="200" w:lineRule="exact"/>
              <w:jc w:val="right"/>
              <w:rPr>
                <w:sz w:val="16"/>
                <w:szCs w:val="16"/>
              </w:rPr>
            </w:pPr>
          </w:p>
        </w:tc>
        <w:tc>
          <w:tcPr>
            <w:tcW w:w="1976" w:type="dxa"/>
          </w:tcPr>
          <w:p w:rsidR="003A07D6" w:rsidRPr="003A07D6" w:rsidRDefault="003A07D6">
            <w:pPr>
              <w:shd w:val="clear" w:color="000000" w:fill="auto"/>
              <w:spacing w:before="60" w:line="200" w:lineRule="exact"/>
              <w:jc w:val="right"/>
              <w:rPr>
                <w:sz w:val="16"/>
                <w:szCs w:val="16"/>
              </w:rPr>
            </w:pPr>
            <w:r w:rsidRPr="003A07D6">
              <w:rPr>
                <w:sz w:val="16"/>
                <w:szCs w:val="16"/>
              </w:rPr>
              <w:t>+492 000</w:t>
            </w:r>
          </w:p>
        </w:tc>
      </w:tr>
      <w:tr w:rsidR="00000000" w:rsidRPr="003A07D6">
        <w:trPr>
          <w:trHeight w:val="31"/>
        </w:trPr>
        <w:tc>
          <w:tcPr>
            <w:tcW w:w="5416" w:type="dxa"/>
            <w:gridSpan w:val="2"/>
          </w:tcPr>
          <w:p w:rsidR="003A07D6" w:rsidRPr="003A07D6" w:rsidRDefault="003A07D6">
            <w:pPr>
              <w:shd w:val="clear" w:color="000000" w:fill="auto"/>
              <w:spacing w:before="60" w:line="200" w:lineRule="exact"/>
              <w:rPr>
                <w:sz w:val="16"/>
                <w:szCs w:val="16"/>
              </w:rPr>
            </w:pPr>
            <w:r w:rsidRPr="003A07D6">
              <w:rPr>
                <w:sz w:val="16"/>
                <w:szCs w:val="16"/>
              </w:rPr>
              <w:t>Minskad ram med hänsyn till minskad brottslighet</w:t>
            </w:r>
          </w:p>
        </w:tc>
        <w:tc>
          <w:tcPr>
            <w:tcW w:w="1420" w:type="dxa"/>
          </w:tcPr>
          <w:p w:rsidR="003A07D6" w:rsidRPr="003A07D6" w:rsidRDefault="003A07D6">
            <w:pPr>
              <w:shd w:val="clear" w:color="000000" w:fill="auto"/>
              <w:spacing w:before="60" w:line="200" w:lineRule="exact"/>
              <w:jc w:val="right"/>
              <w:rPr>
                <w:sz w:val="16"/>
                <w:szCs w:val="16"/>
              </w:rPr>
            </w:pPr>
          </w:p>
        </w:tc>
        <w:tc>
          <w:tcPr>
            <w:tcW w:w="1976" w:type="dxa"/>
          </w:tcPr>
          <w:p w:rsidR="003A07D6" w:rsidRPr="003A07D6" w:rsidRDefault="003A07D6">
            <w:pPr>
              <w:shd w:val="clear" w:color="000000" w:fill="auto"/>
              <w:spacing w:before="60" w:line="200" w:lineRule="exact"/>
              <w:jc w:val="right"/>
              <w:rPr>
                <w:sz w:val="16"/>
                <w:szCs w:val="16"/>
              </w:rPr>
            </w:pPr>
            <w:r w:rsidRPr="003A07D6">
              <w:rPr>
                <w:sz w:val="16"/>
                <w:szCs w:val="16"/>
              </w:rPr>
              <w:t>–37 207</w:t>
            </w:r>
          </w:p>
        </w:tc>
      </w:tr>
      <w:tr w:rsidR="00000000" w:rsidRPr="003A07D6">
        <w:trPr>
          <w:trHeight w:val="117"/>
        </w:trPr>
        <w:tc>
          <w:tcPr>
            <w:tcW w:w="6836" w:type="dxa"/>
            <w:gridSpan w:val="3"/>
          </w:tcPr>
          <w:p w:rsidR="003A07D6" w:rsidRPr="003A07D6" w:rsidRDefault="003A07D6">
            <w:pPr>
              <w:shd w:val="clear" w:color="000000" w:fill="auto"/>
              <w:spacing w:before="60" w:line="200" w:lineRule="exact"/>
              <w:rPr>
                <w:b/>
                <w:sz w:val="16"/>
                <w:szCs w:val="16"/>
              </w:rPr>
            </w:pPr>
            <w:r w:rsidRPr="003A07D6">
              <w:rPr>
                <w:b/>
                <w:sz w:val="16"/>
                <w:szCs w:val="16"/>
              </w:rPr>
              <w:t>Summa</w:t>
            </w:r>
          </w:p>
        </w:tc>
        <w:tc>
          <w:tcPr>
            <w:tcW w:w="1976" w:type="dxa"/>
          </w:tcPr>
          <w:p w:rsidR="003A07D6" w:rsidRPr="003A07D6" w:rsidRDefault="003A07D6">
            <w:pPr>
              <w:shd w:val="clear" w:color="000000" w:fill="auto"/>
              <w:spacing w:before="60" w:line="200" w:lineRule="exact"/>
              <w:jc w:val="right"/>
              <w:rPr>
                <w:b/>
                <w:sz w:val="16"/>
                <w:szCs w:val="16"/>
              </w:rPr>
            </w:pPr>
            <w:r w:rsidRPr="003A07D6">
              <w:rPr>
                <w:b/>
                <w:sz w:val="16"/>
                <w:szCs w:val="16"/>
              </w:rPr>
              <w:t>+454 793</w:t>
            </w:r>
          </w:p>
        </w:tc>
      </w:tr>
      <w:tr w:rsidR="00000000" w:rsidRPr="003A07D6">
        <w:trPr>
          <w:trHeight w:val="22"/>
        </w:trPr>
        <w:tc>
          <w:tcPr>
            <w:tcW w:w="5416" w:type="dxa"/>
            <w:gridSpan w:val="2"/>
            <w:tcBorders>
              <w:top w:val="single" w:sz="4" w:space="0" w:color="auto"/>
            </w:tcBorders>
          </w:tcPr>
          <w:p w:rsidR="003A07D6" w:rsidRPr="003A07D6" w:rsidRDefault="003A07D6">
            <w:pPr>
              <w:shd w:val="clear" w:color="000000" w:fill="auto"/>
              <w:spacing w:before="60" w:line="200" w:lineRule="exact"/>
              <w:rPr>
                <w:b/>
                <w:sz w:val="16"/>
                <w:szCs w:val="16"/>
              </w:rPr>
            </w:pPr>
            <w:r w:rsidRPr="003A07D6">
              <w:rPr>
                <w:b/>
                <w:sz w:val="16"/>
                <w:szCs w:val="16"/>
              </w:rPr>
              <w:t>Specifikation av anslag 1.6</w:t>
            </w:r>
          </w:p>
        </w:tc>
        <w:tc>
          <w:tcPr>
            <w:tcW w:w="1420" w:type="dxa"/>
            <w:tcBorders>
              <w:top w:val="single" w:sz="4" w:space="0" w:color="auto"/>
            </w:tcBorders>
          </w:tcPr>
          <w:p w:rsidR="003A07D6" w:rsidRPr="003A07D6" w:rsidRDefault="003A07D6">
            <w:pPr>
              <w:shd w:val="clear" w:color="000000" w:fill="auto"/>
              <w:spacing w:before="60" w:line="200" w:lineRule="exact"/>
              <w:jc w:val="right"/>
              <w:rPr>
                <w:sz w:val="16"/>
                <w:szCs w:val="16"/>
              </w:rPr>
            </w:pPr>
          </w:p>
        </w:tc>
        <w:tc>
          <w:tcPr>
            <w:tcW w:w="1976" w:type="dxa"/>
            <w:tcBorders>
              <w:top w:val="single" w:sz="4" w:space="0" w:color="auto"/>
            </w:tcBorders>
          </w:tcPr>
          <w:p w:rsidR="003A07D6" w:rsidRPr="003A07D6" w:rsidRDefault="003A07D6">
            <w:pPr>
              <w:shd w:val="clear" w:color="000000" w:fill="auto"/>
              <w:spacing w:before="60" w:line="200" w:lineRule="exact"/>
              <w:rPr>
                <w:sz w:val="16"/>
                <w:szCs w:val="16"/>
              </w:rPr>
            </w:pPr>
          </w:p>
        </w:tc>
      </w:tr>
      <w:tr w:rsidR="00000000" w:rsidRPr="003A07D6">
        <w:trPr>
          <w:trHeight w:val="22"/>
        </w:trPr>
        <w:tc>
          <w:tcPr>
            <w:tcW w:w="5416" w:type="dxa"/>
            <w:gridSpan w:val="2"/>
          </w:tcPr>
          <w:p w:rsidR="003A07D6" w:rsidRPr="003A07D6" w:rsidRDefault="003A07D6">
            <w:pPr>
              <w:shd w:val="clear" w:color="000000" w:fill="auto"/>
              <w:spacing w:before="60" w:line="200" w:lineRule="exact"/>
              <w:rPr>
                <w:sz w:val="16"/>
                <w:szCs w:val="16"/>
              </w:rPr>
            </w:pPr>
            <w:r w:rsidRPr="003A07D6">
              <w:rPr>
                <w:sz w:val="16"/>
                <w:szCs w:val="16"/>
              </w:rPr>
              <w:t>Ökad ram</w:t>
            </w:r>
          </w:p>
        </w:tc>
        <w:tc>
          <w:tcPr>
            <w:tcW w:w="1420" w:type="dxa"/>
          </w:tcPr>
          <w:p w:rsidR="003A07D6" w:rsidRPr="003A07D6" w:rsidRDefault="003A07D6">
            <w:pPr>
              <w:shd w:val="clear" w:color="000000" w:fill="auto"/>
              <w:spacing w:before="60" w:line="200" w:lineRule="exact"/>
              <w:jc w:val="right"/>
              <w:rPr>
                <w:sz w:val="16"/>
                <w:szCs w:val="16"/>
              </w:rPr>
            </w:pPr>
          </w:p>
        </w:tc>
        <w:tc>
          <w:tcPr>
            <w:tcW w:w="1976" w:type="dxa"/>
          </w:tcPr>
          <w:p w:rsidR="003A07D6" w:rsidRPr="003A07D6" w:rsidRDefault="003A07D6">
            <w:pPr>
              <w:shd w:val="clear" w:color="000000" w:fill="auto"/>
              <w:spacing w:before="60" w:line="200" w:lineRule="exact"/>
              <w:jc w:val="right"/>
              <w:rPr>
                <w:sz w:val="16"/>
                <w:szCs w:val="16"/>
              </w:rPr>
            </w:pPr>
            <w:r w:rsidRPr="003A07D6">
              <w:rPr>
                <w:sz w:val="16"/>
                <w:szCs w:val="16"/>
              </w:rPr>
              <w:t>+501 000</w:t>
            </w:r>
          </w:p>
        </w:tc>
      </w:tr>
      <w:tr w:rsidR="00000000" w:rsidRPr="003A07D6">
        <w:trPr>
          <w:trHeight w:val="117"/>
        </w:trPr>
        <w:tc>
          <w:tcPr>
            <w:tcW w:w="5416" w:type="dxa"/>
            <w:gridSpan w:val="2"/>
          </w:tcPr>
          <w:p w:rsidR="003A07D6" w:rsidRPr="003A07D6" w:rsidRDefault="003A07D6">
            <w:pPr>
              <w:shd w:val="clear" w:color="000000" w:fill="auto"/>
              <w:spacing w:before="60" w:line="200" w:lineRule="exact"/>
              <w:rPr>
                <w:sz w:val="16"/>
                <w:szCs w:val="16"/>
              </w:rPr>
            </w:pPr>
            <w:r w:rsidRPr="003A07D6">
              <w:rPr>
                <w:sz w:val="16"/>
                <w:szCs w:val="16"/>
              </w:rPr>
              <w:t>Minskad ram med hänsyn till minskad brottslighet</w:t>
            </w:r>
          </w:p>
        </w:tc>
        <w:tc>
          <w:tcPr>
            <w:tcW w:w="1420" w:type="dxa"/>
          </w:tcPr>
          <w:p w:rsidR="003A07D6" w:rsidRPr="003A07D6" w:rsidRDefault="003A07D6">
            <w:pPr>
              <w:shd w:val="clear" w:color="000000" w:fill="auto"/>
              <w:spacing w:before="60" w:line="200" w:lineRule="exact"/>
              <w:jc w:val="right"/>
              <w:rPr>
                <w:sz w:val="16"/>
                <w:szCs w:val="16"/>
              </w:rPr>
            </w:pPr>
          </w:p>
        </w:tc>
        <w:tc>
          <w:tcPr>
            <w:tcW w:w="1976" w:type="dxa"/>
          </w:tcPr>
          <w:p w:rsidR="003A07D6" w:rsidRPr="003A07D6" w:rsidRDefault="003A07D6">
            <w:pPr>
              <w:shd w:val="clear" w:color="000000" w:fill="auto"/>
              <w:spacing w:before="60" w:line="200" w:lineRule="exact"/>
              <w:jc w:val="right"/>
              <w:rPr>
                <w:sz w:val="16"/>
                <w:szCs w:val="16"/>
              </w:rPr>
            </w:pPr>
            <w:r w:rsidRPr="003A07D6">
              <w:rPr>
                <w:sz w:val="16"/>
                <w:szCs w:val="16"/>
              </w:rPr>
              <w:t>–58 457</w:t>
            </w:r>
          </w:p>
        </w:tc>
      </w:tr>
      <w:tr w:rsidR="00000000" w:rsidRPr="003A07D6">
        <w:trPr>
          <w:trHeight w:val="117"/>
        </w:trPr>
        <w:tc>
          <w:tcPr>
            <w:tcW w:w="5416" w:type="dxa"/>
            <w:gridSpan w:val="2"/>
            <w:tcBorders>
              <w:bottom w:val="single" w:sz="4" w:space="0" w:color="auto"/>
            </w:tcBorders>
          </w:tcPr>
          <w:p w:rsidR="003A07D6" w:rsidRPr="003A07D6" w:rsidRDefault="003A07D6">
            <w:pPr>
              <w:shd w:val="clear" w:color="000000" w:fill="auto"/>
              <w:spacing w:before="60" w:line="200" w:lineRule="exact"/>
              <w:rPr>
                <w:b/>
                <w:sz w:val="16"/>
                <w:szCs w:val="16"/>
              </w:rPr>
            </w:pPr>
            <w:r w:rsidRPr="003A07D6">
              <w:rPr>
                <w:b/>
                <w:sz w:val="16"/>
                <w:szCs w:val="16"/>
              </w:rPr>
              <w:t>Summa</w:t>
            </w:r>
          </w:p>
        </w:tc>
        <w:tc>
          <w:tcPr>
            <w:tcW w:w="1420" w:type="dxa"/>
            <w:tcBorders>
              <w:bottom w:val="single" w:sz="4" w:space="0" w:color="auto"/>
            </w:tcBorders>
          </w:tcPr>
          <w:p w:rsidR="003A07D6" w:rsidRPr="003A07D6" w:rsidRDefault="003A07D6">
            <w:pPr>
              <w:shd w:val="clear" w:color="000000" w:fill="auto"/>
              <w:spacing w:before="60" w:line="200" w:lineRule="exact"/>
              <w:jc w:val="right"/>
              <w:rPr>
                <w:b/>
                <w:sz w:val="16"/>
                <w:szCs w:val="16"/>
              </w:rPr>
            </w:pPr>
          </w:p>
        </w:tc>
        <w:tc>
          <w:tcPr>
            <w:tcW w:w="1976" w:type="dxa"/>
            <w:tcBorders>
              <w:bottom w:val="single" w:sz="4" w:space="0" w:color="auto"/>
            </w:tcBorders>
          </w:tcPr>
          <w:p w:rsidR="003A07D6" w:rsidRPr="003A07D6" w:rsidRDefault="003A07D6">
            <w:pPr>
              <w:shd w:val="clear" w:color="000000" w:fill="auto"/>
              <w:spacing w:before="60" w:line="200" w:lineRule="exact"/>
              <w:jc w:val="right"/>
              <w:rPr>
                <w:b/>
                <w:sz w:val="16"/>
                <w:szCs w:val="16"/>
              </w:rPr>
            </w:pPr>
            <w:r w:rsidRPr="003A07D6">
              <w:rPr>
                <w:b/>
                <w:sz w:val="16"/>
                <w:szCs w:val="16"/>
              </w:rPr>
              <w:t>+442 543</w:t>
            </w:r>
          </w:p>
        </w:tc>
      </w:tr>
    </w:tbl>
    <w:p w:rsidR="003A07D6" w:rsidRPr="003A07D6" w:rsidRDefault="003A07D6">
      <w:pPr>
        <w:pStyle w:val="Rubrik3"/>
        <w:shd w:val="clear" w:color="000000" w:fill="auto"/>
      </w:pPr>
      <w:bookmarkStart w:id="250" w:name="_Toc277582107"/>
      <w:r w:rsidRPr="003A07D6">
        <w:t>14.2.5 Utgiftsområde 5 – Internationell samverkan</w:t>
      </w:r>
      <w:bookmarkEnd w:id="250"/>
    </w:p>
    <w:p w:rsidR="003A07D6" w:rsidRPr="003A07D6" w:rsidRDefault="003A07D6">
      <w:pPr>
        <w:shd w:val="clear" w:color="000000" w:fill="auto"/>
        <w:rPr>
          <w:szCs w:val="24"/>
        </w:rPr>
      </w:pPr>
      <w:r w:rsidRPr="003A07D6">
        <w:rPr>
          <w:szCs w:val="24"/>
        </w:rPr>
        <w:t>Inga omprioriteringar föreslås.</w:t>
      </w:r>
    </w:p>
    <w:p w:rsidR="003A07D6" w:rsidRPr="003A07D6" w:rsidRDefault="003A07D6">
      <w:pPr>
        <w:pStyle w:val="Rubrik3"/>
        <w:shd w:val="clear" w:color="000000" w:fill="auto"/>
      </w:pPr>
      <w:bookmarkStart w:id="251" w:name="_Toc277582108"/>
      <w:r w:rsidRPr="003A07D6">
        <w:t>14.2.6 Utgiftsområde 6 – Försvar och samhällets krisberedskap</w:t>
      </w:r>
      <w:bookmarkEnd w:id="251"/>
    </w:p>
    <w:p w:rsidR="003A07D6" w:rsidRPr="003A07D6" w:rsidRDefault="003A07D6">
      <w:pPr>
        <w:shd w:val="clear" w:color="000000" w:fill="auto"/>
        <w:rPr>
          <w:szCs w:val="24"/>
        </w:rPr>
      </w:pPr>
      <w:r w:rsidRPr="003A07D6">
        <w:rPr>
          <w:szCs w:val="24"/>
        </w:rPr>
        <w:t>Försvarets ekonomiska förutsättningar har försämrats radikalt under ett antal år. Minskade försvarsanslag och en försämrad köpkraft i kombination med en ensidig inriktning mot ett renodlat insatsförsvar gör att den svenska försvar</w:t>
      </w:r>
      <w:r w:rsidRPr="003A07D6">
        <w:rPr>
          <w:szCs w:val="24"/>
        </w:rPr>
        <w:t>s</w:t>
      </w:r>
      <w:r w:rsidRPr="003A07D6">
        <w:rPr>
          <w:szCs w:val="24"/>
        </w:rPr>
        <w:t xml:space="preserve">förmågan på allvar kan ifrågasättas. Det svenska försvaret behöver därför tilldelas ökade medel. Så snart de ökade anslagen når en tillräcklig nivå skall värnplikten successivt återinföras. </w:t>
      </w:r>
    </w:p>
    <w:p w:rsidR="003A07D6" w:rsidRPr="003A07D6" w:rsidRDefault="003A07D6">
      <w:pPr>
        <w:pStyle w:val="Normaltindrag"/>
        <w:shd w:val="clear" w:color="000000" w:fill="auto"/>
      </w:pPr>
    </w:p>
    <w:tbl>
      <w:tblPr>
        <w:tblW w:w="5582" w:type="dxa"/>
        <w:tblInd w:w="70" w:type="dxa"/>
        <w:tblLayout w:type="fixed"/>
        <w:tblCellMar>
          <w:left w:w="70" w:type="dxa"/>
          <w:right w:w="70" w:type="dxa"/>
        </w:tblCellMar>
        <w:tblLook w:val="0000" w:firstRow="0" w:lastRow="0" w:firstColumn="0" w:lastColumn="0" w:noHBand="0" w:noVBand="0"/>
      </w:tblPr>
      <w:tblGrid>
        <w:gridCol w:w="453"/>
        <w:gridCol w:w="2954"/>
        <w:gridCol w:w="915"/>
        <w:gridCol w:w="1260"/>
      </w:tblGrid>
      <w:tr w:rsidR="00000000" w:rsidRPr="003A07D6">
        <w:trPr>
          <w:trHeight w:val="255"/>
        </w:trPr>
        <w:tc>
          <w:tcPr>
            <w:tcW w:w="3407" w:type="dxa"/>
            <w:gridSpan w:val="2"/>
            <w:tcBorders>
              <w:bottom w:val="single" w:sz="4" w:space="0" w:color="auto"/>
            </w:tcBorders>
            <w:noWrap/>
          </w:tcPr>
          <w:p w:rsidR="003A07D6" w:rsidRPr="003A07D6" w:rsidRDefault="003A07D6">
            <w:pPr>
              <w:shd w:val="clear" w:color="000000" w:fill="auto"/>
              <w:spacing w:before="62" w:line="200" w:lineRule="exact"/>
              <w:jc w:val="left"/>
              <w:rPr>
                <w:i/>
                <w:iCs/>
                <w:sz w:val="16"/>
                <w:szCs w:val="16"/>
              </w:rPr>
            </w:pPr>
            <w:r w:rsidRPr="003A07D6">
              <w:rPr>
                <w:i/>
                <w:iCs/>
                <w:sz w:val="16"/>
                <w:szCs w:val="16"/>
              </w:rPr>
              <w:t>Tusental kronor</w:t>
            </w:r>
          </w:p>
        </w:tc>
        <w:tc>
          <w:tcPr>
            <w:tcW w:w="915" w:type="dxa"/>
            <w:tcBorders>
              <w:bottom w:val="single" w:sz="4" w:space="0" w:color="auto"/>
            </w:tcBorders>
            <w:noWrap/>
          </w:tcPr>
          <w:p w:rsidR="003A07D6" w:rsidRPr="003A07D6" w:rsidRDefault="003A07D6">
            <w:pPr>
              <w:shd w:val="clear" w:color="000000" w:fill="auto"/>
              <w:spacing w:before="62" w:line="200" w:lineRule="exact"/>
              <w:jc w:val="right"/>
              <w:rPr>
                <w:i/>
                <w:iCs/>
                <w:sz w:val="16"/>
                <w:szCs w:val="16"/>
              </w:rPr>
            </w:pPr>
          </w:p>
        </w:tc>
        <w:tc>
          <w:tcPr>
            <w:tcW w:w="1260" w:type="dxa"/>
            <w:tcBorders>
              <w:bottom w:val="single" w:sz="4" w:space="0" w:color="auto"/>
            </w:tcBorders>
            <w:noWrap/>
          </w:tcPr>
          <w:p w:rsidR="003A07D6" w:rsidRPr="003A07D6" w:rsidRDefault="003A07D6">
            <w:pPr>
              <w:shd w:val="clear" w:color="000000" w:fill="auto"/>
              <w:spacing w:before="62" w:line="200" w:lineRule="exact"/>
              <w:jc w:val="right"/>
              <w:rPr>
                <w:i/>
                <w:iCs/>
                <w:sz w:val="16"/>
                <w:szCs w:val="16"/>
              </w:rPr>
            </w:pPr>
          </w:p>
        </w:tc>
      </w:tr>
      <w:tr w:rsidR="00000000" w:rsidRPr="003A07D6">
        <w:trPr>
          <w:trHeight w:val="510"/>
        </w:trPr>
        <w:tc>
          <w:tcPr>
            <w:tcW w:w="3407" w:type="dxa"/>
            <w:gridSpan w:val="2"/>
            <w:tcBorders>
              <w:top w:val="single" w:sz="4" w:space="0" w:color="auto"/>
              <w:bottom w:val="single" w:sz="4" w:space="0" w:color="auto"/>
            </w:tcBorders>
            <w:noWrap/>
          </w:tcPr>
          <w:p w:rsidR="003A07D6" w:rsidRPr="003A07D6" w:rsidRDefault="003A07D6">
            <w:pPr>
              <w:shd w:val="clear" w:color="000000" w:fill="auto"/>
              <w:spacing w:before="62" w:line="200" w:lineRule="exact"/>
              <w:jc w:val="left"/>
              <w:rPr>
                <w:b/>
                <w:bCs/>
                <w:sz w:val="16"/>
                <w:szCs w:val="16"/>
              </w:rPr>
            </w:pPr>
            <w:r w:rsidRPr="003A07D6">
              <w:rPr>
                <w:b/>
                <w:bCs/>
                <w:sz w:val="16"/>
                <w:szCs w:val="16"/>
              </w:rPr>
              <w:t>Anslag (ramanslag)</w:t>
            </w:r>
          </w:p>
        </w:tc>
        <w:tc>
          <w:tcPr>
            <w:tcW w:w="915" w:type="dxa"/>
            <w:tcBorders>
              <w:top w:val="single" w:sz="4" w:space="0" w:color="auto"/>
              <w:bottom w:val="single" w:sz="4" w:space="0" w:color="auto"/>
            </w:tcBorders>
          </w:tcPr>
          <w:p w:rsidR="003A07D6" w:rsidRPr="003A07D6" w:rsidRDefault="003A07D6">
            <w:pPr>
              <w:shd w:val="clear" w:color="000000" w:fill="auto"/>
              <w:spacing w:before="0" w:line="200" w:lineRule="exact"/>
              <w:jc w:val="right"/>
              <w:rPr>
                <w:b/>
                <w:bCs/>
                <w:sz w:val="16"/>
                <w:szCs w:val="16"/>
              </w:rPr>
            </w:pPr>
            <w:r w:rsidRPr="003A07D6">
              <w:rPr>
                <w:b/>
                <w:bCs/>
                <w:sz w:val="16"/>
                <w:szCs w:val="16"/>
              </w:rPr>
              <w:t>Regerin</w:t>
            </w:r>
            <w:r w:rsidRPr="003A07D6">
              <w:rPr>
                <w:b/>
                <w:bCs/>
                <w:sz w:val="16"/>
                <w:szCs w:val="16"/>
              </w:rPr>
              <w:t>g</w:t>
            </w:r>
            <w:r w:rsidRPr="003A07D6">
              <w:rPr>
                <w:b/>
                <w:bCs/>
                <w:sz w:val="16"/>
                <w:szCs w:val="16"/>
              </w:rPr>
              <w:t>ens förslag</w:t>
            </w:r>
          </w:p>
        </w:tc>
        <w:tc>
          <w:tcPr>
            <w:tcW w:w="1260" w:type="dxa"/>
            <w:tcBorders>
              <w:top w:val="single" w:sz="4" w:space="0" w:color="auto"/>
              <w:bottom w:val="single" w:sz="4" w:space="0" w:color="auto"/>
            </w:tcBorders>
          </w:tcPr>
          <w:p w:rsidR="003A07D6" w:rsidRPr="003A07D6" w:rsidRDefault="003A07D6">
            <w:pPr>
              <w:shd w:val="clear" w:color="000000" w:fill="auto"/>
              <w:spacing w:before="0" w:line="200" w:lineRule="exact"/>
              <w:jc w:val="right"/>
              <w:rPr>
                <w:b/>
                <w:bCs/>
                <w:sz w:val="16"/>
                <w:szCs w:val="16"/>
              </w:rPr>
            </w:pPr>
            <w:r w:rsidRPr="003A07D6">
              <w:rPr>
                <w:b/>
                <w:bCs/>
                <w:sz w:val="16"/>
                <w:szCs w:val="16"/>
              </w:rPr>
              <w:t>Avvikelse gen</w:t>
            </w:r>
            <w:r w:rsidRPr="003A07D6">
              <w:rPr>
                <w:b/>
                <w:bCs/>
                <w:sz w:val="16"/>
                <w:szCs w:val="16"/>
              </w:rPr>
              <w:t>t</w:t>
            </w:r>
            <w:r w:rsidRPr="003A07D6">
              <w:rPr>
                <w:b/>
                <w:bCs/>
                <w:sz w:val="16"/>
                <w:szCs w:val="16"/>
              </w:rPr>
              <w:t>emot regerin</w:t>
            </w:r>
            <w:r w:rsidRPr="003A07D6">
              <w:rPr>
                <w:b/>
                <w:bCs/>
                <w:sz w:val="16"/>
                <w:szCs w:val="16"/>
              </w:rPr>
              <w:t>g</w:t>
            </w:r>
            <w:r w:rsidRPr="003A07D6">
              <w:rPr>
                <w:b/>
                <w:bCs/>
                <w:sz w:val="16"/>
                <w:szCs w:val="16"/>
              </w:rPr>
              <w:t>ens förslag</w:t>
            </w:r>
          </w:p>
        </w:tc>
      </w:tr>
      <w:tr w:rsidR="00000000" w:rsidRPr="003A07D6">
        <w:trPr>
          <w:trHeight w:val="255"/>
        </w:trPr>
        <w:tc>
          <w:tcPr>
            <w:tcW w:w="453" w:type="dxa"/>
            <w:tcBorders>
              <w:top w:val="single" w:sz="4" w:space="0" w:color="auto"/>
            </w:tcBorders>
          </w:tcPr>
          <w:p w:rsidR="003A07D6" w:rsidRPr="003A07D6" w:rsidRDefault="003A07D6">
            <w:pPr>
              <w:shd w:val="clear" w:color="000000" w:fill="auto"/>
              <w:spacing w:before="62" w:line="200" w:lineRule="exact"/>
              <w:rPr>
                <w:sz w:val="16"/>
                <w:szCs w:val="16"/>
              </w:rPr>
            </w:pPr>
            <w:r w:rsidRPr="003A07D6">
              <w:rPr>
                <w:sz w:val="16"/>
                <w:szCs w:val="16"/>
              </w:rPr>
              <w:t>1:1</w:t>
            </w:r>
          </w:p>
        </w:tc>
        <w:tc>
          <w:tcPr>
            <w:tcW w:w="2954" w:type="dxa"/>
            <w:tcBorders>
              <w:top w:val="single" w:sz="4" w:space="0" w:color="auto"/>
            </w:tcBorders>
          </w:tcPr>
          <w:p w:rsidR="003A07D6" w:rsidRPr="003A07D6" w:rsidRDefault="003A07D6">
            <w:pPr>
              <w:shd w:val="clear" w:color="000000" w:fill="auto"/>
              <w:spacing w:before="62" w:line="200" w:lineRule="exact"/>
              <w:rPr>
                <w:sz w:val="16"/>
                <w:szCs w:val="16"/>
              </w:rPr>
            </w:pPr>
            <w:r w:rsidRPr="003A07D6">
              <w:rPr>
                <w:sz w:val="16"/>
                <w:szCs w:val="16"/>
              </w:rPr>
              <w:t>Förbandsverksamhet och beredskap</w:t>
            </w:r>
          </w:p>
        </w:tc>
        <w:tc>
          <w:tcPr>
            <w:tcW w:w="915" w:type="dxa"/>
            <w:tcBorders>
              <w:top w:val="single" w:sz="4" w:space="0" w:color="auto"/>
            </w:tcBorders>
          </w:tcPr>
          <w:p w:rsidR="003A07D6" w:rsidRPr="003A07D6" w:rsidRDefault="003A07D6">
            <w:pPr>
              <w:shd w:val="clear" w:color="000000" w:fill="auto"/>
              <w:spacing w:before="62" w:line="200" w:lineRule="exact"/>
              <w:jc w:val="right"/>
              <w:rPr>
                <w:sz w:val="16"/>
                <w:szCs w:val="16"/>
              </w:rPr>
            </w:pPr>
            <w:r w:rsidRPr="003A07D6">
              <w:rPr>
                <w:sz w:val="16"/>
                <w:szCs w:val="16"/>
              </w:rPr>
              <w:t>21 175 190</w:t>
            </w:r>
          </w:p>
        </w:tc>
        <w:tc>
          <w:tcPr>
            <w:tcW w:w="1260" w:type="dxa"/>
            <w:tcBorders>
              <w:top w:val="single" w:sz="4" w:space="0" w:color="auto"/>
            </w:tcBorders>
          </w:tcPr>
          <w:p w:rsidR="003A07D6" w:rsidRPr="003A07D6" w:rsidRDefault="003A07D6">
            <w:pPr>
              <w:shd w:val="clear" w:color="000000" w:fill="auto"/>
              <w:spacing w:before="62" w:line="200" w:lineRule="exact"/>
              <w:jc w:val="right"/>
              <w:rPr>
                <w:sz w:val="16"/>
                <w:szCs w:val="16"/>
              </w:rPr>
            </w:pPr>
            <w:r w:rsidRPr="003A07D6">
              <w:rPr>
                <w:sz w:val="16"/>
                <w:szCs w:val="16"/>
              </w:rPr>
              <w:t>+750 000</w:t>
            </w:r>
          </w:p>
        </w:tc>
      </w:tr>
      <w:tr w:rsidR="00000000" w:rsidRPr="003A07D6">
        <w:trPr>
          <w:trHeight w:val="255"/>
        </w:trPr>
        <w:tc>
          <w:tcPr>
            <w:tcW w:w="453" w:type="dxa"/>
          </w:tcPr>
          <w:p w:rsidR="003A07D6" w:rsidRPr="003A07D6" w:rsidRDefault="003A07D6">
            <w:pPr>
              <w:shd w:val="clear" w:color="000000" w:fill="auto"/>
              <w:spacing w:before="62" w:line="200" w:lineRule="exact"/>
              <w:rPr>
                <w:sz w:val="16"/>
                <w:szCs w:val="16"/>
              </w:rPr>
            </w:pPr>
            <w:r w:rsidRPr="003A07D6">
              <w:rPr>
                <w:sz w:val="16"/>
                <w:szCs w:val="16"/>
              </w:rPr>
              <w:t>1:3</w:t>
            </w:r>
          </w:p>
        </w:tc>
        <w:tc>
          <w:tcPr>
            <w:tcW w:w="2954" w:type="dxa"/>
          </w:tcPr>
          <w:p w:rsidR="003A07D6" w:rsidRPr="003A07D6" w:rsidRDefault="003A07D6">
            <w:pPr>
              <w:shd w:val="clear" w:color="000000" w:fill="auto"/>
              <w:spacing w:before="62" w:line="200" w:lineRule="exact"/>
              <w:rPr>
                <w:sz w:val="16"/>
                <w:szCs w:val="16"/>
              </w:rPr>
            </w:pPr>
            <w:r w:rsidRPr="003A07D6">
              <w:rPr>
                <w:sz w:val="16"/>
                <w:szCs w:val="16"/>
              </w:rPr>
              <w:t>Anskaffning av materiel och anläggningar</w:t>
            </w:r>
          </w:p>
        </w:tc>
        <w:tc>
          <w:tcPr>
            <w:tcW w:w="915" w:type="dxa"/>
          </w:tcPr>
          <w:p w:rsidR="003A07D6" w:rsidRPr="003A07D6" w:rsidRDefault="003A07D6">
            <w:pPr>
              <w:shd w:val="clear" w:color="000000" w:fill="auto"/>
              <w:spacing w:before="62" w:line="200" w:lineRule="exact"/>
              <w:jc w:val="right"/>
              <w:rPr>
                <w:sz w:val="16"/>
                <w:szCs w:val="16"/>
              </w:rPr>
            </w:pPr>
            <w:r w:rsidRPr="003A07D6">
              <w:rPr>
                <w:sz w:val="16"/>
                <w:szCs w:val="16"/>
              </w:rPr>
              <w:t>9 125 855</w:t>
            </w:r>
          </w:p>
        </w:tc>
        <w:tc>
          <w:tcPr>
            <w:tcW w:w="1260" w:type="dxa"/>
          </w:tcPr>
          <w:p w:rsidR="003A07D6" w:rsidRPr="003A07D6" w:rsidRDefault="003A07D6">
            <w:pPr>
              <w:shd w:val="clear" w:color="000000" w:fill="auto"/>
              <w:spacing w:before="62" w:line="200" w:lineRule="exact"/>
              <w:jc w:val="right"/>
              <w:rPr>
                <w:sz w:val="16"/>
                <w:szCs w:val="16"/>
              </w:rPr>
            </w:pPr>
            <w:r w:rsidRPr="003A07D6">
              <w:rPr>
                <w:sz w:val="16"/>
                <w:szCs w:val="16"/>
              </w:rPr>
              <w:t>+250 000</w:t>
            </w:r>
          </w:p>
        </w:tc>
      </w:tr>
      <w:tr w:rsidR="00000000" w:rsidRPr="003A07D6">
        <w:trPr>
          <w:trHeight w:val="255"/>
        </w:trPr>
        <w:tc>
          <w:tcPr>
            <w:tcW w:w="453" w:type="dxa"/>
            <w:tcBorders>
              <w:bottom w:val="single" w:sz="4" w:space="0" w:color="auto"/>
            </w:tcBorders>
          </w:tcPr>
          <w:p w:rsidR="003A07D6" w:rsidRPr="003A07D6" w:rsidRDefault="003A07D6">
            <w:pPr>
              <w:shd w:val="clear" w:color="000000" w:fill="auto"/>
              <w:spacing w:before="62" w:line="200" w:lineRule="exact"/>
              <w:rPr>
                <w:b/>
                <w:bCs/>
                <w:sz w:val="16"/>
                <w:szCs w:val="16"/>
              </w:rPr>
            </w:pPr>
          </w:p>
        </w:tc>
        <w:tc>
          <w:tcPr>
            <w:tcW w:w="2954" w:type="dxa"/>
            <w:tcBorders>
              <w:bottom w:val="single" w:sz="4" w:space="0" w:color="auto"/>
            </w:tcBorders>
          </w:tcPr>
          <w:p w:rsidR="003A07D6" w:rsidRPr="003A07D6" w:rsidRDefault="003A07D6">
            <w:pPr>
              <w:shd w:val="clear" w:color="000000" w:fill="auto"/>
              <w:spacing w:before="62" w:line="200" w:lineRule="exact"/>
              <w:rPr>
                <w:b/>
                <w:bCs/>
                <w:sz w:val="16"/>
                <w:szCs w:val="16"/>
              </w:rPr>
            </w:pPr>
            <w:r w:rsidRPr="003A07D6">
              <w:rPr>
                <w:b/>
                <w:bCs/>
                <w:sz w:val="16"/>
                <w:szCs w:val="16"/>
              </w:rPr>
              <w:t>Summa för utgiftsområdet</w:t>
            </w:r>
          </w:p>
        </w:tc>
        <w:tc>
          <w:tcPr>
            <w:tcW w:w="915" w:type="dxa"/>
            <w:tcBorders>
              <w:bottom w:val="single" w:sz="4" w:space="0" w:color="auto"/>
            </w:tcBorders>
          </w:tcPr>
          <w:p w:rsidR="003A07D6" w:rsidRPr="003A07D6" w:rsidRDefault="003A07D6">
            <w:pPr>
              <w:shd w:val="clear" w:color="000000" w:fill="auto"/>
              <w:spacing w:before="62" w:line="200" w:lineRule="exact"/>
              <w:jc w:val="right"/>
              <w:rPr>
                <w:b/>
                <w:bCs/>
                <w:sz w:val="16"/>
                <w:szCs w:val="16"/>
              </w:rPr>
            </w:pPr>
            <w:r w:rsidRPr="003A07D6">
              <w:rPr>
                <w:b/>
                <w:bCs/>
                <w:sz w:val="16"/>
                <w:szCs w:val="16"/>
              </w:rPr>
              <w:t>45 306 118</w:t>
            </w:r>
          </w:p>
        </w:tc>
        <w:tc>
          <w:tcPr>
            <w:tcW w:w="1260" w:type="dxa"/>
            <w:tcBorders>
              <w:bottom w:val="single" w:sz="4" w:space="0" w:color="auto"/>
            </w:tcBorders>
          </w:tcPr>
          <w:p w:rsidR="003A07D6" w:rsidRPr="003A07D6" w:rsidRDefault="003A07D6">
            <w:pPr>
              <w:shd w:val="clear" w:color="000000" w:fill="auto"/>
              <w:spacing w:before="62" w:line="200" w:lineRule="exact"/>
              <w:jc w:val="right"/>
              <w:rPr>
                <w:b/>
                <w:bCs/>
                <w:sz w:val="16"/>
                <w:szCs w:val="16"/>
              </w:rPr>
            </w:pPr>
            <w:r w:rsidRPr="003A07D6">
              <w:rPr>
                <w:b/>
                <w:bCs/>
                <w:sz w:val="16"/>
                <w:szCs w:val="16"/>
              </w:rPr>
              <w:t>+1 000 000</w:t>
            </w:r>
          </w:p>
        </w:tc>
      </w:tr>
    </w:tbl>
    <w:p w:rsidR="003A07D6" w:rsidRPr="003A07D6" w:rsidRDefault="003A07D6">
      <w:pPr>
        <w:pStyle w:val="Rubrik3"/>
        <w:shd w:val="clear" w:color="000000" w:fill="auto"/>
      </w:pPr>
      <w:bookmarkStart w:id="252" w:name="_Toc277582109"/>
      <w:r w:rsidRPr="003A07D6">
        <w:rPr>
          <w:szCs w:val="24"/>
        </w:rPr>
        <w:t>14.2.7 Utgiftsområde 7 – Internationellt bistånd</w:t>
      </w:r>
      <w:bookmarkEnd w:id="252"/>
    </w:p>
    <w:p w:rsidR="003A07D6" w:rsidRPr="003A07D6" w:rsidRDefault="003A07D6">
      <w:pPr>
        <w:shd w:val="clear" w:color="000000" w:fill="auto"/>
        <w:rPr>
          <w:color w:val="000000"/>
          <w:szCs w:val="24"/>
        </w:rPr>
      </w:pPr>
      <w:r w:rsidRPr="003A07D6">
        <w:rPr>
          <w:color w:val="000000"/>
          <w:szCs w:val="24"/>
        </w:rPr>
        <w:t xml:space="preserve">Sverige ger i en internationell jämförelse utförd av OECD relativt sett mest bistånd. Sverige slog under 2009 också världsrekord i bistånd, då det svenska biståndet uppgick till 1,12 procent av bruttonationalinkomsten, BNI. Snittet för samtliga länder var i fjol 0,48 procent av BNI varav Japan bidrog med 0,18 procent av sin BNI. </w:t>
      </w:r>
    </w:p>
    <w:p w:rsidR="003A07D6" w:rsidRPr="003A07D6" w:rsidRDefault="003A07D6">
      <w:pPr>
        <w:pStyle w:val="Normaltindrag"/>
        <w:shd w:val="clear" w:color="000000" w:fill="auto"/>
      </w:pPr>
      <w:r w:rsidRPr="003A07D6">
        <w:t>Sverigedemokraterna menar att Sverige skall ta ansvar och bidra till ett i</w:t>
      </w:r>
      <w:r w:rsidRPr="003A07D6">
        <w:t>n</w:t>
      </w:r>
      <w:r w:rsidRPr="003A07D6">
        <w:t>ternationellt bistånd, men utan att sticka ut relaterat till övriga världen samt</w:t>
      </w:r>
      <w:r w:rsidRPr="003A07D6">
        <w:t>i</w:t>
      </w:r>
      <w:r w:rsidRPr="003A07D6">
        <w:t>digt som verksamheten koncentreras till att i huvudsak bestå av fattigdomsb</w:t>
      </w:r>
      <w:r w:rsidRPr="003A07D6">
        <w:t>e</w:t>
      </w:r>
      <w:r w:rsidRPr="003A07D6">
        <w:t>kämpning, miljö och humanitärt verksamma åtgärder. Vi väljer därför att sänka biståndet till den rekommenderade nivån om 0,7 procent av BNI – samtidigt som stödet till UNHCR utökas med 1 miljard kronor.</w:t>
      </w:r>
    </w:p>
    <w:tbl>
      <w:tblPr>
        <w:tblW w:w="5954" w:type="dxa"/>
        <w:tblInd w:w="70" w:type="dxa"/>
        <w:tblLayout w:type="fixed"/>
        <w:tblCellMar>
          <w:left w:w="70" w:type="dxa"/>
          <w:right w:w="70" w:type="dxa"/>
        </w:tblCellMar>
        <w:tblLook w:val="0000" w:firstRow="0" w:lastRow="0" w:firstColumn="0" w:lastColumn="0" w:noHBand="0" w:noVBand="0"/>
      </w:tblPr>
      <w:tblGrid>
        <w:gridCol w:w="470"/>
        <w:gridCol w:w="3164"/>
        <w:gridCol w:w="979"/>
        <w:gridCol w:w="1341"/>
      </w:tblGrid>
      <w:tr w:rsidR="00000000" w:rsidRPr="003A07D6">
        <w:trPr>
          <w:trHeight w:val="255"/>
        </w:trPr>
        <w:tc>
          <w:tcPr>
            <w:tcW w:w="3634" w:type="dxa"/>
            <w:gridSpan w:val="2"/>
            <w:tcBorders>
              <w:bottom w:val="single" w:sz="4" w:space="0" w:color="auto"/>
            </w:tcBorders>
            <w:noWrap/>
          </w:tcPr>
          <w:p w:rsidR="003A07D6" w:rsidRPr="003A07D6" w:rsidRDefault="003A07D6">
            <w:pPr>
              <w:shd w:val="clear" w:color="000000" w:fill="auto"/>
              <w:spacing w:before="62" w:line="200" w:lineRule="exact"/>
              <w:rPr>
                <w:i/>
                <w:iCs/>
                <w:sz w:val="16"/>
                <w:szCs w:val="16"/>
              </w:rPr>
            </w:pPr>
            <w:r w:rsidRPr="003A07D6">
              <w:rPr>
                <w:i/>
                <w:iCs/>
                <w:sz w:val="16"/>
                <w:szCs w:val="16"/>
              </w:rPr>
              <w:t>Tusental kronor</w:t>
            </w:r>
          </w:p>
        </w:tc>
        <w:tc>
          <w:tcPr>
            <w:tcW w:w="979" w:type="dxa"/>
            <w:tcBorders>
              <w:bottom w:val="single" w:sz="4" w:space="0" w:color="auto"/>
            </w:tcBorders>
            <w:noWrap/>
          </w:tcPr>
          <w:p w:rsidR="003A07D6" w:rsidRPr="003A07D6" w:rsidRDefault="003A07D6">
            <w:pPr>
              <w:shd w:val="clear" w:color="000000" w:fill="auto"/>
              <w:spacing w:before="62" w:line="200" w:lineRule="exact"/>
              <w:jc w:val="right"/>
              <w:rPr>
                <w:i/>
                <w:iCs/>
                <w:sz w:val="16"/>
                <w:szCs w:val="16"/>
              </w:rPr>
            </w:pPr>
          </w:p>
        </w:tc>
        <w:tc>
          <w:tcPr>
            <w:tcW w:w="1341" w:type="dxa"/>
            <w:tcBorders>
              <w:bottom w:val="single" w:sz="4" w:space="0" w:color="auto"/>
            </w:tcBorders>
            <w:noWrap/>
          </w:tcPr>
          <w:p w:rsidR="003A07D6" w:rsidRPr="003A07D6" w:rsidRDefault="003A07D6">
            <w:pPr>
              <w:shd w:val="clear" w:color="000000" w:fill="auto"/>
              <w:spacing w:before="62" w:line="200" w:lineRule="exact"/>
              <w:jc w:val="right"/>
              <w:rPr>
                <w:i/>
                <w:iCs/>
                <w:sz w:val="16"/>
                <w:szCs w:val="16"/>
              </w:rPr>
            </w:pPr>
          </w:p>
        </w:tc>
      </w:tr>
      <w:tr w:rsidR="00000000" w:rsidRPr="003A07D6">
        <w:trPr>
          <w:trHeight w:val="510"/>
        </w:trPr>
        <w:tc>
          <w:tcPr>
            <w:tcW w:w="3634" w:type="dxa"/>
            <w:gridSpan w:val="2"/>
            <w:tcBorders>
              <w:top w:val="single" w:sz="4" w:space="0" w:color="auto"/>
              <w:bottom w:val="single" w:sz="4" w:space="0" w:color="auto"/>
            </w:tcBorders>
            <w:noWrap/>
          </w:tcPr>
          <w:p w:rsidR="003A07D6" w:rsidRPr="003A07D6" w:rsidRDefault="003A07D6">
            <w:pPr>
              <w:shd w:val="clear" w:color="000000" w:fill="auto"/>
              <w:spacing w:before="62" w:line="200" w:lineRule="exact"/>
              <w:rPr>
                <w:b/>
                <w:bCs/>
                <w:sz w:val="16"/>
                <w:szCs w:val="16"/>
              </w:rPr>
            </w:pPr>
            <w:r w:rsidRPr="003A07D6">
              <w:rPr>
                <w:b/>
                <w:bCs/>
                <w:sz w:val="16"/>
                <w:szCs w:val="16"/>
              </w:rPr>
              <w:t>Anslag (ramanslag)</w:t>
            </w:r>
          </w:p>
        </w:tc>
        <w:tc>
          <w:tcPr>
            <w:tcW w:w="979" w:type="dxa"/>
            <w:tcBorders>
              <w:top w:val="single" w:sz="4" w:space="0" w:color="auto"/>
              <w:bottom w:val="single" w:sz="4" w:space="0" w:color="auto"/>
            </w:tcBorders>
          </w:tcPr>
          <w:p w:rsidR="003A07D6" w:rsidRPr="003A07D6" w:rsidRDefault="003A07D6">
            <w:pPr>
              <w:shd w:val="clear" w:color="000000" w:fill="auto"/>
              <w:spacing w:before="0" w:line="200" w:lineRule="exact"/>
              <w:jc w:val="right"/>
              <w:rPr>
                <w:b/>
                <w:bCs/>
                <w:sz w:val="16"/>
                <w:szCs w:val="16"/>
              </w:rPr>
            </w:pPr>
            <w:r w:rsidRPr="003A07D6">
              <w:rPr>
                <w:b/>
                <w:bCs/>
                <w:sz w:val="16"/>
                <w:szCs w:val="16"/>
              </w:rPr>
              <w:t>Regerin</w:t>
            </w:r>
            <w:r w:rsidRPr="003A07D6">
              <w:rPr>
                <w:b/>
                <w:bCs/>
                <w:sz w:val="16"/>
                <w:szCs w:val="16"/>
              </w:rPr>
              <w:t>g</w:t>
            </w:r>
            <w:r w:rsidRPr="003A07D6">
              <w:rPr>
                <w:b/>
                <w:bCs/>
                <w:sz w:val="16"/>
                <w:szCs w:val="16"/>
              </w:rPr>
              <w:t>ens förslag</w:t>
            </w:r>
          </w:p>
        </w:tc>
        <w:tc>
          <w:tcPr>
            <w:tcW w:w="1341" w:type="dxa"/>
            <w:tcBorders>
              <w:top w:val="single" w:sz="4" w:space="0" w:color="auto"/>
              <w:bottom w:val="single" w:sz="4" w:space="0" w:color="auto"/>
            </w:tcBorders>
          </w:tcPr>
          <w:p w:rsidR="003A07D6" w:rsidRPr="003A07D6" w:rsidRDefault="003A07D6">
            <w:pPr>
              <w:shd w:val="clear" w:color="000000" w:fill="auto"/>
              <w:spacing w:before="0" w:line="200" w:lineRule="exact"/>
              <w:jc w:val="right"/>
              <w:rPr>
                <w:b/>
                <w:bCs/>
                <w:sz w:val="16"/>
                <w:szCs w:val="16"/>
              </w:rPr>
            </w:pPr>
            <w:r w:rsidRPr="003A07D6">
              <w:rPr>
                <w:b/>
                <w:bCs/>
                <w:sz w:val="16"/>
                <w:szCs w:val="16"/>
              </w:rPr>
              <w:t>Avvikelse gen</w:t>
            </w:r>
            <w:r w:rsidRPr="003A07D6">
              <w:rPr>
                <w:b/>
                <w:bCs/>
                <w:sz w:val="16"/>
                <w:szCs w:val="16"/>
              </w:rPr>
              <w:t>t</w:t>
            </w:r>
            <w:r w:rsidRPr="003A07D6">
              <w:rPr>
                <w:b/>
                <w:bCs/>
                <w:sz w:val="16"/>
                <w:szCs w:val="16"/>
              </w:rPr>
              <w:t>emot regeringens förslag</w:t>
            </w:r>
          </w:p>
        </w:tc>
      </w:tr>
      <w:tr w:rsidR="00000000" w:rsidRPr="003A07D6">
        <w:trPr>
          <w:trHeight w:val="255"/>
        </w:trPr>
        <w:tc>
          <w:tcPr>
            <w:tcW w:w="470" w:type="dxa"/>
            <w:tcBorders>
              <w:top w:val="single" w:sz="4" w:space="0" w:color="auto"/>
            </w:tcBorders>
          </w:tcPr>
          <w:p w:rsidR="003A07D6" w:rsidRPr="003A07D6" w:rsidRDefault="003A07D6">
            <w:pPr>
              <w:shd w:val="clear" w:color="000000" w:fill="auto"/>
              <w:spacing w:before="62" w:line="200" w:lineRule="exact"/>
              <w:rPr>
                <w:sz w:val="16"/>
                <w:szCs w:val="16"/>
              </w:rPr>
            </w:pPr>
            <w:r w:rsidRPr="003A07D6">
              <w:rPr>
                <w:sz w:val="16"/>
                <w:szCs w:val="16"/>
              </w:rPr>
              <w:t>1:1</w:t>
            </w:r>
          </w:p>
        </w:tc>
        <w:tc>
          <w:tcPr>
            <w:tcW w:w="3164" w:type="dxa"/>
            <w:tcBorders>
              <w:top w:val="single" w:sz="4" w:space="0" w:color="auto"/>
            </w:tcBorders>
          </w:tcPr>
          <w:p w:rsidR="003A07D6" w:rsidRPr="003A07D6" w:rsidRDefault="003A07D6">
            <w:pPr>
              <w:shd w:val="clear" w:color="000000" w:fill="auto"/>
              <w:spacing w:before="62" w:line="200" w:lineRule="exact"/>
              <w:rPr>
                <w:sz w:val="16"/>
                <w:szCs w:val="16"/>
              </w:rPr>
            </w:pPr>
            <w:r w:rsidRPr="003A07D6">
              <w:rPr>
                <w:sz w:val="16"/>
                <w:szCs w:val="16"/>
              </w:rPr>
              <w:t>Biståndsverksamhet</w:t>
            </w:r>
          </w:p>
        </w:tc>
        <w:tc>
          <w:tcPr>
            <w:tcW w:w="979" w:type="dxa"/>
            <w:tcBorders>
              <w:top w:val="single" w:sz="4" w:space="0" w:color="auto"/>
            </w:tcBorders>
          </w:tcPr>
          <w:p w:rsidR="003A07D6" w:rsidRPr="003A07D6" w:rsidRDefault="003A07D6">
            <w:pPr>
              <w:shd w:val="clear" w:color="000000" w:fill="auto"/>
              <w:spacing w:before="62" w:line="200" w:lineRule="exact"/>
              <w:jc w:val="right"/>
              <w:rPr>
                <w:sz w:val="16"/>
                <w:szCs w:val="16"/>
              </w:rPr>
            </w:pPr>
            <w:r w:rsidRPr="003A07D6">
              <w:rPr>
                <w:sz w:val="16"/>
                <w:szCs w:val="16"/>
              </w:rPr>
              <w:t>28 101 418</w:t>
            </w:r>
          </w:p>
        </w:tc>
        <w:tc>
          <w:tcPr>
            <w:tcW w:w="1341" w:type="dxa"/>
            <w:tcBorders>
              <w:top w:val="single" w:sz="4" w:space="0" w:color="auto"/>
            </w:tcBorders>
          </w:tcPr>
          <w:p w:rsidR="003A07D6" w:rsidRPr="003A07D6" w:rsidRDefault="003A07D6">
            <w:pPr>
              <w:shd w:val="clear" w:color="000000" w:fill="auto"/>
              <w:spacing w:before="62" w:line="200" w:lineRule="exact"/>
              <w:jc w:val="right"/>
              <w:rPr>
                <w:sz w:val="16"/>
                <w:szCs w:val="16"/>
              </w:rPr>
            </w:pPr>
            <w:r w:rsidRPr="003A07D6">
              <w:rPr>
                <w:sz w:val="16"/>
                <w:szCs w:val="16"/>
              </w:rPr>
              <w:t>–8 158 418</w:t>
            </w:r>
          </w:p>
        </w:tc>
      </w:tr>
      <w:tr w:rsidR="00000000" w:rsidRPr="003A07D6">
        <w:trPr>
          <w:trHeight w:val="255"/>
        </w:trPr>
        <w:tc>
          <w:tcPr>
            <w:tcW w:w="470" w:type="dxa"/>
          </w:tcPr>
          <w:p w:rsidR="003A07D6" w:rsidRPr="003A07D6" w:rsidRDefault="003A07D6">
            <w:pPr>
              <w:shd w:val="clear" w:color="000000" w:fill="auto"/>
              <w:spacing w:before="62" w:line="200" w:lineRule="exact"/>
              <w:rPr>
                <w:sz w:val="16"/>
                <w:szCs w:val="16"/>
              </w:rPr>
            </w:pPr>
            <w:r w:rsidRPr="003A07D6">
              <w:rPr>
                <w:sz w:val="16"/>
                <w:szCs w:val="16"/>
              </w:rPr>
              <w:t>1:3</w:t>
            </w:r>
          </w:p>
        </w:tc>
        <w:tc>
          <w:tcPr>
            <w:tcW w:w="3164" w:type="dxa"/>
          </w:tcPr>
          <w:p w:rsidR="003A07D6" w:rsidRPr="003A07D6" w:rsidRDefault="003A07D6">
            <w:pPr>
              <w:shd w:val="clear" w:color="000000" w:fill="auto"/>
              <w:spacing w:before="62" w:line="200" w:lineRule="exact"/>
              <w:rPr>
                <w:sz w:val="16"/>
                <w:szCs w:val="16"/>
              </w:rPr>
            </w:pPr>
            <w:r w:rsidRPr="003A07D6">
              <w:rPr>
                <w:sz w:val="16"/>
                <w:szCs w:val="16"/>
              </w:rPr>
              <w:t>Nordiska Afrikainstitutet</w:t>
            </w:r>
          </w:p>
        </w:tc>
        <w:tc>
          <w:tcPr>
            <w:tcW w:w="979" w:type="dxa"/>
          </w:tcPr>
          <w:p w:rsidR="003A07D6" w:rsidRPr="003A07D6" w:rsidRDefault="003A07D6">
            <w:pPr>
              <w:shd w:val="clear" w:color="000000" w:fill="auto"/>
              <w:spacing w:before="62" w:line="200" w:lineRule="exact"/>
              <w:jc w:val="right"/>
              <w:rPr>
                <w:sz w:val="16"/>
                <w:szCs w:val="16"/>
              </w:rPr>
            </w:pPr>
            <w:r w:rsidRPr="003A07D6">
              <w:rPr>
                <w:sz w:val="16"/>
                <w:szCs w:val="16"/>
              </w:rPr>
              <w:t>14 963</w:t>
            </w:r>
          </w:p>
        </w:tc>
        <w:tc>
          <w:tcPr>
            <w:tcW w:w="1341" w:type="dxa"/>
          </w:tcPr>
          <w:p w:rsidR="003A07D6" w:rsidRPr="003A07D6" w:rsidRDefault="003A07D6">
            <w:pPr>
              <w:shd w:val="clear" w:color="000000" w:fill="auto"/>
              <w:spacing w:before="62" w:line="200" w:lineRule="exact"/>
              <w:jc w:val="right"/>
              <w:rPr>
                <w:sz w:val="16"/>
                <w:szCs w:val="16"/>
              </w:rPr>
            </w:pPr>
            <w:r w:rsidRPr="003A07D6">
              <w:rPr>
                <w:sz w:val="16"/>
                <w:szCs w:val="16"/>
              </w:rPr>
              <w:t>–14 963</w:t>
            </w:r>
          </w:p>
        </w:tc>
      </w:tr>
      <w:tr w:rsidR="00000000" w:rsidRPr="003A07D6">
        <w:trPr>
          <w:trHeight w:val="255"/>
        </w:trPr>
        <w:tc>
          <w:tcPr>
            <w:tcW w:w="470" w:type="dxa"/>
          </w:tcPr>
          <w:p w:rsidR="003A07D6" w:rsidRPr="003A07D6" w:rsidRDefault="003A07D6">
            <w:pPr>
              <w:shd w:val="clear" w:color="000000" w:fill="auto"/>
              <w:spacing w:before="62" w:line="200" w:lineRule="exact"/>
              <w:rPr>
                <w:sz w:val="16"/>
                <w:szCs w:val="16"/>
              </w:rPr>
            </w:pPr>
            <w:r w:rsidRPr="003A07D6">
              <w:rPr>
                <w:sz w:val="16"/>
                <w:szCs w:val="16"/>
              </w:rPr>
              <w:t>2:1</w:t>
            </w:r>
          </w:p>
        </w:tc>
        <w:tc>
          <w:tcPr>
            <w:tcW w:w="3164" w:type="dxa"/>
          </w:tcPr>
          <w:p w:rsidR="003A07D6" w:rsidRPr="003A07D6" w:rsidRDefault="003A07D6">
            <w:pPr>
              <w:shd w:val="clear" w:color="000000" w:fill="auto"/>
              <w:spacing w:before="62" w:line="200" w:lineRule="exact"/>
              <w:rPr>
                <w:sz w:val="16"/>
                <w:szCs w:val="16"/>
              </w:rPr>
            </w:pPr>
            <w:r w:rsidRPr="003A07D6">
              <w:rPr>
                <w:sz w:val="16"/>
                <w:szCs w:val="16"/>
              </w:rPr>
              <w:t>Reformsamarbete i Östeuropa</w:t>
            </w:r>
          </w:p>
        </w:tc>
        <w:tc>
          <w:tcPr>
            <w:tcW w:w="979" w:type="dxa"/>
          </w:tcPr>
          <w:p w:rsidR="003A07D6" w:rsidRPr="003A07D6" w:rsidRDefault="003A07D6">
            <w:pPr>
              <w:shd w:val="clear" w:color="000000" w:fill="auto"/>
              <w:spacing w:before="62" w:line="200" w:lineRule="exact"/>
              <w:jc w:val="right"/>
              <w:rPr>
                <w:sz w:val="16"/>
                <w:szCs w:val="16"/>
              </w:rPr>
            </w:pPr>
            <w:r w:rsidRPr="003A07D6">
              <w:rPr>
                <w:sz w:val="16"/>
                <w:szCs w:val="16"/>
              </w:rPr>
              <w:t>1 332 163</w:t>
            </w:r>
          </w:p>
        </w:tc>
        <w:tc>
          <w:tcPr>
            <w:tcW w:w="1341" w:type="dxa"/>
          </w:tcPr>
          <w:p w:rsidR="003A07D6" w:rsidRPr="003A07D6" w:rsidRDefault="003A07D6">
            <w:pPr>
              <w:shd w:val="clear" w:color="000000" w:fill="auto"/>
              <w:spacing w:before="62" w:line="200" w:lineRule="exact"/>
              <w:jc w:val="right"/>
              <w:rPr>
                <w:sz w:val="16"/>
                <w:szCs w:val="16"/>
              </w:rPr>
            </w:pPr>
            <w:r w:rsidRPr="003A07D6">
              <w:rPr>
                <w:sz w:val="16"/>
                <w:szCs w:val="16"/>
              </w:rPr>
              <w:t>–1 332 163</w:t>
            </w:r>
          </w:p>
        </w:tc>
      </w:tr>
      <w:tr w:rsidR="00000000" w:rsidRPr="003A07D6">
        <w:trPr>
          <w:trHeight w:val="255"/>
        </w:trPr>
        <w:tc>
          <w:tcPr>
            <w:tcW w:w="470" w:type="dxa"/>
          </w:tcPr>
          <w:p w:rsidR="003A07D6" w:rsidRPr="003A07D6" w:rsidRDefault="003A07D6">
            <w:pPr>
              <w:shd w:val="clear" w:color="000000" w:fill="auto"/>
              <w:spacing w:before="62" w:line="200" w:lineRule="exact"/>
              <w:rPr>
                <w:b/>
                <w:bCs/>
                <w:sz w:val="16"/>
                <w:szCs w:val="16"/>
              </w:rPr>
            </w:pPr>
          </w:p>
        </w:tc>
        <w:tc>
          <w:tcPr>
            <w:tcW w:w="3164" w:type="dxa"/>
          </w:tcPr>
          <w:p w:rsidR="003A07D6" w:rsidRPr="003A07D6" w:rsidRDefault="003A07D6">
            <w:pPr>
              <w:shd w:val="clear" w:color="000000" w:fill="auto"/>
              <w:spacing w:before="62" w:line="200" w:lineRule="exact"/>
              <w:rPr>
                <w:b/>
                <w:bCs/>
                <w:sz w:val="16"/>
                <w:szCs w:val="16"/>
              </w:rPr>
            </w:pPr>
            <w:r w:rsidRPr="003A07D6">
              <w:rPr>
                <w:b/>
                <w:bCs/>
                <w:sz w:val="16"/>
                <w:szCs w:val="16"/>
              </w:rPr>
              <w:t>Summa för utgiftsområdet</w:t>
            </w:r>
          </w:p>
        </w:tc>
        <w:tc>
          <w:tcPr>
            <w:tcW w:w="979" w:type="dxa"/>
          </w:tcPr>
          <w:p w:rsidR="003A07D6" w:rsidRPr="003A07D6" w:rsidRDefault="003A07D6">
            <w:pPr>
              <w:shd w:val="clear" w:color="000000" w:fill="auto"/>
              <w:spacing w:before="62" w:line="200" w:lineRule="exact"/>
              <w:jc w:val="right"/>
              <w:rPr>
                <w:b/>
                <w:bCs/>
                <w:sz w:val="16"/>
                <w:szCs w:val="16"/>
              </w:rPr>
            </w:pPr>
            <w:r w:rsidRPr="003A07D6">
              <w:rPr>
                <w:b/>
                <w:bCs/>
                <w:sz w:val="16"/>
                <w:szCs w:val="16"/>
              </w:rPr>
              <w:t>30 512 985</w:t>
            </w:r>
          </w:p>
        </w:tc>
        <w:tc>
          <w:tcPr>
            <w:tcW w:w="1341" w:type="dxa"/>
          </w:tcPr>
          <w:p w:rsidR="003A07D6" w:rsidRPr="003A07D6" w:rsidRDefault="003A07D6">
            <w:pPr>
              <w:shd w:val="clear" w:color="000000" w:fill="auto"/>
              <w:spacing w:before="62" w:line="200" w:lineRule="exact"/>
              <w:jc w:val="right"/>
              <w:rPr>
                <w:b/>
                <w:bCs/>
                <w:sz w:val="16"/>
                <w:szCs w:val="16"/>
              </w:rPr>
            </w:pPr>
            <w:r w:rsidRPr="003A07D6">
              <w:rPr>
                <w:b/>
                <w:bCs/>
                <w:sz w:val="16"/>
                <w:szCs w:val="16"/>
              </w:rPr>
              <w:t>–9 505 544</w:t>
            </w:r>
          </w:p>
        </w:tc>
      </w:tr>
      <w:tr w:rsidR="00000000" w:rsidRPr="003A07D6">
        <w:trPr>
          <w:trHeight w:val="255"/>
        </w:trPr>
        <w:tc>
          <w:tcPr>
            <w:tcW w:w="3634" w:type="dxa"/>
            <w:gridSpan w:val="2"/>
            <w:tcBorders>
              <w:top w:val="single" w:sz="4" w:space="0" w:color="auto"/>
              <w:bottom w:val="single" w:sz="4" w:space="0" w:color="auto"/>
            </w:tcBorders>
          </w:tcPr>
          <w:p w:rsidR="003A07D6" w:rsidRPr="003A07D6" w:rsidRDefault="003A07D6">
            <w:pPr>
              <w:shd w:val="clear" w:color="000000" w:fill="auto"/>
              <w:spacing w:before="62" w:line="200" w:lineRule="exact"/>
              <w:rPr>
                <w:b/>
                <w:bCs/>
                <w:sz w:val="16"/>
                <w:szCs w:val="16"/>
              </w:rPr>
            </w:pPr>
            <w:r w:rsidRPr="003A07D6">
              <w:rPr>
                <w:b/>
                <w:bCs/>
                <w:sz w:val="16"/>
                <w:szCs w:val="16"/>
              </w:rPr>
              <w:t>Specifikation av anslag 1.1</w:t>
            </w:r>
          </w:p>
        </w:tc>
        <w:tc>
          <w:tcPr>
            <w:tcW w:w="979" w:type="dxa"/>
            <w:tcBorders>
              <w:top w:val="single" w:sz="4" w:space="0" w:color="auto"/>
              <w:bottom w:val="single" w:sz="4" w:space="0" w:color="auto"/>
            </w:tcBorders>
          </w:tcPr>
          <w:p w:rsidR="003A07D6" w:rsidRPr="003A07D6" w:rsidRDefault="003A07D6">
            <w:pPr>
              <w:shd w:val="clear" w:color="000000" w:fill="auto"/>
              <w:spacing w:before="62" w:line="200" w:lineRule="exact"/>
              <w:jc w:val="right"/>
              <w:rPr>
                <w:bCs/>
                <w:sz w:val="16"/>
                <w:szCs w:val="16"/>
              </w:rPr>
            </w:pPr>
          </w:p>
        </w:tc>
        <w:tc>
          <w:tcPr>
            <w:tcW w:w="1341" w:type="dxa"/>
            <w:tcBorders>
              <w:top w:val="single" w:sz="4" w:space="0" w:color="auto"/>
              <w:bottom w:val="single" w:sz="4" w:space="0" w:color="auto"/>
            </w:tcBorders>
          </w:tcPr>
          <w:p w:rsidR="003A07D6" w:rsidRPr="003A07D6" w:rsidRDefault="003A07D6">
            <w:pPr>
              <w:shd w:val="clear" w:color="000000" w:fill="auto"/>
              <w:spacing w:before="62" w:line="200" w:lineRule="exact"/>
              <w:jc w:val="right"/>
              <w:rPr>
                <w:bCs/>
                <w:sz w:val="16"/>
                <w:szCs w:val="16"/>
              </w:rPr>
            </w:pPr>
          </w:p>
        </w:tc>
      </w:tr>
      <w:tr w:rsidR="00000000" w:rsidRPr="003A07D6">
        <w:trPr>
          <w:trHeight w:val="255"/>
        </w:trPr>
        <w:tc>
          <w:tcPr>
            <w:tcW w:w="3634" w:type="dxa"/>
            <w:gridSpan w:val="2"/>
            <w:tcBorders>
              <w:top w:val="single" w:sz="4" w:space="0" w:color="auto"/>
            </w:tcBorders>
          </w:tcPr>
          <w:p w:rsidR="003A07D6" w:rsidRPr="003A07D6" w:rsidRDefault="003A07D6">
            <w:pPr>
              <w:shd w:val="clear" w:color="000000" w:fill="auto"/>
              <w:spacing w:before="62" w:line="200" w:lineRule="exact"/>
              <w:rPr>
                <w:bCs/>
                <w:sz w:val="16"/>
                <w:szCs w:val="16"/>
              </w:rPr>
            </w:pPr>
            <w:r w:rsidRPr="003A07D6">
              <w:rPr>
                <w:bCs/>
                <w:sz w:val="16"/>
                <w:szCs w:val="16"/>
              </w:rPr>
              <w:t>Minskat ramanslag</w:t>
            </w:r>
          </w:p>
        </w:tc>
        <w:tc>
          <w:tcPr>
            <w:tcW w:w="979" w:type="dxa"/>
            <w:tcBorders>
              <w:top w:val="single" w:sz="4" w:space="0" w:color="auto"/>
            </w:tcBorders>
          </w:tcPr>
          <w:p w:rsidR="003A07D6" w:rsidRPr="003A07D6" w:rsidRDefault="003A07D6">
            <w:pPr>
              <w:shd w:val="clear" w:color="000000" w:fill="auto"/>
              <w:spacing w:before="62" w:line="200" w:lineRule="exact"/>
              <w:jc w:val="right"/>
              <w:rPr>
                <w:bCs/>
                <w:sz w:val="16"/>
                <w:szCs w:val="16"/>
              </w:rPr>
            </w:pPr>
          </w:p>
        </w:tc>
        <w:tc>
          <w:tcPr>
            <w:tcW w:w="1341" w:type="dxa"/>
            <w:tcBorders>
              <w:top w:val="single" w:sz="4" w:space="0" w:color="auto"/>
            </w:tcBorders>
          </w:tcPr>
          <w:p w:rsidR="003A07D6" w:rsidRPr="003A07D6" w:rsidRDefault="003A07D6">
            <w:pPr>
              <w:shd w:val="clear" w:color="000000" w:fill="auto"/>
              <w:spacing w:before="62" w:line="200" w:lineRule="exact"/>
              <w:jc w:val="right"/>
              <w:rPr>
                <w:bCs/>
                <w:sz w:val="16"/>
                <w:szCs w:val="16"/>
              </w:rPr>
            </w:pPr>
            <w:r w:rsidRPr="003A07D6">
              <w:rPr>
                <w:bCs/>
                <w:sz w:val="16"/>
                <w:szCs w:val="16"/>
              </w:rPr>
              <w:t>–9 158 418</w:t>
            </w:r>
          </w:p>
        </w:tc>
      </w:tr>
      <w:tr w:rsidR="00000000" w:rsidRPr="003A07D6">
        <w:trPr>
          <w:trHeight w:val="255"/>
        </w:trPr>
        <w:tc>
          <w:tcPr>
            <w:tcW w:w="3634" w:type="dxa"/>
            <w:gridSpan w:val="2"/>
          </w:tcPr>
          <w:p w:rsidR="003A07D6" w:rsidRPr="003A07D6" w:rsidRDefault="003A07D6">
            <w:pPr>
              <w:shd w:val="clear" w:color="000000" w:fill="auto"/>
              <w:spacing w:before="62" w:line="200" w:lineRule="exact"/>
              <w:rPr>
                <w:bCs/>
                <w:sz w:val="16"/>
                <w:szCs w:val="16"/>
              </w:rPr>
            </w:pPr>
            <w:r w:rsidRPr="003A07D6">
              <w:rPr>
                <w:bCs/>
                <w:sz w:val="16"/>
                <w:szCs w:val="16"/>
              </w:rPr>
              <w:t>Riktat anslag UNHCR</w:t>
            </w:r>
          </w:p>
        </w:tc>
        <w:tc>
          <w:tcPr>
            <w:tcW w:w="979" w:type="dxa"/>
          </w:tcPr>
          <w:p w:rsidR="003A07D6" w:rsidRPr="003A07D6" w:rsidRDefault="003A07D6">
            <w:pPr>
              <w:shd w:val="clear" w:color="000000" w:fill="auto"/>
              <w:spacing w:before="62" w:line="200" w:lineRule="exact"/>
              <w:jc w:val="right"/>
              <w:rPr>
                <w:bCs/>
                <w:sz w:val="16"/>
                <w:szCs w:val="16"/>
              </w:rPr>
            </w:pPr>
          </w:p>
        </w:tc>
        <w:tc>
          <w:tcPr>
            <w:tcW w:w="1341" w:type="dxa"/>
          </w:tcPr>
          <w:p w:rsidR="003A07D6" w:rsidRPr="003A07D6" w:rsidRDefault="003A07D6">
            <w:pPr>
              <w:shd w:val="clear" w:color="000000" w:fill="auto"/>
              <w:spacing w:before="62" w:line="200" w:lineRule="exact"/>
              <w:jc w:val="right"/>
              <w:rPr>
                <w:bCs/>
                <w:sz w:val="16"/>
                <w:szCs w:val="16"/>
              </w:rPr>
            </w:pPr>
            <w:r w:rsidRPr="003A07D6">
              <w:rPr>
                <w:bCs/>
                <w:sz w:val="16"/>
                <w:szCs w:val="16"/>
              </w:rPr>
              <w:t>1 000 000</w:t>
            </w:r>
          </w:p>
        </w:tc>
      </w:tr>
      <w:tr w:rsidR="00000000" w:rsidRPr="003A07D6">
        <w:trPr>
          <w:trHeight w:val="255"/>
        </w:trPr>
        <w:tc>
          <w:tcPr>
            <w:tcW w:w="3634" w:type="dxa"/>
            <w:gridSpan w:val="2"/>
            <w:tcBorders>
              <w:bottom w:val="single" w:sz="4" w:space="0" w:color="auto"/>
            </w:tcBorders>
          </w:tcPr>
          <w:p w:rsidR="003A07D6" w:rsidRPr="003A07D6" w:rsidRDefault="003A07D6">
            <w:pPr>
              <w:shd w:val="clear" w:color="000000" w:fill="auto"/>
              <w:spacing w:before="62" w:line="200" w:lineRule="exact"/>
              <w:rPr>
                <w:b/>
                <w:bCs/>
                <w:sz w:val="16"/>
                <w:szCs w:val="16"/>
              </w:rPr>
            </w:pPr>
            <w:r w:rsidRPr="003A07D6">
              <w:rPr>
                <w:b/>
                <w:bCs/>
                <w:sz w:val="16"/>
                <w:szCs w:val="16"/>
              </w:rPr>
              <w:t>Summa</w:t>
            </w:r>
          </w:p>
        </w:tc>
        <w:tc>
          <w:tcPr>
            <w:tcW w:w="979" w:type="dxa"/>
            <w:tcBorders>
              <w:bottom w:val="single" w:sz="4" w:space="0" w:color="auto"/>
            </w:tcBorders>
          </w:tcPr>
          <w:p w:rsidR="003A07D6" w:rsidRPr="003A07D6" w:rsidRDefault="003A07D6">
            <w:pPr>
              <w:shd w:val="clear" w:color="000000" w:fill="auto"/>
              <w:spacing w:before="62" w:line="200" w:lineRule="exact"/>
              <w:jc w:val="right"/>
              <w:rPr>
                <w:bCs/>
                <w:sz w:val="16"/>
                <w:szCs w:val="16"/>
              </w:rPr>
            </w:pPr>
          </w:p>
        </w:tc>
        <w:tc>
          <w:tcPr>
            <w:tcW w:w="1341" w:type="dxa"/>
            <w:tcBorders>
              <w:bottom w:val="single" w:sz="4" w:space="0" w:color="auto"/>
            </w:tcBorders>
          </w:tcPr>
          <w:p w:rsidR="003A07D6" w:rsidRPr="003A07D6" w:rsidRDefault="003A07D6">
            <w:pPr>
              <w:shd w:val="clear" w:color="000000" w:fill="auto"/>
              <w:spacing w:before="62" w:line="200" w:lineRule="exact"/>
              <w:jc w:val="right"/>
              <w:rPr>
                <w:b/>
                <w:bCs/>
                <w:sz w:val="16"/>
                <w:szCs w:val="16"/>
              </w:rPr>
            </w:pPr>
            <w:r w:rsidRPr="003A07D6">
              <w:rPr>
                <w:b/>
                <w:bCs/>
                <w:sz w:val="16"/>
                <w:szCs w:val="16"/>
              </w:rPr>
              <w:t>–8 158 418</w:t>
            </w:r>
          </w:p>
        </w:tc>
      </w:tr>
    </w:tbl>
    <w:p w:rsidR="003A07D6" w:rsidRPr="003A07D6" w:rsidRDefault="003A07D6">
      <w:pPr>
        <w:pStyle w:val="Rubrik3"/>
        <w:shd w:val="clear" w:color="000000" w:fill="auto"/>
      </w:pPr>
      <w:bookmarkStart w:id="253" w:name="_Toc277582110"/>
      <w:r w:rsidRPr="003A07D6">
        <w:t>14.2.8 Utgiftsområde 8 – Migration</w:t>
      </w:r>
      <w:bookmarkEnd w:id="253"/>
    </w:p>
    <w:p w:rsidR="003A07D6" w:rsidRPr="003A07D6" w:rsidRDefault="003A07D6">
      <w:pPr>
        <w:shd w:val="clear" w:color="000000" w:fill="auto"/>
        <w:rPr>
          <w:szCs w:val="24"/>
        </w:rPr>
      </w:pPr>
      <w:r w:rsidRPr="003A07D6">
        <w:rPr>
          <w:szCs w:val="24"/>
        </w:rPr>
        <w:t>I dagens Sverige förs en djupt oansvarig invandrings- och integrationspolitik. Vårt land har tagit emot alltför många invandrare på för kort tid och endast en mindre del har utgjorts av flyktingar under FN:s Genèvekonventions defin</w:t>
      </w:r>
      <w:r w:rsidRPr="003A07D6">
        <w:rPr>
          <w:szCs w:val="24"/>
        </w:rPr>
        <w:t>i</w:t>
      </w:r>
      <w:r w:rsidRPr="003A07D6">
        <w:rPr>
          <w:szCs w:val="24"/>
        </w:rPr>
        <w:t>tion. Detta har orsakat stora enorma ekonomiska, sociala och kulturella pr</w:t>
      </w:r>
      <w:r w:rsidRPr="003A07D6">
        <w:rPr>
          <w:szCs w:val="24"/>
        </w:rPr>
        <w:t>o</w:t>
      </w:r>
      <w:r w:rsidRPr="003A07D6">
        <w:rPr>
          <w:szCs w:val="24"/>
        </w:rPr>
        <w:t>blem samtidigt som det minskat vårt utrymme för att förbättra stödet till de verkligt nödlidande människorna runt om i världen.</w:t>
      </w:r>
    </w:p>
    <w:p w:rsidR="003A07D6" w:rsidRPr="003A07D6" w:rsidRDefault="003A07D6">
      <w:pPr>
        <w:pStyle w:val="Normaltindrag"/>
        <w:shd w:val="clear" w:color="000000" w:fill="auto"/>
      </w:pPr>
      <w:r w:rsidRPr="003A07D6">
        <w:t>Den oansvariga och kravlösa svenska integrations- och invandringspolit</w:t>
      </w:r>
      <w:r w:rsidRPr="003A07D6">
        <w:t>i</w:t>
      </w:r>
      <w:r w:rsidRPr="003A07D6">
        <w:t>ken har även gett upphov till segregation, rotlöshet, kriminalitet och ökade motsättningar. Den mångkulturella samhällsordningen är i dag ett allvarligt hot mot den inre sammanhållning och stabilitet som utgör grunden för hela den solidariska svenska välfärdsmodellen.</w:t>
      </w:r>
    </w:p>
    <w:p w:rsidR="003A07D6" w:rsidRPr="003A07D6" w:rsidRDefault="003A07D6">
      <w:pPr>
        <w:pStyle w:val="Normaltindrag"/>
        <w:shd w:val="clear" w:color="000000" w:fill="auto"/>
      </w:pPr>
      <w:r w:rsidRPr="003A07D6">
        <w:t>Som ett första steg mot en mer ansvarsfull och hållbar invandrings- och flyktingpolitik lovar Sverigedemokraterna att under den kommande manda</w:t>
      </w:r>
      <w:r w:rsidRPr="003A07D6">
        <w:t>t</w:t>
      </w:r>
      <w:r w:rsidRPr="003A07D6">
        <w:t>perioden prioritera arbetet för att få igenom följande förändringar:</w:t>
      </w:r>
    </w:p>
    <w:p w:rsidR="003A07D6" w:rsidRPr="003A07D6" w:rsidRDefault="003A07D6">
      <w:pPr>
        <w:pStyle w:val="Normaltindrag"/>
        <w:shd w:val="clear" w:color="000000" w:fill="auto"/>
      </w:pPr>
      <w:r w:rsidRPr="003A07D6">
        <w:rPr>
          <w:szCs w:val="24"/>
        </w:rPr>
        <w:t>En kraftig begränsning av asyl- och anhöriginvandringens omfattning till en nivå som inte är högre än den i våra grannländer Danmark och Finland, en återgång till den assimileringspolitik som gällde fram till mitten av 1970-talet och som innebär att det är invandrarna som skall anpassa sig till det svenska samhället och inte tvärtom – samt även verka för ett kraftigt utökat stöd till FN:s flyktingorgan UNHCR (se utgiftsområde 7) och de mi</w:t>
      </w:r>
      <w:r w:rsidRPr="003A07D6">
        <w:rPr>
          <w:szCs w:val="24"/>
        </w:rPr>
        <w:t>ljontals verkligt nödlidande flyktingar i världen som saknar möjligheter och resurser att ta sig ifrån konfliktområdenas närhet.</w:t>
      </w:r>
    </w:p>
    <w:tbl>
      <w:tblPr>
        <w:tblW w:w="5954" w:type="dxa"/>
        <w:tblInd w:w="70" w:type="dxa"/>
        <w:tblLayout w:type="fixed"/>
        <w:tblCellMar>
          <w:left w:w="70" w:type="dxa"/>
          <w:right w:w="70" w:type="dxa"/>
        </w:tblCellMar>
        <w:tblLook w:val="0000" w:firstRow="0" w:lastRow="0" w:firstColumn="0" w:lastColumn="0" w:noHBand="0" w:noVBand="0"/>
      </w:tblPr>
      <w:tblGrid>
        <w:gridCol w:w="478"/>
        <w:gridCol w:w="3165"/>
        <w:gridCol w:w="969"/>
        <w:gridCol w:w="1342"/>
      </w:tblGrid>
      <w:tr w:rsidR="00000000" w:rsidRPr="003A07D6">
        <w:trPr>
          <w:trHeight w:val="255"/>
        </w:trPr>
        <w:tc>
          <w:tcPr>
            <w:tcW w:w="3686" w:type="dxa"/>
            <w:gridSpan w:val="2"/>
            <w:tcBorders>
              <w:bottom w:val="single" w:sz="4" w:space="0" w:color="auto"/>
            </w:tcBorders>
            <w:noWrap/>
          </w:tcPr>
          <w:p w:rsidR="003A07D6" w:rsidRPr="003A07D6" w:rsidRDefault="003A07D6">
            <w:pPr>
              <w:shd w:val="clear" w:color="000000" w:fill="auto"/>
              <w:spacing w:before="62" w:line="200" w:lineRule="exact"/>
              <w:rPr>
                <w:i/>
                <w:iCs/>
                <w:sz w:val="16"/>
                <w:szCs w:val="16"/>
              </w:rPr>
            </w:pPr>
            <w:r w:rsidRPr="003A07D6">
              <w:rPr>
                <w:i/>
                <w:iCs/>
                <w:sz w:val="16"/>
                <w:szCs w:val="16"/>
              </w:rPr>
              <w:t>Tusental kronor</w:t>
            </w:r>
          </w:p>
        </w:tc>
        <w:tc>
          <w:tcPr>
            <w:tcW w:w="980" w:type="dxa"/>
            <w:tcBorders>
              <w:bottom w:val="single" w:sz="4" w:space="0" w:color="auto"/>
            </w:tcBorders>
            <w:noWrap/>
          </w:tcPr>
          <w:p w:rsidR="003A07D6" w:rsidRPr="003A07D6" w:rsidRDefault="003A07D6">
            <w:pPr>
              <w:shd w:val="clear" w:color="000000" w:fill="auto"/>
              <w:spacing w:before="62" w:line="200" w:lineRule="exact"/>
              <w:jc w:val="right"/>
              <w:rPr>
                <w:i/>
                <w:iCs/>
                <w:sz w:val="16"/>
                <w:szCs w:val="16"/>
              </w:rPr>
            </w:pPr>
          </w:p>
        </w:tc>
        <w:tc>
          <w:tcPr>
            <w:tcW w:w="1357" w:type="dxa"/>
            <w:tcBorders>
              <w:bottom w:val="single" w:sz="4" w:space="0" w:color="auto"/>
            </w:tcBorders>
            <w:noWrap/>
          </w:tcPr>
          <w:p w:rsidR="003A07D6" w:rsidRPr="003A07D6" w:rsidRDefault="003A07D6">
            <w:pPr>
              <w:shd w:val="clear" w:color="000000" w:fill="auto"/>
              <w:spacing w:before="62" w:line="200" w:lineRule="exact"/>
              <w:jc w:val="right"/>
              <w:rPr>
                <w:i/>
                <w:iCs/>
                <w:sz w:val="16"/>
                <w:szCs w:val="16"/>
              </w:rPr>
            </w:pPr>
          </w:p>
        </w:tc>
      </w:tr>
      <w:tr w:rsidR="00000000" w:rsidRPr="003A07D6">
        <w:trPr>
          <w:trHeight w:val="510"/>
        </w:trPr>
        <w:tc>
          <w:tcPr>
            <w:tcW w:w="3686" w:type="dxa"/>
            <w:gridSpan w:val="2"/>
            <w:tcBorders>
              <w:top w:val="single" w:sz="4" w:space="0" w:color="auto"/>
              <w:bottom w:val="single" w:sz="4" w:space="0" w:color="auto"/>
            </w:tcBorders>
            <w:noWrap/>
          </w:tcPr>
          <w:p w:rsidR="003A07D6" w:rsidRPr="003A07D6" w:rsidRDefault="003A07D6">
            <w:pPr>
              <w:shd w:val="clear" w:color="000000" w:fill="auto"/>
              <w:spacing w:before="62" w:line="200" w:lineRule="exact"/>
              <w:rPr>
                <w:b/>
                <w:bCs/>
                <w:sz w:val="16"/>
                <w:szCs w:val="16"/>
              </w:rPr>
            </w:pPr>
            <w:r w:rsidRPr="003A07D6">
              <w:rPr>
                <w:b/>
                <w:bCs/>
                <w:sz w:val="16"/>
                <w:szCs w:val="16"/>
              </w:rPr>
              <w:t>Anslag (ramanslag)</w:t>
            </w:r>
          </w:p>
        </w:tc>
        <w:tc>
          <w:tcPr>
            <w:tcW w:w="980" w:type="dxa"/>
            <w:tcBorders>
              <w:top w:val="single" w:sz="4" w:space="0" w:color="auto"/>
              <w:bottom w:val="single" w:sz="4" w:space="0" w:color="auto"/>
            </w:tcBorders>
          </w:tcPr>
          <w:p w:rsidR="003A07D6" w:rsidRPr="003A07D6" w:rsidRDefault="003A07D6">
            <w:pPr>
              <w:shd w:val="clear" w:color="000000" w:fill="auto"/>
              <w:spacing w:before="0" w:line="200" w:lineRule="exact"/>
              <w:jc w:val="right"/>
              <w:rPr>
                <w:b/>
                <w:bCs/>
                <w:sz w:val="16"/>
                <w:szCs w:val="16"/>
              </w:rPr>
            </w:pPr>
            <w:r w:rsidRPr="003A07D6">
              <w:rPr>
                <w:b/>
                <w:bCs/>
                <w:sz w:val="16"/>
                <w:szCs w:val="16"/>
              </w:rPr>
              <w:t>Regerin</w:t>
            </w:r>
            <w:r w:rsidRPr="003A07D6">
              <w:rPr>
                <w:b/>
                <w:bCs/>
                <w:sz w:val="16"/>
                <w:szCs w:val="16"/>
              </w:rPr>
              <w:t>g</w:t>
            </w:r>
            <w:r w:rsidRPr="003A07D6">
              <w:rPr>
                <w:b/>
                <w:bCs/>
                <w:sz w:val="16"/>
                <w:szCs w:val="16"/>
              </w:rPr>
              <w:t>ens förslag</w:t>
            </w:r>
          </w:p>
        </w:tc>
        <w:tc>
          <w:tcPr>
            <w:tcW w:w="1357" w:type="dxa"/>
            <w:tcBorders>
              <w:top w:val="single" w:sz="4" w:space="0" w:color="auto"/>
              <w:bottom w:val="single" w:sz="4" w:space="0" w:color="auto"/>
            </w:tcBorders>
          </w:tcPr>
          <w:p w:rsidR="003A07D6" w:rsidRPr="003A07D6" w:rsidRDefault="003A07D6">
            <w:pPr>
              <w:shd w:val="clear" w:color="000000" w:fill="auto"/>
              <w:spacing w:before="0" w:line="200" w:lineRule="exact"/>
              <w:jc w:val="right"/>
              <w:rPr>
                <w:b/>
                <w:bCs/>
                <w:sz w:val="16"/>
                <w:szCs w:val="16"/>
              </w:rPr>
            </w:pPr>
            <w:r w:rsidRPr="003A07D6">
              <w:rPr>
                <w:b/>
                <w:bCs/>
                <w:sz w:val="16"/>
                <w:szCs w:val="16"/>
              </w:rPr>
              <w:t>Avvikelse gen</w:t>
            </w:r>
            <w:r w:rsidRPr="003A07D6">
              <w:rPr>
                <w:b/>
                <w:bCs/>
                <w:sz w:val="16"/>
                <w:szCs w:val="16"/>
              </w:rPr>
              <w:t>t</w:t>
            </w:r>
            <w:r w:rsidRPr="003A07D6">
              <w:rPr>
                <w:b/>
                <w:bCs/>
                <w:sz w:val="16"/>
                <w:szCs w:val="16"/>
              </w:rPr>
              <w:t>emot regeringens förslag</w:t>
            </w:r>
          </w:p>
        </w:tc>
      </w:tr>
      <w:tr w:rsidR="00000000" w:rsidRPr="003A07D6">
        <w:trPr>
          <w:trHeight w:val="255"/>
        </w:trPr>
        <w:tc>
          <w:tcPr>
            <w:tcW w:w="482" w:type="dxa"/>
            <w:tcBorders>
              <w:top w:val="single" w:sz="4" w:space="0" w:color="auto"/>
            </w:tcBorders>
          </w:tcPr>
          <w:p w:rsidR="003A07D6" w:rsidRPr="003A07D6" w:rsidRDefault="003A07D6">
            <w:pPr>
              <w:shd w:val="clear" w:color="000000" w:fill="auto"/>
              <w:spacing w:before="62" w:line="200" w:lineRule="exact"/>
              <w:rPr>
                <w:sz w:val="16"/>
                <w:szCs w:val="16"/>
              </w:rPr>
            </w:pPr>
            <w:r w:rsidRPr="003A07D6">
              <w:rPr>
                <w:sz w:val="16"/>
                <w:szCs w:val="16"/>
              </w:rPr>
              <w:t>1:1</w:t>
            </w:r>
          </w:p>
        </w:tc>
        <w:tc>
          <w:tcPr>
            <w:tcW w:w="3204" w:type="dxa"/>
            <w:tcBorders>
              <w:top w:val="single" w:sz="4" w:space="0" w:color="auto"/>
            </w:tcBorders>
          </w:tcPr>
          <w:p w:rsidR="003A07D6" w:rsidRPr="003A07D6" w:rsidRDefault="003A07D6">
            <w:pPr>
              <w:shd w:val="clear" w:color="000000" w:fill="auto"/>
              <w:spacing w:before="62" w:line="200" w:lineRule="exact"/>
              <w:rPr>
                <w:sz w:val="16"/>
                <w:szCs w:val="16"/>
              </w:rPr>
            </w:pPr>
            <w:r w:rsidRPr="003A07D6">
              <w:rPr>
                <w:sz w:val="16"/>
                <w:szCs w:val="16"/>
              </w:rPr>
              <w:t>Migrationsverket</w:t>
            </w:r>
          </w:p>
        </w:tc>
        <w:tc>
          <w:tcPr>
            <w:tcW w:w="980" w:type="dxa"/>
            <w:tcBorders>
              <w:top w:val="single" w:sz="4" w:space="0" w:color="auto"/>
            </w:tcBorders>
          </w:tcPr>
          <w:p w:rsidR="003A07D6" w:rsidRPr="003A07D6" w:rsidRDefault="003A07D6">
            <w:pPr>
              <w:shd w:val="clear" w:color="000000" w:fill="auto"/>
              <w:spacing w:before="62" w:line="200" w:lineRule="exact"/>
              <w:jc w:val="right"/>
              <w:rPr>
                <w:sz w:val="16"/>
                <w:szCs w:val="16"/>
              </w:rPr>
            </w:pPr>
            <w:r w:rsidRPr="003A07D6">
              <w:rPr>
                <w:sz w:val="16"/>
                <w:szCs w:val="16"/>
              </w:rPr>
              <w:t>2 416 981</w:t>
            </w:r>
          </w:p>
        </w:tc>
        <w:tc>
          <w:tcPr>
            <w:tcW w:w="1357" w:type="dxa"/>
            <w:tcBorders>
              <w:top w:val="single" w:sz="4" w:space="0" w:color="auto"/>
            </w:tcBorders>
          </w:tcPr>
          <w:p w:rsidR="003A07D6" w:rsidRPr="003A07D6" w:rsidRDefault="003A07D6">
            <w:pPr>
              <w:shd w:val="clear" w:color="000000" w:fill="auto"/>
              <w:spacing w:before="62" w:line="200" w:lineRule="exact"/>
              <w:jc w:val="right"/>
              <w:rPr>
                <w:sz w:val="16"/>
                <w:szCs w:val="16"/>
              </w:rPr>
            </w:pPr>
            <w:r w:rsidRPr="003A07D6">
              <w:rPr>
                <w:sz w:val="16"/>
                <w:szCs w:val="16"/>
              </w:rPr>
              <w:t>–1 134 000</w:t>
            </w:r>
          </w:p>
        </w:tc>
      </w:tr>
      <w:tr w:rsidR="00000000" w:rsidRPr="003A07D6">
        <w:trPr>
          <w:trHeight w:val="255"/>
        </w:trPr>
        <w:tc>
          <w:tcPr>
            <w:tcW w:w="482" w:type="dxa"/>
          </w:tcPr>
          <w:p w:rsidR="003A07D6" w:rsidRPr="003A07D6" w:rsidRDefault="003A07D6">
            <w:pPr>
              <w:shd w:val="clear" w:color="000000" w:fill="auto"/>
              <w:spacing w:before="62" w:line="200" w:lineRule="exact"/>
              <w:rPr>
                <w:sz w:val="16"/>
                <w:szCs w:val="16"/>
              </w:rPr>
            </w:pPr>
            <w:r w:rsidRPr="003A07D6">
              <w:rPr>
                <w:sz w:val="16"/>
                <w:szCs w:val="16"/>
              </w:rPr>
              <w:t>1:2</w:t>
            </w:r>
          </w:p>
        </w:tc>
        <w:tc>
          <w:tcPr>
            <w:tcW w:w="3204" w:type="dxa"/>
          </w:tcPr>
          <w:p w:rsidR="003A07D6" w:rsidRPr="003A07D6" w:rsidRDefault="003A07D6">
            <w:pPr>
              <w:shd w:val="clear" w:color="000000" w:fill="auto"/>
              <w:spacing w:before="62" w:line="200" w:lineRule="exact"/>
              <w:rPr>
                <w:sz w:val="16"/>
                <w:szCs w:val="16"/>
              </w:rPr>
            </w:pPr>
            <w:r w:rsidRPr="003A07D6">
              <w:rPr>
                <w:sz w:val="16"/>
                <w:szCs w:val="16"/>
              </w:rPr>
              <w:t>Ersättningar och bostadskostnader</w:t>
            </w:r>
          </w:p>
        </w:tc>
        <w:tc>
          <w:tcPr>
            <w:tcW w:w="980" w:type="dxa"/>
          </w:tcPr>
          <w:p w:rsidR="003A07D6" w:rsidRPr="003A07D6" w:rsidRDefault="003A07D6">
            <w:pPr>
              <w:shd w:val="clear" w:color="000000" w:fill="auto"/>
              <w:spacing w:before="62" w:line="200" w:lineRule="exact"/>
              <w:jc w:val="right"/>
              <w:rPr>
                <w:sz w:val="16"/>
                <w:szCs w:val="16"/>
              </w:rPr>
            </w:pPr>
            <w:r w:rsidRPr="003A07D6">
              <w:rPr>
                <w:sz w:val="16"/>
                <w:szCs w:val="16"/>
              </w:rPr>
              <w:t>3 026 387</w:t>
            </w:r>
          </w:p>
        </w:tc>
        <w:tc>
          <w:tcPr>
            <w:tcW w:w="1357" w:type="dxa"/>
          </w:tcPr>
          <w:p w:rsidR="003A07D6" w:rsidRPr="003A07D6" w:rsidRDefault="003A07D6">
            <w:pPr>
              <w:shd w:val="clear" w:color="000000" w:fill="auto"/>
              <w:spacing w:before="62" w:line="200" w:lineRule="exact"/>
              <w:jc w:val="right"/>
              <w:rPr>
                <w:sz w:val="16"/>
                <w:szCs w:val="16"/>
              </w:rPr>
            </w:pPr>
            <w:r w:rsidRPr="003A07D6">
              <w:rPr>
                <w:sz w:val="16"/>
                <w:szCs w:val="16"/>
              </w:rPr>
              <w:t>–2 118 471</w:t>
            </w:r>
          </w:p>
        </w:tc>
      </w:tr>
      <w:tr w:rsidR="00000000" w:rsidRPr="003A07D6">
        <w:trPr>
          <w:trHeight w:val="255"/>
        </w:trPr>
        <w:tc>
          <w:tcPr>
            <w:tcW w:w="482" w:type="dxa"/>
          </w:tcPr>
          <w:p w:rsidR="003A07D6" w:rsidRPr="003A07D6" w:rsidRDefault="003A07D6">
            <w:pPr>
              <w:shd w:val="clear" w:color="000000" w:fill="auto"/>
              <w:spacing w:before="62" w:line="200" w:lineRule="exact"/>
              <w:rPr>
                <w:sz w:val="16"/>
                <w:szCs w:val="16"/>
              </w:rPr>
            </w:pPr>
            <w:r w:rsidRPr="003A07D6">
              <w:rPr>
                <w:sz w:val="16"/>
                <w:szCs w:val="16"/>
              </w:rPr>
              <w:t>1:3</w:t>
            </w:r>
          </w:p>
        </w:tc>
        <w:tc>
          <w:tcPr>
            <w:tcW w:w="3204" w:type="dxa"/>
          </w:tcPr>
          <w:p w:rsidR="003A07D6" w:rsidRPr="003A07D6" w:rsidRDefault="003A07D6">
            <w:pPr>
              <w:shd w:val="clear" w:color="000000" w:fill="auto"/>
              <w:spacing w:before="62" w:line="200" w:lineRule="exact"/>
              <w:rPr>
                <w:sz w:val="16"/>
                <w:szCs w:val="16"/>
              </w:rPr>
            </w:pPr>
            <w:r w:rsidRPr="003A07D6">
              <w:rPr>
                <w:sz w:val="16"/>
                <w:szCs w:val="16"/>
              </w:rPr>
              <w:t>Migrationspolitiska åtgärder</w:t>
            </w:r>
          </w:p>
        </w:tc>
        <w:tc>
          <w:tcPr>
            <w:tcW w:w="980" w:type="dxa"/>
          </w:tcPr>
          <w:p w:rsidR="003A07D6" w:rsidRPr="003A07D6" w:rsidRDefault="003A07D6">
            <w:pPr>
              <w:shd w:val="clear" w:color="000000" w:fill="auto"/>
              <w:spacing w:before="62" w:line="200" w:lineRule="exact"/>
              <w:jc w:val="right"/>
              <w:rPr>
                <w:sz w:val="16"/>
                <w:szCs w:val="16"/>
              </w:rPr>
            </w:pPr>
            <w:r w:rsidRPr="003A07D6">
              <w:rPr>
                <w:sz w:val="16"/>
                <w:szCs w:val="16"/>
              </w:rPr>
              <w:t>405 437</w:t>
            </w:r>
          </w:p>
        </w:tc>
        <w:tc>
          <w:tcPr>
            <w:tcW w:w="1357" w:type="dxa"/>
          </w:tcPr>
          <w:p w:rsidR="003A07D6" w:rsidRPr="003A07D6" w:rsidRDefault="003A07D6">
            <w:pPr>
              <w:shd w:val="clear" w:color="000000" w:fill="auto"/>
              <w:spacing w:before="62" w:line="200" w:lineRule="exact"/>
              <w:jc w:val="right"/>
              <w:rPr>
                <w:sz w:val="16"/>
                <w:szCs w:val="16"/>
              </w:rPr>
            </w:pPr>
            <w:r w:rsidRPr="003A07D6">
              <w:rPr>
                <w:sz w:val="16"/>
                <w:szCs w:val="16"/>
              </w:rPr>
              <w:t>–399 137</w:t>
            </w:r>
          </w:p>
        </w:tc>
      </w:tr>
      <w:tr w:rsidR="00000000" w:rsidRPr="003A07D6">
        <w:trPr>
          <w:trHeight w:val="255"/>
        </w:trPr>
        <w:tc>
          <w:tcPr>
            <w:tcW w:w="482" w:type="dxa"/>
            <w:tcBorders>
              <w:bottom w:val="single" w:sz="4" w:space="0" w:color="auto"/>
            </w:tcBorders>
          </w:tcPr>
          <w:p w:rsidR="003A07D6" w:rsidRPr="003A07D6" w:rsidRDefault="003A07D6">
            <w:pPr>
              <w:shd w:val="clear" w:color="000000" w:fill="auto"/>
              <w:spacing w:before="62" w:line="200" w:lineRule="exact"/>
              <w:rPr>
                <w:b/>
                <w:bCs/>
                <w:sz w:val="16"/>
                <w:szCs w:val="16"/>
              </w:rPr>
            </w:pPr>
          </w:p>
        </w:tc>
        <w:tc>
          <w:tcPr>
            <w:tcW w:w="3204" w:type="dxa"/>
            <w:tcBorders>
              <w:bottom w:val="single" w:sz="4" w:space="0" w:color="auto"/>
            </w:tcBorders>
          </w:tcPr>
          <w:p w:rsidR="003A07D6" w:rsidRPr="003A07D6" w:rsidRDefault="003A07D6">
            <w:pPr>
              <w:shd w:val="clear" w:color="000000" w:fill="auto"/>
              <w:spacing w:before="62" w:line="200" w:lineRule="exact"/>
              <w:rPr>
                <w:b/>
                <w:bCs/>
                <w:sz w:val="16"/>
                <w:szCs w:val="16"/>
              </w:rPr>
            </w:pPr>
            <w:r w:rsidRPr="003A07D6">
              <w:rPr>
                <w:b/>
                <w:bCs/>
                <w:sz w:val="16"/>
                <w:szCs w:val="16"/>
              </w:rPr>
              <w:t>Summa för utgiftsområdet</w:t>
            </w:r>
          </w:p>
        </w:tc>
        <w:tc>
          <w:tcPr>
            <w:tcW w:w="980" w:type="dxa"/>
            <w:tcBorders>
              <w:bottom w:val="single" w:sz="4" w:space="0" w:color="auto"/>
            </w:tcBorders>
          </w:tcPr>
          <w:p w:rsidR="003A07D6" w:rsidRPr="003A07D6" w:rsidRDefault="003A07D6">
            <w:pPr>
              <w:shd w:val="clear" w:color="000000" w:fill="auto"/>
              <w:spacing w:before="62" w:line="200" w:lineRule="exact"/>
              <w:jc w:val="right"/>
              <w:rPr>
                <w:b/>
                <w:bCs/>
                <w:sz w:val="16"/>
                <w:szCs w:val="16"/>
              </w:rPr>
            </w:pPr>
            <w:r w:rsidRPr="003A07D6">
              <w:rPr>
                <w:b/>
                <w:bCs/>
                <w:sz w:val="16"/>
                <w:szCs w:val="16"/>
              </w:rPr>
              <w:t>7 157 361</w:t>
            </w:r>
          </w:p>
        </w:tc>
        <w:tc>
          <w:tcPr>
            <w:tcW w:w="1357" w:type="dxa"/>
            <w:tcBorders>
              <w:bottom w:val="single" w:sz="4" w:space="0" w:color="auto"/>
            </w:tcBorders>
          </w:tcPr>
          <w:p w:rsidR="003A07D6" w:rsidRPr="003A07D6" w:rsidRDefault="003A07D6">
            <w:pPr>
              <w:shd w:val="clear" w:color="000000" w:fill="auto"/>
              <w:spacing w:before="62" w:line="200" w:lineRule="exact"/>
              <w:jc w:val="right"/>
              <w:rPr>
                <w:b/>
                <w:bCs/>
                <w:sz w:val="16"/>
                <w:szCs w:val="16"/>
              </w:rPr>
            </w:pPr>
            <w:r w:rsidRPr="003A07D6">
              <w:rPr>
                <w:b/>
                <w:bCs/>
                <w:sz w:val="16"/>
                <w:szCs w:val="16"/>
              </w:rPr>
              <w:t>–3 651 608</w:t>
            </w:r>
          </w:p>
        </w:tc>
      </w:tr>
    </w:tbl>
    <w:p w:rsidR="003A07D6" w:rsidRPr="003A07D6" w:rsidRDefault="003A07D6">
      <w:pPr>
        <w:pStyle w:val="Rubrik3"/>
        <w:shd w:val="clear" w:color="000000" w:fill="auto"/>
      </w:pPr>
      <w:bookmarkStart w:id="254" w:name="_Toc277582111"/>
      <w:r w:rsidRPr="003A07D6">
        <w:t>14.2.9 Utgiftsområde 9 – Hälsovård, sjukvård och social omsorg</w:t>
      </w:r>
      <w:bookmarkEnd w:id="254"/>
    </w:p>
    <w:p w:rsidR="003A07D6" w:rsidRPr="003A07D6" w:rsidRDefault="003A07D6">
      <w:pPr>
        <w:shd w:val="clear" w:color="000000" w:fill="auto"/>
        <w:rPr>
          <w:szCs w:val="24"/>
        </w:rPr>
      </w:pPr>
      <w:r w:rsidRPr="003A07D6">
        <w:rPr>
          <w:szCs w:val="24"/>
        </w:rPr>
        <w:t>Nya inrättningar behöver tillskapas för verklig hjälp åt psyksjuka. Sveriged</w:t>
      </w:r>
      <w:r w:rsidRPr="003A07D6">
        <w:rPr>
          <w:szCs w:val="24"/>
        </w:rPr>
        <w:t>e</w:t>
      </w:r>
      <w:r w:rsidRPr="003A07D6">
        <w:rPr>
          <w:szCs w:val="24"/>
        </w:rPr>
        <w:t>mokraterna anser att samhällets trygghet måste gå före farliga personers rätt att fritt leva ute i samhället. Fler så kallade fasta paviljonger (typ Växjö, S</w:t>
      </w:r>
      <w:r w:rsidRPr="003A07D6">
        <w:rPr>
          <w:szCs w:val="24"/>
        </w:rPr>
        <w:t>ä</w:t>
      </w:r>
      <w:r w:rsidRPr="003A07D6">
        <w:rPr>
          <w:szCs w:val="24"/>
        </w:rPr>
        <w:t xml:space="preserve">ter) kan därför bli aktuella. </w:t>
      </w:r>
    </w:p>
    <w:p w:rsidR="003A07D6" w:rsidRPr="003A07D6" w:rsidRDefault="003A07D6">
      <w:pPr>
        <w:pStyle w:val="Normaltindrag"/>
        <w:shd w:val="clear" w:color="000000" w:fill="auto"/>
      </w:pPr>
      <w:r w:rsidRPr="003A07D6">
        <w:t xml:space="preserve">För att skydda det svenska folkets såväl som flyktingarnas hälsa kräver Sverigedemokraterna att hälsoundersökningar skall vara obligatoriska för alla som söker uppehållstillstånd i Sverige. Alla människor som kommer från högriskområden skall därför ha intyg om att de är friska och inte bär på några farliga sjukdomar som </w:t>
      </w:r>
      <w:r w:rsidRPr="003A07D6">
        <w:t xml:space="preserve">de kan sprida.  </w:t>
      </w:r>
    </w:p>
    <w:p w:rsidR="003A07D6" w:rsidRPr="003A07D6" w:rsidRDefault="003A07D6">
      <w:pPr>
        <w:pStyle w:val="Normaltindrag"/>
        <w:shd w:val="clear" w:color="000000" w:fill="auto"/>
      </w:pPr>
      <w:r w:rsidRPr="003A07D6">
        <w:t>Sverigedemokraterna vill även att tänderna ska ses som en del av kroppen och att tandvården på sikt ska inordnas i samma generella försäkringssystem som resten av kroppen. Vi ställer oss därför positiva till regeringens ambiti</w:t>
      </w:r>
      <w:r w:rsidRPr="003A07D6">
        <w:t>o</w:t>
      </w:r>
      <w:r w:rsidRPr="003A07D6">
        <w:t>ner på området.</w:t>
      </w:r>
    </w:p>
    <w:p w:rsidR="003A07D6" w:rsidRPr="003A07D6" w:rsidRDefault="003A07D6">
      <w:pPr>
        <w:pStyle w:val="Normaltindrag"/>
        <w:shd w:val="clear" w:color="000000" w:fill="auto"/>
      </w:pPr>
      <w:r w:rsidRPr="003A07D6">
        <w:t xml:space="preserve">Därutöver vill vi också ge kommunerna ett statligt investeringsstöd med syftet att snabbt få till stånd en kraftig ökning av antalet trygghetsboenden för de äldre som inte längre kan klara sig på egen hand, men som inte anses vara tillräckligt hjälpbehövande för att få plats på ett särskilt boende. </w:t>
      </w:r>
    </w:p>
    <w:p w:rsidR="003A07D6" w:rsidRPr="003A07D6" w:rsidRDefault="003A07D6">
      <w:pPr>
        <w:pStyle w:val="Normaltindrag"/>
        <w:shd w:val="clear" w:color="000000" w:fill="auto"/>
      </w:pPr>
      <w:r w:rsidRPr="003A07D6">
        <w:t>Dessutom vill vi även ge ett statligt stimulansbidrag med syftet att ge så många brukare inom äldreomsorgen som möjligt chansen att varje dag få nylagad, välsmakande och näringsrik mat. Vi utökar även anhörigstödet, vi erbjuder de äldre en värdigare vård i livets slutskede och vi riktar särskilda anslag för att öka den sociala samvaron på ålderns höst.</w:t>
      </w:r>
    </w:p>
    <w:p w:rsidR="003A07D6" w:rsidRPr="003A07D6" w:rsidRDefault="003A07D6">
      <w:pPr>
        <w:pStyle w:val="Normaltindrag"/>
        <w:shd w:val="clear" w:color="000000" w:fill="auto"/>
      </w:pPr>
    </w:p>
    <w:p w:rsidR="003A07D6" w:rsidRPr="003A07D6" w:rsidRDefault="003A07D6">
      <w:pPr>
        <w:pStyle w:val="Normaltindrag"/>
        <w:shd w:val="clear" w:color="000000" w:fill="auto"/>
      </w:pPr>
    </w:p>
    <w:p w:rsidR="003A07D6" w:rsidRPr="003A07D6" w:rsidRDefault="003A07D6">
      <w:pPr>
        <w:pStyle w:val="Normaltindrag"/>
        <w:shd w:val="clear" w:color="000000" w:fill="auto"/>
      </w:pPr>
    </w:p>
    <w:tbl>
      <w:tblPr>
        <w:tblW w:w="5930" w:type="dxa"/>
        <w:tblInd w:w="70" w:type="dxa"/>
        <w:tblLayout w:type="fixed"/>
        <w:tblCellMar>
          <w:left w:w="0" w:type="dxa"/>
          <w:right w:w="0" w:type="dxa"/>
        </w:tblCellMar>
        <w:tblLook w:val="0000" w:firstRow="0" w:lastRow="0" w:firstColumn="0" w:lastColumn="0" w:noHBand="0" w:noVBand="0"/>
      </w:tblPr>
      <w:tblGrid>
        <w:gridCol w:w="410"/>
        <w:gridCol w:w="3242"/>
        <w:gridCol w:w="965"/>
        <w:gridCol w:w="1313"/>
      </w:tblGrid>
      <w:tr w:rsidR="00000000" w:rsidRPr="003A07D6">
        <w:trPr>
          <w:trHeight w:val="255"/>
        </w:trPr>
        <w:tc>
          <w:tcPr>
            <w:tcW w:w="3652" w:type="dxa"/>
            <w:gridSpan w:val="2"/>
            <w:tcBorders>
              <w:top w:val="nil"/>
              <w:left w:val="nil"/>
              <w:bottom w:val="nil"/>
              <w:right w:val="nil"/>
            </w:tcBorders>
            <w:noWrap/>
          </w:tcPr>
          <w:p w:rsidR="003A07D6" w:rsidRPr="003A07D6" w:rsidRDefault="003A07D6">
            <w:pPr>
              <w:shd w:val="clear" w:color="000000" w:fill="auto"/>
              <w:spacing w:before="60" w:line="200" w:lineRule="exact"/>
              <w:rPr>
                <w:i/>
                <w:iCs/>
                <w:sz w:val="16"/>
                <w:szCs w:val="16"/>
              </w:rPr>
            </w:pPr>
            <w:r w:rsidRPr="003A07D6">
              <w:rPr>
                <w:sz w:val="16"/>
                <w:szCs w:val="16"/>
              </w:rPr>
              <w:br w:type="page"/>
            </w:r>
            <w:r w:rsidRPr="003A07D6">
              <w:rPr>
                <w:sz w:val="16"/>
                <w:szCs w:val="16"/>
              </w:rPr>
              <w:br w:type="page"/>
            </w:r>
            <w:r w:rsidRPr="003A07D6">
              <w:rPr>
                <w:i/>
                <w:iCs/>
                <w:sz w:val="16"/>
                <w:szCs w:val="16"/>
              </w:rPr>
              <w:t>Tusental kronor</w:t>
            </w:r>
          </w:p>
        </w:tc>
        <w:tc>
          <w:tcPr>
            <w:tcW w:w="965" w:type="dxa"/>
            <w:tcBorders>
              <w:top w:val="nil"/>
              <w:left w:val="nil"/>
              <w:bottom w:val="nil"/>
              <w:right w:val="nil"/>
            </w:tcBorders>
            <w:noWrap/>
          </w:tcPr>
          <w:p w:rsidR="003A07D6" w:rsidRPr="003A07D6" w:rsidRDefault="003A07D6">
            <w:pPr>
              <w:shd w:val="clear" w:color="000000" w:fill="auto"/>
              <w:spacing w:before="60" w:line="200" w:lineRule="exact"/>
              <w:jc w:val="right"/>
              <w:rPr>
                <w:i/>
                <w:iCs/>
                <w:sz w:val="16"/>
                <w:szCs w:val="16"/>
              </w:rPr>
            </w:pPr>
          </w:p>
        </w:tc>
        <w:tc>
          <w:tcPr>
            <w:tcW w:w="1313" w:type="dxa"/>
            <w:tcBorders>
              <w:top w:val="nil"/>
              <w:left w:val="nil"/>
              <w:bottom w:val="nil"/>
              <w:right w:val="nil"/>
            </w:tcBorders>
            <w:noWrap/>
          </w:tcPr>
          <w:p w:rsidR="003A07D6" w:rsidRPr="003A07D6" w:rsidRDefault="003A07D6">
            <w:pPr>
              <w:shd w:val="clear" w:color="000000" w:fill="auto"/>
              <w:spacing w:before="60" w:line="200" w:lineRule="exact"/>
              <w:jc w:val="right"/>
              <w:rPr>
                <w:i/>
                <w:iCs/>
                <w:sz w:val="16"/>
                <w:szCs w:val="16"/>
              </w:rPr>
            </w:pPr>
          </w:p>
        </w:tc>
      </w:tr>
      <w:tr w:rsidR="00000000" w:rsidRPr="003A07D6">
        <w:trPr>
          <w:trHeight w:val="510"/>
        </w:trPr>
        <w:tc>
          <w:tcPr>
            <w:tcW w:w="3652" w:type="dxa"/>
            <w:gridSpan w:val="2"/>
            <w:tcBorders>
              <w:top w:val="single" w:sz="4" w:space="0" w:color="auto"/>
              <w:left w:val="nil"/>
              <w:bottom w:val="single" w:sz="4" w:space="0" w:color="auto"/>
              <w:right w:val="nil"/>
            </w:tcBorders>
            <w:noWrap/>
          </w:tcPr>
          <w:p w:rsidR="003A07D6" w:rsidRPr="003A07D6" w:rsidRDefault="003A07D6">
            <w:pPr>
              <w:shd w:val="clear" w:color="000000" w:fill="auto"/>
              <w:spacing w:before="60" w:line="200" w:lineRule="exact"/>
              <w:rPr>
                <w:b/>
                <w:bCs/>
                <w:sz w:val="16"/>
                <w:szCs w:val="16"/>
              </w:rPr>
            </w:pPr>
            <w:r w:rsidRPr="003A07D6">
              <w:rPr>
                <w:b/>
                <w:bCs/>
                <w:sz w:val="16"/>
                <w:szCs w:val="16"/>
              </w:rPr>
              <w:t>Anslag (ramanslag)</w:t>
            </w:r>
          </w:p>
        </w:tc>
        <w:tc>
          <w:tcPr>
            <w:tcW w:w="965" w:type="dxa"/>
            <w:tcBorders>
              <w:top w:val="single" w:sz="4" w:space="0" w:color="auto"/>
              <w:left w:val="nil"/>
              <w:bottom w:val="single" w:sz="4" w:space="0" w:color="auto"/>
              <w:right w:val="nil"/>
            </w:tcBorders>
          </w:tcPr>
          <w:p w:rsidR="003A07D6" w:rsidRPr="003A07D6" w:rsidRDefault="003A07D6">
            <w:pPr>
              <w:shd w:val="clear" w:color="000000" w:fill="auto"/>
              <w:spacing w:before="60" w:line="200" w:lineRule="exact"/>
              <w:jc w:val="right"/>
              <w:rPr>
                <w:b/>
                <w:bCs/>
                <w:sz w:val="16"/>
                <w:szCs w:val="16"/>
              </w:rPr>
            </w:pPr>
            <w:r w:rsidRPr="003A07D6">
              <w:rPr>
                <w:b/>
                <w:bCs/>
                <w:sz w:val="16"/>
                <w:szCs w:val="16"/>
              </w:rPr>
              <w:t>Regeringens förslag</w:t>
            </w:r>
          </w:p>
        </w:tc>
        <w:tc>
          <w:tcPr>
            <w:tcW w:w="1313" w:type="dxa"/>
            <w:tcBorders>
              <w:top w:val="single" w:sz="4" w:space="0" w:color="auto"/>
              <w:left w:val="nil"/>
              <w:bottom w:val="single" w:sz="4" w:space="0" w:color="auto"/>
              <w:right w:val="nil"/>
            </w:tcBorders>
          </w:tcPr>
          <w:p w:rsidR="003A07D6" w:rsidRPr="003A07D6" w:rsidRDefault="003A07D6">
            <w:pPr>
              <w:shd w:val="clear" w:color="000000" w:fill="auto"/>
              <w:spacing w:before="60" w:line="200" w:lineRule="exact"/>
              <w:jc w:val="right"/>
              <w:rPr>
                <w:b/>
                <w:bCs/>
                <w:sz w:val="16"/>
                <w:szCs w:val="16"/>
              </w:rPr>
            </w:pPr>
            <w:r w:rsidRPr="003A07D6">
              <w:rPr>
                <w:b/>
                <w:bCs/>
                <w:sz w:val="16"/>
                <w:szCs w:val="16"/>
              </w:rPr>
              <w:t>Avvikelse gen</w:t>
            </w:r>
            <w:r w:rsidRPr="003A07D6">
              <w:rPr>
                <w:b/>
                <w:bCs/>
                <w:sz w:val="16"/>
                <w:szCs w:val="16"/>
              </w:rPr>
              <w:t>t</w:t>
            </w:r>
            <w:r w:rsidRPr="003A07D6">
              <w:rPr>
                <w:b/>
                <w:bCs/>
                <w:sz w:val="16"/>
                <w:szCs w:val="16"/>
              </w:rPr>
              <w:t>emot regeringens förslag</w:t>
            </w:r>
          </w:p>
        </w:tc>
      </w:tr>
      <w:tr w:rsidR="00000000" w:rsidRPr="003A07D6">
        <w:trPr>
          <w:trHeight w:val="255"/>
        </w:trPr>
        <w:tc>
          <w:tcPr>
            <w:tcW w:w="410" w:type="dxa"/>
            <w:tcBorders>
              <w:top w:val="nil"/>
              <w:left w:val="nil"/>
              <w:bottom w:val="nil"/>
              <w:right w:val="nil"/>
            </w:tcBorders>
          </w:tcPr>
          <w:p w:rsidR="003A07D6" w:rsidRPr="003A07D6" w:rsidRDefault="003A07D6">
            <w:pPr>
              <w:shd w:val="clear" w:color="000000" w:fill="auto"/>
              <w:spacing w:before="60" w:line="200" w:lineRule="exact"/>
              <w:jc w:val="left"/>
              <w:rPr>
                <w:sz w:val="16"/>
                <w:szCs w:val="16"/>
              </w:rPr>
            </w:pPr>
            <w:r w:rsidRPr="003A07D6">
              <w:rPr>
                <w:sz w:val="16"/>
                <w:szCs w:val="16"/>
              </w:rPr>
              <w:t>1:6</w:t>
            </w:r>
          </w:p>
        </w:tc>
        <w:tc>
          <w:tcPr>
            <w:tcW w:w="3242" w:type="dxa"/>
            <w:tcBorders>
              <w:top w:val="nil"/>
              <w:left w:val="nil"/>
              <w:bottom w:val="nil"/>
              <w:right w:val="nil"/>
            </w:tcBorders>
          </w:tcPr>
          <w:p w:rsidR="003A07D6" w:rsidRPr="003A07D6" w:rsidRDefault="003A07D6">
            <w:pPr>
              <w:shd w:val="clear" w:color="000000" w:fill="auto"/>
              <w:spacing w:before="60" w:line="200" w:lineRule="exact"/>
              <w:jc w:val="left"/>
              <w:rPr>
                <w:sz w:val="16"/>
                <w:szCs w:val="16"/>
              </w:rPr>
            </w:pPr>
            <w:r w:rsidRPr="003A07D6">
              <w:rPr>
                <w:sz w:val="16"/>
                <w:szCs w:val="16"/>
              </w:rPr>
              <w:t>Bidrag till hälso- och sjukvård</w:t>
            </w:r>
          </w:p>
        </w:tc>
        <w:tc>
          <w:tcPr>
            <w:tcW w:w="965" w:type="dxa"/>
            <w:tcBorders>
              <w:top w:val="nil"/>
              <w:left w:val="nil"/>
              <w:bottom w:val="nil"/>
              <w:right w:val="nil"/>
            </w:tcBorders>
          </w:tcPr>
          <w:p w:rsidR="003A07D6" w:rsidRPr="003A07D6" w:rsidRDefault="003A07D6">
            <w:pPr>
              <w:shd w:val="clear" w:color="000000" w:fill="auto"/>
              <w:spacing w:before="60" w:line="200" w:lineRule="exact"/>
              <w:jc w:val="right"/>
              <w:rPr>
                <w:sz w:val="16"/>
                <w:szCs w:val="16"/>
              </w:rPr>
            </w:pPr>
            <w:r w:rsidRPr="003A07D6">
              <w:rPr>
                <w:sz w:val="16"/>
                <w:szCs w:val="16"/>
              </w:rPr>
              <w:t>944 765</w:t>
            </w:r>
          </w:p>
        </w:tc>
        <w:tc>
          <w:tcPr>
            <w:tcW w:w="1313" w:type="dxa"/>
            <w:tcBorders>
              <w:top w:val="nil"/>
              <w:left w:val="nil"/>
              <w:bottom w:val="nil"/>
              <w:right w:val="nil"/>
            </w:tcBorders>
          </w:tcPr>
          <w:p w:rsidR="003A07D6" w:rsidRPr="003A07D6" w:rsidRDefault="003A07D6">
            <w:pPr>
              <w:shd w:val="clear" w:color="000000" w:fill="auto"/>
              <w:spacing w:before="60" w:line="200" w:lineRule="exact"/>
              <w:jc w:val="right"/>
              <w:rPr>
                <w:sz w:val="16"/>
                <w:szCs w:val="16"/>
              </w:rPr>
            </w:pPr>
            <w:r w:rsidRPr="003A07D6">
              <w:rPr>
                <w:sz w:val="16"/>
                <w:szCs w:val="16"/>
              </w:rPr>
              <w:t>+510 000</w:t>
            </w:r>
          </w:p>
        </w:tc>
      </w:tr>
      <w:tr w:rsidR="00000000" w:rsidRPr="003A07D6">
        <w:trPr>
          <w:trHeight w:val="255"/>
        </w:trPr>
        <w:tc>
          <w:tcPr>
            <w:tcW w:w="410" w:type="dxa"/>
            <w:tcBorders>
              <w:top w:val="nil"/>
              <w:left w:val="nil"/>
              <w:bottom w:val="nil"/>
              <w:right w:val="nil"/>
            </w:tcBorders>
          </w:tcPr>
          <w:p w:rsidR="003A07D6" w:rsidRPr="003A07D6" w:rsidRDefault="003A07D6">
            <w:pPr>
              <w:shd w:val="clear" w:color="000000" w:fill="auto"/>
              <w:spacing w:before="60" w:line="200" w:lineRule="exact"/>
              <w:jc w:val="left"/>
              <w:rPr>
                <w:sz w:val="16"/>
                <w:szCs w:val="16"/>
              </w:rPr>
            </w:pPr>
            <w:r w:rsidRPr="003A07D6">
              <w:rPr>
                <w:sz w:val="16"/>
                <w:szCs w:val="16"/>
              </w:rPr>
              <w:t>1:8</w:t>
            </w:r>
          </w:p>
        </w:tc>
        <w:tc>
          <w:tcPr>
            <w:tcW w:w="3242" w:type="dxa"/>
            <w:tcBorders>
              <w:top w:val="nil"/>
              <w:left w:val="nil"/>
              <w:bottom w:val="nil"/>
              <w:right w:val="nil"/>
            </w:tcBorders>
          </w:tcPr>
          <w:p w:rsidR="003A07D6" w:rsidRPr="003A07D6" w:rsidRDefault="003A07D6">
            <w:pPr>
              <w:shd w:val="clear" w:color="000000" w:fill="auto"/>
              <w:spacing w:before="60" w:line="200" w:lineRule="exact"/>
              <w:jc w:val="left"/>
              <w:rPr>
                <w:sz w:val="16"/>
                <w:szCs w:val="16"/>
              </w:rPr>
            </w:pPr>
            <w:r w:rsidRPr="003A07D6">
              <w:rPr>
                <w:sz w:val="16"/>
                <w:szCs w:val="16"/>
              </w:rPr>
              <w:t>Bidrag till psykiatri</w:t>
            </w:r>
          </w:p>
        </w:tc>
        <w:tc>
          <w:tcPr>
            <w:tcW w:w="965" w:type="dxa"/>
            <w:tcBorders>
              <w:top w:val="nil"/>
              <w:left w:val="nil"/>
              <w:bottom w:val="nil"/>
              <w:right w:val="nil"/>
            </w:tcBorders>
          </w:tcPr>
          <w:p w:rsidR="003A07D6" w:rsidRPr="003A07D6" w:rsidRDefault="003A07D6">
            <w:pPr>
              <w:shd w:val="clear" w:color="000000" w:fill="auto"/>
              <w:spacing w:before="60" w:line="200" w:lineRule="exact"/>
              <w:jc w:val="right"/>
              <w:rPr>
                <w:sz w:val="16"/>
                <w:szCs w:val="16"/>
              </w:rPr>
            </w:pPr>
            <w:r w:rsidRPr="003A07D6">
              <w:rPr>
                <w:sz w:val="16"/>
                <w:szCs w:val="16"/>
              </w:rPr>
              <w:t>887 942</w:t>
            </w:r>
          </w:p>
        </w:tc>
        <w:tc>
          <w:tcPr>
            <w:tcW w:w="1313" w:type="dxa"/>
            <w:tcBorders>
              <w:top w:val="nil"/>
              <w:left w:val="nil"/>
              <w:bottom w:val="nil"/>
              <w:right w:val="nil"/>
            </w:tcBorders>
          </w:tcPr>
          <w:p w:rsidR="003A07D6" w:rsidRPr="003A07D6" w:rsidRDefault="003A07D6">
            <w:pPr>
              <w:shd w:val="clear" w:color="000000" w:fill="auto"/>
              <w:spacing w:before="60" w:line="200" w:lineRule="exact"/>
              <w:jc w:val="right"/>
              <w:rPr>
                <w:sz w:val="16"/>
                <w:szCs w:val="16"/>
              </w:rPr>
            </w:pPr>
            <w:r w:rsidRPr="003A07D6">
              <w:rPr>
                <w:sz w:val="16"/>
                <w:szCs w:val="16"/>
              </w:rPr>
              <w:t>+300 000</w:t>
            </w:r>
          </w:p>
        </w:tc>
      </w:tr>
      <w:tr w:rsidR="00000000" w:rsidRPr="003A07D6">
        <w:trPr>
          <w:trHeight w:val="255"/>
        </w:trPr>
        <w:tc>
          <w:tcPr>
            <w:tcW w:w="410" w:type="dxa"/>
            <w:tcBorders>
              <w:top w:val="nil"/>
              <w:left w:val="nil"/>
              <w:bottom w:val="nil"/>
              <w:right w:val="nil"/>
            </w:tcBorders>
          </w:tcPr>
          <w:p w:rsidR="003A07D6" w:rsidRPr="003A07D6" w:rsidRDefault="003A07D6">
            <w:pPr>
              <w:shd w:val="clear" w:color="000000" w:fill="auto"/>
              <w:spacing w:before="60" w:line="200" w:lineRule="exact"/>
              <w:jc w:val="left"/>
              <w:rPr>
                <w:sz w:val="16"/>
                <w:szCs w:val="16"/>
              </w:rPr>
            </w:pPr>
            <w:r w:rsidRPr="003A07D6">
              <w:rPr>
                <w:sz w:val="16"/>
                <w:szCs w:val="16"/>
              </w:rPr>
              <w:t>2:8</w:t>
            </w:r>
          </w:p>
        </w:tc>
        <w:tc>
          <w:tcPr>
            <w:tcW w:w="3242" w:type="dxa"/>
            <w:tcBorders>
              <w:top w:val="nil"/>
              <w:left w:val="nil"/>
              <w:bottom w:val="nil"/>
              <w:right w:val="nil"/>
            </w:tcBorders>
          </w:tcPr>
          <w:p w:rsidR="003A07D6" w:rsidRPr="003A07D6" w:rsidRDefault="003A07D6">
            <w:pPr>
              <w:shd w:val="clear" w:color="000000" w:fill="auto"/>
              <w:spacing w:before="60" w:line="200" w:lineRule="exact"/>
              <w:jc w:val="left"/>
              <w:rPr>
                <w:spacing w:val="-6"/>
                <w:sz w:val="16"/>
                <w:szCs w:val="16"/>
              </w:rPr>
            </w:pPr>
            <w:r w:rsidRPr="003A07D6">
              <w:rPr>
                <w:spacing w:val="-6"/>
                <w:sz w:val="16"/>
                <w:szCs w:val="16"/>
              </w:rPr>
              <w:t>Insatser mot hiv/aids och andra smittsamma sjukdomar</w:t>
            </w:r>
          </w:p>
        </w:tc>
        <w:tc>
          <w:tcPr>
            <w:tcW w:w="965" w:type="dxa"/>
            <w:tcBorders>
              <w:top w:val="nil"/>
              <w:left w:val="nil"/>
              <w:bottom w:val="nil"/>
              <w:right w:val="nil"/>
            </w:tcBorders>
            <w:vAlign w:val="bottom"/>
          </w:tcPr>
          <w:p w:rsidR="003A07D6" w:rsidRPr="003A07D6" w:rsidRDefault="003A07D6">
            <w:pPr>
              <w:shd w:val="clear" w:color="000000" w:fill="auto"/>
              <w:spacing w:before="60" w:line="200" w:lineRule="exact"/>
              <w:jc w:val="right"/>
              <w:rPr>
                <w:sz w:val="16"/>
                <w:szCs w:val="16"/>
              </w:rPr>
            </w:pPr>
            <w:r w:rsidRPr="003A07D6">
              <w:rPr>
                <w:sz w:val="16"/>
                <w:szCs w:val="16"/>
              </w:rPr>
              <w:t>145 502</w:t>
            </w:r>
          </w:p>
        </w:tc>
        <w:tc>
          <w:tcPr>
            <w:tcW w:w="1313" w:type="dxa"/>
            <w:tcBorders>
              <w:top w:val="nil"/>
              <w:left w:val="nil"/>
              <w:bottom w:val="nil"/>
              <w:right w:val="nil"/>
            </w:tcBorders>
            <w:vAlign w:val="bottom"/>
          </w:tcPr>
          <w:p w:rsidR="003A07D6" w:rsidRPr="003A07D6" w:rsidRDefault="003A07D6">
            <w:pPr>
              <w:shd w:val="clear" w:color="000000" w:fill="auto"/>
              <w:spacing w:before="60" w:line="200" w:lineRule="exact"/>
              <w:jc w:val="right"/>
              <w:rPr>
                <w:sz w:val="16"/>
                <w:szCs w:val="16"/>
              </w:rPr>
            </w:pPr>
            <w:r w:rsidRPr="003A07D6">
              <w:rPr>
                <w:sz w:val="16"/>
                <w:szCs w:val="16"/>
              </w:rPr>
              <w:t>+45 000</w:t>
            </w:r>
          </w:p>
        </w:tc>
      </w:tr>
      <w:tr w:rsidR="00000000" w:rsidRPr="003A07D6">
        <w:trPr>
          <w:trHeight w:val="255"/>
        </w:trPr>
        <w:tc>
          <w:tcPr>
            <w:tcW w:w="410" w:type="dxa"/>
            <w:tcBorders>
              <w:top w:val="nil"/>
              <w:left w:val="nil"/>
              <w:bottom w:val="nil"/>
              <w:right w:val="nil"/>
            </w:tcBorders>
          </w:tcPr>
          <w:p w:rsidR="003A07D6" w:rsidRPr="003A07D6" w:rsidRDefault="003A07D6">
            <w:pPr>
              <w:shd w:val="clear" w:color="000000" w:fill="auto"/>
              <w:spacing w:before="60" w:line="200" w:lineRule="exact"/>
              <w:jc w:val="left"/>
              <w:rPr>
                <w:sz w:val="16"/>
                <w:szCs w:val="16"/>
              </w:rPr>
            </w:pPr>
            <w:r w:rsidRPr="003A07D6">
              <w:rPr>
                <w:sz w:val="16"/>
                <w:szCs w:val="16"/>
              </w:rPr>
              <w:t>5:1</w:t>
            </w:r>
          </w:p>
        </w:tc>
        <w:tc>
          <w:tcPr>
            <w:tcW w:w="3242" w:type="dxa"/>
            <w:tcBorders>
              <w:top w:val="nil"/>
              <w:left w:val="nil"/>
              <w:bottom w:val="nil"/>
              <w:right w:val="nil"/>
            </w:tcBorders>
          </w:tcPr>
          <w:p w:rsidR="003A07D6" w:rsidRPr="003A07D6" w:rsidRDefault="003A07D6">
            <w:pPr>
              <w:shd w:val="clear" w:color="000000" w:fill="auto"/>
              <w:spacing w:before="60" w:line="200" w:lineRule="exact"/>
              <w:jc w:val="left"/>
              <w:rPr>
                <w:sz w:val="16"/>
                <w:szCs w:val="16"/>
              </w:rPr>
            </w:pPr>
            <w:r w:rsidRPr="003A07D6">
              <w:rPr>
                <w:sz w:val="16"/>
                <w:szCs w:val="16"/>
              </w:rPr>
              <w:t>Stimulansbidrag och åtgärder inom äldrepolitiken</w:t>
            </w:r>
          </w:p>
        </w:tc>
        <w:tc>
          <w:tcPr>
            <w:tcW w:w="965" w:type="dxa"/>
            <w:tcBorders>
              <w:top w:val="nil"/>
              <w:left w:val="nil"/>
              <w:bottom w:val="nil"/>
              <w:right w:val="nil"/>
            </w:tcBorders>
          </w:tcPr>
          <w:p w:rsidR="003A07D6" w:rsidRPr="003A07D6" w:rsidRDefault="003A07D6">
            <w:pPr>
              <w:shd w:val="clear" w:color="000000" w:fill="auto"/>
              <w:spacing w:before="60" w:line="200" w:lineRule="exact"/>
              <w:jc w:val="right"/>
              <w:rPr>
                <w:sz w:val="16"/>
                <w:szCs w:val="16"/>
              </w:rPr>
            </w:pPr>
            <w:r w:rsidRPr="003A07D6">
              <w:rPr>
                <w:sz w:val="16"/>
                <w:szCs w:val="16"/>
              </w:rPr>
              <w:t>1 906 730</w:t>
            </w:r>
          </w:p>
        </w:tc>
        <w:tc>
          <w:tcPr>
            <w:tcW w:w="1313" w:type="dxa"/>
            <w:tcBorders>
              <w:top w:val="nil"/>
              <w:left w:val="nil"/>
              <w:bottom w:val="nil"/>
              <w:right w:val="nil"/>
            </w:tcBorders>
          </w:tcPr>
          <w:p w:rsidR="003A07D6" w:rsidRPr="003A07D6" w:rsidRDefault="003A07D6">
            <w:pPr>
              <w:shd w:val="clear" w:color="000000" w:fill="auto"/>
              <w:spacing w:before="60" w:line="200" w:lineRule="exact"/>
              <w:jc w:val="right"/>
              <w:rPr>
                <w:sz w:val="16"/>
                <w:szCs w:val="16"/>
              </w:rPr>
            </w:pPr>
            <w:r w:rsidRPr="003A07D6">
              <w:rPr>
                <w:sz w:val="16"/>
                <w:szCs w:val="16"/>
              </w:rPr>
              <w:t>+1 750 000</w:t>
            </w:r>
          </w:p>
        </w:tc>
      </w:tr>
      <w:tr w:rsidR="00000000" w:rsidRPr="003A07D6">
        <w:trPr>
          <w:trHeight w:val="255"/>
        </w:trPr>
        <w:tc>
          <w:tcPr>
            <w:tcW w:w="410" w:type="dxa"/>
            <w:tcBorders>
              <w:top w:val="nil"/>
              <w:left w:val="nil"/>
              <w:bottom w:val="nil"/>
              <w:right w:val="nil"/>
            </w:tcBorders>
          </w:tcPr>
          <w:p w:rsidR="003A07D6" w:rsidRPr="003A07D6" w:rsidRDefault="003A07D6">
            <w:pPr>
              <w:shd w:val="clear" w:color="000000" w:fill="auto"/>
              <w:spacing w:before="60" w:line="200" w:lineRule="exact"/>
              <w:jc w:val="left"/>
              <w:rPr>
                <w:b/>
                <w:bCs/>
                <w:sz w:val="16"/>
                <w:szCs w:val="16"/>
              </w:rPr>
            </w:pPr>
          </w:p>
        </w:tc>
        <w:tc>
          <w:tcPr>
            <w:tcW w:w="3242" w:type="dxa"/>
            <w:tcBorders>
              <w:top w:val="nil"/>
              <w:left w:val="nil"/>
              <w:bottom w:val="nil"/>
              <w:right w:val="nil"/>
            </w:tcBorders>
          </w:tcPr>
          <w:p w:rsidR="003A07D6" w:rsidRPr="003A07D6" w:rsidRDefault="003A07D6">
            <w:pPr>
              <w:shd w:val="clear" w:color="000000" w:fill="auto"/>
              <w:spacing w:before="60" w:line="200" w:lineRule="exact"/>
              <w:jc w:val="left"/>
              <w:rPr>
                <w:b/>
                <w:bCs/>
                <w:sz w:val="16"/>
                <w:szCs w:val="16"/>
              </w:rPr>
            </w:pPr>
            <w:r w:rsidRPr="003A07D6">
              <w:rPr>
                <w:b/>
                <w:bCs/>
                <w:sz w:val="16"/>
                <w:szCs w:val="16"/>
              </w:rPr>
              <w:t>Summa för utgiftsområdet</w:t>
            </w:r>
          </w:p>
        </w:tc>
        <w:tc>
          <w:tcPr>
            <w:tcW w:w="965" w:type="dxa"/>
            <w:tcBorders>
              <w:top w:val="nil"/>
              <w:left w:val="nil"/>
              <w:bottom w:val="nil"/>
              <w:right w:val="nil"/>
            </w:tcBorders>
          </w:tcPr>
          <w:p w:rsidR="003A07D6" w:rsidRPr="003A07D6" w:rsidRDefault="003A07D6">
            <w:pPr>
              <w:shd w:val="clear" w:color="000000" w:fill="auto"/>
              <w:spacing w:before="60" w:line="200" w:lineRule="exact"/>
              <w:jc w:val="right"/>
              <w:rPr>
                <w:b/>
                <w:bCs/>
                <w:sz w:val="16"/>
                <w:szCs w:val="16"/>
              </w:rPr>
            </w:pPr>
            <w:r w:rsidRPr="003A07D6">
              <w:rPr>
                <w:b/>
                <w:bCs/>
                <w:sz w:val="16"/>
                <w:szCs w:val="16"/>
              </w:rPr>
              <w:t>60 066 950</w:t>
            </w:r>
          </w:p>
        </w:tc>
        <w:tc>
          <w:tcPr>
            <w:tcW w:w="1313" w:type="dxa"/>
            <w:tcBorders>
              <w:top w:val="nil"/>
              <w:left w:val="nil"/>
              <w:bottom w:val="nil"/>
              <w:right w:val="nil"/>
            </w:tcBorders>
          </w:tcPr>
          <w:p w:rsidR="003A07D6" w:rsidRPr="003A07D6" w:rsidRDefault="003A07D6">
            <w:pPr>
              <w:shd w:val="clear" w:color="000000" w:fill="auto"/>
              <w:spacing w:before="60" w:line="200" w:lineRule="exact"/>
              <w:jc w:val="right"/>
              <w:rPr>
                <w:b/>
                <w:bCs/>
                <w:sz w:val="16"/>
                <w:szCs w:val="16"/>
              </w:rPr>
            </w:pPr>
            <w:r w:rsidRPr="003A07D6">
              <w:rPr>
                <w:b/>
                <w:bCs/>
                <w:sz w:val="16"/>
                <w:szCs w:val="16"/>
              </w:rPr>
              <w:t>+2 605 000</w:t>
            </w:r>
          </w:p>
        </w:tc>
      </w:tr>
      <w:tr w:rsidR="00000000" w:rsidRPr="003A07D6">
        <w:trPr>
          <w:trHeight w:val="255"/>
        </w:trPr>
        <w:tc>
          <w:tcPr>
            <w:tcW w:w="410" w:type="dxa"/>
            <w:tcBorders>
              <w:top w:val="nil"/>
              <w:left w:val="nil"/>
              <w:bottom w:val="single" w:sz="4" w:space="0" w:color="auto"/>
              <w:right w:val="nil"/>
            </w:tcBorders>
          </w:tcPr>
          <w:p w:rsidR="003A07D6" w:rsidRPr="003A07D6" w:rsidRDefault="003A07D6">
            <w:pPr>
              <w:shd w:val="clear" w:color="000000" w:fill="auto"/>
              <w:spacing w:before="60" w:line="200" w:lineRule="exact"/>
              <w:jc w:val="left"/>
              <w:rPr>
                <w:b/>
                <w:bCs/>
                <w:sz w:val="16"/>
                <w:szCs w:val="16"/>
              </w:rPr>
            </w:pPr>
          </w:p>
        </w:tc>
        <w:tc>
          <w:tcPr>
            <w:tcW w:w="3242" w:type="dxa"/>
            <w:tcBorders>
              <w:top w:val="nil"/>
              <w:left w:val="nil"/>
              <w:bottom w:val="single" w:sz="4" w:space="0" w:color="auto"/>
              <w:right w:val="nil"/>
            </w:tcBorders>
          </w:tcPr>
          <w:p w:rsidR="003A07D6" w:rsidRPr="003A07D6" w:rsidRDefault="003A07D6">
            <w:pPr>
              <w:shd w:val="clear" w:color="000000" w:fill="auto"/>
              <w:spacing w:before="60" w:line="200" w:lineRule="exact"/>
              <w:jc w:val="left"/>
              <w:rPr>
                <w:b/>
                <w:bCs/>
                <w:sz w:val="16"/>
                <w:szCs w:val="16"/>
              </w:rPr>
            </w:pPr>
          </w:p>
        </w:tc>
        <w:tc>
          <w:tcPr>
            <w:tcW w:w="965" w:type="dxa"/>
            <w:tcBorders>
              <w:top w:val="nil"/>
              <w:left w:val="nil"/>
              <w:bottom w:val="single" w:sz="4" w:space="0" w:color="auto"/>
              <w:right w:val="nil"/>
            </w:tcBorders>
          </w:tcPr>
          <w:p w:rsidR="003A07D6" w:rsidRPr="003A07D6" w:rsidRDefault="003A07D6">
            <w:pPr>
              <w:shd w:val="clear" w:color="000000" w:fill="auto"/>
              <w:spacing w:before="60" w:line="200" w:lineRule="exact"/>
              <w:jc w:val="left"/>
              <w:rPr>
                <w:b/>
                <w:bCs/>
                <w:sz w:val="16"/>
                <w:szCs w:val="16"/>
              </w:rPr>
            </w:pPr>
          </w:p>
        </w:tc>
        <w:tc>
          <w:tcPr>
            <w:tcW w:w="1313" w:type="dxa"/>
            <w:tcBorders>
              <w:top w:val="nil"/>
              <w:left w:val="nil"/>
              <w:bottom w:val="single" w:sz="4" w:space="0" w:color="auto"/>
              <w:right w:val="nil"/>
            </w:tcBorders>
          </w:tcPr>
          <w:p w:rsidR="003A07D6" w:rsidRPr="003A07D6" w:rsidRDefault="003A07D6">
            <w:pPr>
              <w:shd w:val="clear" w:color="000000" w:fill="auto"/>
              <w:spacing w:before="60" w:line="200" w:lineRule="exact"/>
              <w:jc w:val="left"/>
              <w:rPr>
                <w:b/>
                <w:bCs/>
                <w:sz w:val="16"/>
                <w:szCs w:val="16"/>
              </w:rPr>
            </w:pPr>
          </w:p>
        </w:tc>
      </w:tr>
      <w:tr w:rsidR="00000000" w:rsidRPr="003A07D6">
        <w:trPr>
          <w:trHeight w:val="255"/>
        </w:trPr>
        <w:tc>
          <w:tcPr>
            <w:tcW w:w="3652" w:type="dxa"/>
            <w:gridSpan w:val="2"/>
            <w:tcBorders>
              <w:top w:val="single" w:sz="4" w:space="0" w:color="auto"/>
              <w:left w:val="nil"/>
              <w:bottom w:val="single" w:sz="4" w:space="0" w:color="auto"/>
              <w:right w:val="nil"/>
            </w:tcBorders>
          </w:tcPr>
          <w:p w:rsidR="003A07D6" w:rsidRPr="003A07D6" w:rsidRDefault="003A07D6">
            <w:pPr>
              <w:shd w:val="clear" w:color="000000" w:fill="auto"/>
              <w:spacing w:before="60" w:line="200" w:lineRule="exact"/>
              <w:rPr>
                <w:b/>
                <w:bCs/>
                <w:sz w:val="16"/>
                <w:szCs w:val="16"/>
              </w:rPr>
            </w:pPr>
            <w:r w:rsidRPr="003A07D6">
              <w:rPr>
                <w:b/>
                <w:bCs/>
                <w:sz w:val="16"/>
                <w:szCs w:val="16"/>
              </w:rPr>
              <w:t>Specifikation av anslag 5.1</w:t>
            </w:r>
          </w:p>
        </w:tc>
        <w:tc>
          <w:tcPr>
            <w:tcW w:w="965" w:type="dxa"/>
            <w:tcBorders>
              <w:top w:val="single" w:sz="4" w:space="0" w:color="auto"/>
              <w:left w:val="nil"/>
              <w:bottom w:val="single" w:sz="4" w:space="0" w:color="auto"/>
              <w:right w:val="nil"/>
            </w:tcBorders>
          </w:tcPr>
          <w:p w:rsidR="003A07D6" w:rsidRPr="003A07D6" w:rsidRDefault="003A07D6">
            <w:pPr>
              <w:shd w:val="clear" w:color="000000" w:fill="auto"/>
              <w:spacing w:before="60" w:line="200" w:lineRule="exact"/>
              <w:jc w:val="right"/>
              <w:rPr>
                <w:bCs/>
                <w:sz w:val="16"/>
                <w:szCs w:val="16"/>
              </w:rPr>
            </w:pPr>
          </w:p>
        </w:tc>
        <w:tc>
          <w:tcPr>
            <w:tcW w:w="1313" w:type="dxa"/>
            <w:tcBorders>
              <w:top w:val="single" w:sz="4" w:space="0" w:color="auto"/>
              <w:left w:val="nil"/>
              <w:bottom w:val="single" w:sz="4" w:space="0" w:color="auto"/>
              <w:right w:val="nil"/>
            </w:tcBorders>
          </w:tcPr>
          <w:p w:rsidR="003A07D6" w:rsidRPr="003A07D6" w:rsidRDefault="003A07D6">
            <w:pPr>
              <w:shd w:val="clear" w:color="000000" w:fill="auto"/>
              <w:spacing w:before="60" w:line="200" w:lineRule="exact"/>
              <w:jc w:val="right"/>
              <w:rPr>
                <w:bCs/>
                <w:sz w:val="16"/>
                <w:szCs w:val="16"/>
              </w:rPr>
            </w:pPr>
          </w:p>
        </w:tc>
      </w:tr>
      <w:tr w:rsidR="00000000" w:rsidRPr="003A07D6">
        <w:trPr>
          <w:trHeight w:val="255"/>
        </w:trPr>
        <w:tc>
          <w:tcPr>
            <w:tcW w:w="3652" w:type="dxa"/>
            <w:gridSpan w:val="2"/>
            <w:tcBorders>
              <w:top w:val="single" w:sz="4" w:space="0" w:color="auto"/>
              <w:left w:val="nil"/>
              <w:bottom w:val="nil"/>
              <w:right w:val="nil"/>
            </w:tcBorders>
          </w:tcPr>
          <w:p w:rsidR="003A07D6" w:rsidRPr="003A07D6" w:rsidRDefault="003A07D6">
            <w:pPr>
              <w:shd w:val="clear" w:color="000000" w:fill="auto"/>
              <w:spacing w:before="60" w:line="200" w:lineRule="exact"/>
              <w:rPr>
                <w:bCs/>
                <w:sz w:val="16"/>
                <w:szCs w:val="16"/>
              </w:rPr>
            </w:pPr>
            <w:r w:rsidRPr="003A07D6">
              <w:rPr>
                <w:bCs/>
                <w:sz w:val="16"/>
                <w:szCs w:val="16"/>
              </w:rPr>
              <w:t>Fler trygghetsboenden</w:t>
            </w:r>
          </w:p>
        </w:tc>
        <w:tc>
          <w:tcPr>
            <w:tcW w:w="965" w:type="dxa"/>
            <w:tcBorders>
              <w:top w:val="single" w:sz="4" w:space="0" w:color="auto"/>
              <w:left w:val="nil"/>
              <w:bottom w:val="nil"/>
              <w:right w:val="nil"/>
            </w:tcBorders>
          </w:tcPr>
          <w:p w:rsidR="003A07D6" w:rsidRPr="003A07D6" w:rsidRDefault="003A07D6">
            <w:pPr>
              <w:shd w:val="clear" w:color="000000" w:fill="auto"/>
              <w:spacing w:before="60" w:line="200" w:lineRule="exact"/>
              <w:jc w:val="right"/>
              <w:rPr>
                <w:bCs/>
                <w:sz w:val="16"/>
                <w:szCs w:val="16"/>
              </w:rPr>
            </w:pPr>
          </w:p>
        </w:tc>
        <w:tc>
          <w:tcPr>
            <w:tcW w:w="1313" w:type="dxa"/>
            <w:tcBorders>
              <w:top w:val="single" w:sz="4" w:space="0" w:color="auto"/>
              <w:left w:val="nil"/>
              <w:bottom w:val="nil"/>
              <w:right w:val="nil"/>
            </w:tcBorders>
          </w:tcPr>
          <w:p w:rsidR="003A07D6" w:rsidRPr="003A07D6" w:rsidRDefault="003A07D6">
            <w:pPr>
              <w:shd w:val="clear" w:color="000000" w:fill="auto"/>
              <w:spacing w:before="60" w:line="200" w:lineRule="exact"/>
              <w:jc w:val="right"/>
              <w:rPr>
                <w:bCs/>
                <w:sz w:val="16"/>
                <w:szCs w:val="16"/>
              </w:rPr>
            </w:pPr>
            <w:r w:rsidRPr="003A07D6">
              <w:rPr>
                <w:bCs/>
                <w:sz w:val="16"/>
                <w:szCs w:val="16"/>
              </w:rPr>
              <w:t>+500 000</w:t>
            </w:r>
          </w:p>
        </w:tc>
      </w:tr>
      <w:tr w:rsidR="00000000" w:rsidRPr="003A07D6">
        <w:trPr>
          <w:trHeight w:val="255"/>
        </w:trPr>
        <w:tc>
          <w:tcPr>
            <w:tcW w:w="3652" w:type="dxa"/>
            <w:gridSpan w:val="2"/>
            <w:tcBorders>
              <w:top w:val="nil"/>
              <w:left w:val="nil"/>
              <w:bottom w:val="nil"/>
              <w:right w:val="nil"/>
            </w:tcBorders>
          </w:tcPr>
          <w:p w:rsidR="003A07D6" w:rsidRPr="003A07D6" w:rsidRDefault="003A07D6">
            <w:pPr>
              <w:shd w:val="clear" w:color="000000" w:fill="auto"/>
              <w:spacing w:before="60" w:line="200" w:lineRule="exact"/>
              <w:rPr>
                <w:bCs/>
                <w:sz w:val="16"/>
                <w:szCs w:val="16"/>
              </w:rPr>
            </w:pPr>
            <w:r w:rsidRPr="003A07D6">
              <w:rPr>
                <w:bCs/>
                <w:sz w:val="16"/>
                <w:szCs w:val="16"/>
              </w:rPr>
              <w:t>Matreform för äldre</w:t>
            </w:r>
          </w:p>
        </w:tc>
        <w:tc>
          <w:tcPr>
            <w:tcW w:w="965" w:type="dxa"/>
            <w:tcBorders>
              <w:top w:val="nil"/>
              <w:left w:val="nil"/>
              <w:bottom w:val="nil"/>
              <w:right w:val="nil"/>
            </w:tcBorders>
          </w:tcPr>
          <w:p w:rsidR="003A07D6" w:rsidRPr="003A07D6" w:rsidRDefault="003A07D6">
            <w:pPr>
              <w:shd w:val="clear" w:color="000000" w:fill="auto"/>
              <w:spacing w:before="60" w:line="200" w:lineRule="exact"/>
              <w:jc w:val="right"/>
              <w:rPr>
                <w:bCs/>
                <w:sz w:val="16"/>
                <w:szCs w:val="16"/>
              </w:rPr>
            </w:pPr>
          </w:p>
        </w:tc>
        <w:tc>
          <w:tcPr>
            <w:tcW w:w="1313" w:type="dxa"/>
            <w:tcBorders>
              <w:top w:val="nil"/>
              <w:left w:val="nil"/>
              <w:bottom w:val="nil"/>
              <w:right w:val="nil"/>
            </w:tcBorders>
          </w:tcPr>
          <w:p w:rsidR="003A07D6" w:rsidRPr="003A07D6" w:rsidRDefault="003A07D6">
            <w:pPr>
              <w:shd w:val="clear" w:color="000000" w:fill="auto"/>
              <w:spacing w:before="60" w:line="200" w:lineRule="exact"/>
              <w:jc w:val="right"/>
              <w:rPr>
                <w:bCs/>
                <w:sz w:val="16"/>
                <w:szCs w:val="16"/>
              </w:rPr>
            </w:pPr>
            <w:r w:rsidRPr="003A07D6">
              <w:rPr>
                <w:bCs/>
                <w:sz w:val="16"/>
                <w:szCs w:val="16"/>
              </w:rPr>
              <w:t>+600 000</w:t>
            </w:r>
          </w:p>
        </w:tc>
      </w:tr>
      <w:tr w:rsidR="00000000" w:rsidRPr="003A07D6">
        <w:trPr>
          <w:trHeight w:val="255"/>
        </w:trPr>
        <w:tc>
          <w:tcPr>
            <w:tcW w:w="3652" w:type="dxa"/>
            <w:gridSpan w:val="2"/>
            <w:tcBorders>
              <w:top w:val="nil"/>
              <w:left w:val="nil"/>
              <w:bottom w:val="nil"/>
              <w:right w:val="nil"/>
            </w:tcBorders>
          </w:tcPr>
          <w:p w:rsidR="003A07D6" w:rsidRPr="003A07D6" w:rsidRDefault="003A07D6">
            <w:pPr>
              <w:shd w:val="clear" w:color="000000" w:fill="auto"/>
              <w:spacing w:before="60" w:line="200" w:lineRule="exact"/>
              <w:rPr>
                <w:bCs/>
                <w:sz w:val="16"/>
                <w:szCs w:val="16"/>
              </w:rPr>
            </w:pPr>
            <w:r w:rsidRPr="003A07D6">
              <w:rPr>
                <w:bCs/>
                <w:sz w:val="16"/>
                <w:szCs w:val="16"/>
              </w:rPr>
              <w:t>Utökat stöd till anhörigvårdare</w:t>
            </w:r>
          </w:p>
        </w:tc>
        <w:tc>
          <w:tcPr>
            <w:tcW w:w="965" w:type="dxa"/>
            <w:tcBorders>
              <w:top w:val="nil"/>
              <w:left w:val="nil"/>
              <w:bottom w:val="nil"/>
              <w:right w:val="nil"/>
            </w:tcBorders>
          </w:tcPr>
          <w:p w:rsidR="003A07D6" w:rsidRPr="003A07D6" w:rsidRDefault="003A07D6">
            <w:pPr>
              <w:shd w:val="clear" w:color="000000" w:fill="auto"/>
              <w:spacing w:before="60" w:line="200" w:lineRule="exact"/>
              <w:jc w:val="right"/>
              <w:rPr>
                <w:bCs/>
                <w:sz w:val="16"/>
                <w:szCs w:val="16"/>
              </w:rPr>
            </w:pPr>
          </w:p>
        </w:tc>
        <w:tc>
          <w:tcPr>
            <w:tcW w:w="1313" w:type="dxa"/>
            <w:tcBorders>
              <w:top w:val="nil"/>
              <w:left w:val="nil"/>
              <w:bottom w:val="nil"/>
              <w:right w:val="nil"/>
            </w:tcBorders>
          </w:tcPr>
          <w:p w:rsidR="003A07D6" w:rsidRPr="003A07D6" w:rsidRDefault="003A07D6">
            <w:pPr>
              <w:shd w:val="clear" w:color="000000" w:fill="auto"/>
              <w:spacing w:before="60" w:line="200" w:lineRule="exact"/>
              <w:jc w:val="right"/>
              <w:rPr>
                <w:bCs/>
                <w:sz w:val="16"/>
                <w:szCs w:val="16"/>
              </w:rPr>
            </w:pPr>
            <w:r w:rsidRPr="003A07D6">
              <w:rPr>
                <w:bCs/>
                <w:sz w:val="16"/>
                <w:szCs w:val="16"/>
              </w:rPr>
              <w:t>+200 000</w:t>
            </w:r>
          </w:p>
        </w:tc>
      </w:tr>
      <w:tr w:rsidR="00000000" w:rsidRPr="003A07D6">
        <w:trPr>
          <w:trHeight w:val="255"/>
        </w:trPr>
        <w:tc>
          <w:tcPr>
            <w:tcW w:w="3652" w:type="dxa"/>
            <w:gridSpan w:val="2"/>
            <w:tcBorders>
              <w:top w:val="nil"/>
              <w:left w:val="nil"/>
              <w:bottom w:val="nil"/>
              <w:right w:val="nil"/>
            </w:tcBorders>
          </w:tcPr>
          <w:p w:rsidR="003A07D6" w:rsidRPr="003A07D6" w:rsidRDefault="003A07D6">
            <w:pPr>
              <w:shd w:val="clear" w:color="000000" w:fill="auto"/>
              <w:spacing w:before="60" w:line="200" w:lineRule="exact"/>
              <w:rPr>
                <w:bCs/>
                <w:sz w:val="16"/>
                <w:szCs w:val="16"/>
              </w:rPr>
            </w:pPr>
            <w:r w:rsidRPr="003A07D6">
              <w:rPr>
                <w:bCs/>
                <w:sz w:val="16"/>
                <w:szCs w:val="16"/>
              </w:rPr>
              <w:t>Riktat stöd för brottsprevention</w:t>
            </w:r>
          </w:p>
        </w:tc>
        <w:tc>
          <w:tcPr>
            <w:tcW w:w="965" w:type="dxa"/>
            <w:tcBorders>
              <w:top w:val="nil"/>
              <w:left w:val="nil"/>
              <w:bottom w:val="nil"/>
              <w:right w:val="nil"/>
            </w:tcBorders>
          </w:tcPr>
          <w:p w:rsidR="003A07D6" w:rsidRPr="003A07D6" w:rsidRDefault="003A07D6">
            <w:pPr>
              <w:shd w:val="clear" w:color="000000" w:fill="auto"/>
              <w:spacing w:before="60" w:line="200" w:lineRule="exact"/>
              <w:jc w:val="right"/>
              <w:rPr>
                <w:bCs/>
                <w:sz w:val="16"/>
                <w:szCs w:val="16"/>
              </w:rPr>
            </w:pPr>
          </w:p>
        </w:tc>
        <w:tc>
          <w:tcPr>
            <w:tcW w:w="1313" w:type="dxa"/>
            <w:tcBorders>
              <w:top w:val="nil"/>
              <w:left w:val="nil"/>
              <w:bottom w:val="nil"/>
              <w:right w:val="nil"/>
            </w:tcBorders>
          </w:tcPr>
          <w:p w:rsidR="003A07D6" w:rsidRPr="003A07D6" w:rsidRDefault="003A07D6">
            <w:pPr>
              <w:shd w:val="clear" w:color="000000" w:fill="auto"/>
              <w:spacing w:before="60" w:line="200" w:lineRule="exact"/>
              <w:jc w:val="right"/>
              <w:rPr>
                <w:bCs/>
                <w:sz w:val="16"/>
                <w:szCs w:val="16"/>
              </w:rPr>
            </w:pPr>
            <w:r w:rsidRPr="003A07D6">
              <w:rPr>
                <w:bCs/>
                <w:sz w:val="16"/>
                <w:szCs w:val="16"/>
              </w:rPr>
              <w:t>+50 000</w:t>
            </w:r>
          </w:p>
        </w:tc>
      </w:tr>
      <w:tr w:rsidR="00000000" w:rsidRPr="003A07D6">
        <w:trPr>
          <w:trHeight w:val="255"/>
        </w:trPr>
        <w:tc>
          <w:tcPr>
            <w:tcW w:w="3652" w:type="dxa"/>
            <w:gridSpan w:val="2"/>
            <w:tcBorders>
              <w:top w:val="nil"/>
              <w:left w:val="nil"/>
              <w:bottom w:val="nil"/>
              <w:right w:val="nil"/>
            </w:tcBorders>
          </w:tcPr>
          <w:p w:rsidR="003A07D6" w:rsidRPr="003A07D6" w:rsidRDefault="003A07D6">
            <w:pPr>
              <w:shd w:val="clear" w:color="000000" w:fill="auto"/>
              <w:spacing w:before="60" w:line="200" w:lineRule="exact"/>
              <w:rPr>
                <w:bCs/>
                <w:sz w:val="16"/>
                <w:szCs w:val="16"/>
              </w:rPr>
            </w:pPr>
            <w:r w:rsidRPr="003A07D6">
              <w:rPr>
                <w:bCs/>
                <w:sz w:val="16"/>
                <w:szCs w:val="16"/>
              </w:rPr>
              <w:t>Värdig vård i livets slutskede</w:t>
            </w:r>
          </w:p>
        </w:tc>
        <w:tc>
          <w:tcPr>
            <w:tcW w:w="965" w:type="dxa"/>
            <w:tcBorders>
              <w:top w:val="nil"/>
              <w:left w:val="nil"/>
              <w:bottom w:val="nil"/>
              <w:right w:val="nil"/>
            </w:tcBorders>
          </w:tcPr>
          <w:p w:rsidR="003A07D6" w:rsidRPr="003A07D6" w:rsidRDefault="003A07D6">
            <w:pPr>
              <w:shd w:val="clear" w:color="000000" w:fill="auto"/>
              <w:spacing w:before="60" w:line="200" w:lineRule="exact"/>
              <w:jc w:val="right"/>
              <w:rPr>
                <w:bCs/>
                <w:sz w:val="16"/>
                <w:szCs w:val="16"/>
              </w:rPr>
            </w:pPr>
          </w:p>
        </w:tc>
        <w:tc>
          <w:tcPr>
            <w:tcW w:w="1313" w:type="dxa"/>
            <w:tcBorders>
              <w:top w:val="nil"/>
              <w:left w:val="nil"/>
              <w:bottom w:val="nil"/>
              <w:right w:val="nil"/>
            </w:tcBorders>
          </w:tcPr>
          <w:p w:rsidR="003A07D6" w:rsidRPr="003A07D6" w:rsidRDefault="003A07D6">
            <w:pPr>
              <w:shd w:val="clear" w:color="000000" w:fill="auto"/>
              <w:spacing w:before="60" w:line="200" w:lineRule="exact"/>
              <w:jc w:val="right"/>
              <w:rPr>
                <w:bCs/>
                <w:sz w:val="16"/>
                <w:szCs w:val="16"/>
              </w:rPr>
            </w:pPr>
            <w:r w:rsidRPr="003A07D6">
              <w:rPr>
                <w:bCs/>
                <w:sz w:val="16"/>
                <w:szCs w:val="16"/>
              </w:rPr>
              <w:t>+300 000</w:t>
            </w:r>
          </w:p>
        </w:tc>
      </w:tr>
      <w:tr w:rsidR="00000000" w:rsidRPr="003A07D6">
        <w:trPr>
          <w:trHeight w:val="255"/>
        </w:trPr>
        <w:tc>
          <w:tcPr>
            <w:tcW w:w="3652" w:type="dxa"/>
            <w:gridSpan w:val="2"/>
            <w:tcBorders>
              <w:top w:val="nil"/>
              <w:left w:val="nil"/>
              <w:bottom w:val="nil"/>
              <w:right w:val="nil"/>
            </w:tcBorders>
          </w:tcPr>
          <w:p w:rsidR="003A07D6" w:rsidRPr="003A07D6" w:rsidRDefault="003A07D6">
            <w:pPr>
              <w:shd w:val="clear" w:color="000000" w:fill="auto"/>
              <w:spacing w:before="60" w:line="200" w:lineRule="exact"/>
              <w:rPr>
                <w:bCs/>
                <w:sz w:val="16"/>
                <w:szCs w:val="16"/>
              </w:rPr>
            </w:pPr>
            <w:r w:rsidRPr="003A07D6">
              <w:rPr>
                <w:bCs/>
                <w:sz w:val="16"/>
                <w:szCs w:val="16"/>
              </w:rPr>
              <w:t>Förbättrad livskvalitet för äldre</w:t>
            </w:r>
          </w:p>
        </w:tc>
        <w:tc>
          <w:tcPr>
            <w:tcW w:w="965" w:type="dxa"/>
            <w:tcBorders>
              <w:top w:val="nil"/>
              <w:left w:val="nil"/>
              <w:bottom w:val="nil"/>
              <w:right w:val="nil"/>
            </w:tcBorders>
          </w:tcPr>
          <w:p w:rsidR="003A07D6" w:rsidRPr="003A07D6" w:rsidRDefault="003A07D6">
            <w:pPr>
              <w:shd w:val="clear" w:color="000000" w:fill="auto"/>
              <w:spacing w:before="60" w:line="200" w:lineRule="exact"/>
              <w:jc w:val="right"/>
              <w:rPr>
                <w:bCs/>
                <w:sz w:val="16"/>
                <w:szCs w:val="16"/>
              </w:rPr>
            </w:pPr>
          </w:p>
        </w:tc>
        <w:tc>
          <w:tcPr>
            <w:tcW w:w="1313" w:type="dxa"/>
            <w:tcBorders>
              <w:top w:val="nil"/>
              <w:left w:val="nil"/>
              <w:bottom w:val="nil"/>
              <w:right w:val="nil"/>
            </w:tcBorders>
          </w:tcPr>
          <w:p w:rsidR="003A07D6" w:rsidRPr="003A07D6" w:rsidRDefault="003A07D6">
            <w:pPr>
              <w:shd w:val="clear" w:color="000000" w:fill="auto"/>
              <w:spacing w:before="60" w:line="200" w:lineRule="exact"/>
              <w:jc w:val="right"/>
              <w:rPr>
                <w:bCs/>
                <w:sz w:val="16"/>
                <w:szCs w:val="16"/>
              </w:rPr>
            </w:pPr>
            <w:r w:rsidRPr="003A07D6">
              <w:rPr>
                <w:bCs/>
                <w:sz w:val="16"/>
                <w:szCs w:val="16"/>
              </w:rPr>
              <w:t>+300 000</w:t>
            </w:r>
          </w:p>
        </w:tc>
      </w:tr>
      <w:tr w:rsidR="00000000" w:rsidRPr="003A07D6">
        <w:trPr>
          <w:trHeight w:val="65"/>
        </w:trPr>
        <w:tc>
          <w:tcPr>
            <w:tcW w:w="3652" w:type="dxa"/>
            <w:gridSpan w:val="2"/>
            <w:tcBorders>
              <w:top w:val="nil"/>
              <w:left w:val="nil"/>
              <w:bottom w:val="nil"/>
              <w:right w:val="nil"/>
            </w:tcBorders>
          </w:tcPr>
          <w:p w:rsidR="003A07D6" w:rsidRPr="003A07D6" w:rsidRDefault="003A07D6">
            <w:pPr>
              <w:shd w:val="clear" w:color="000000" w:fill="auto"/>
              <w:spacing w:before="60" w:line="200" w:lineRule="exact"/>
              <w:rPr>
                <w:bCs/>
                <w:sz w:val="16"/>
                <w:szCs w:val="16"/>
              </w:rPr>
            </w:pPr>
            <w:r w:rsidRPr="003A07D6">
              <w:rPr>
                <w:bCs/>
                <w:sz w:val="16"/>
                <w:szCs w:val="16"/>
              </w:rPr>
              <w:t>Tillskott äldresatsning (regeringssatsning)</w:t>
            </w:r>
          </w:p>
        </w:tc>
        <w:tc>
          <w:tcPr>
            <w:tcW w:w="965" w:type="dxa"/>
            <w:tcBorders>
              <w:top w:val="nil"/>
              <w:left w:val="nil"/>
              <w:right w:val="nil"/>
            </w:tcBorders>
          </w:tcPr>
          <w:p w:rsidR="003A07D6" w:rsidRPr="003A07D6" w:rsidRDefault="003A07D6">
            <w:pPr>
              <w:shd w:val="clear" w:color="000000" w:fill="auto"/>
              <w:spacing w:before="60" w:line="200" w:lineRule="exact"/>
              <w:jc w:val="right"/>
              <w:rPr>
                <w:bCs/>
                <w:sz w:val="16"/>
                <w:szCs w:val="16"/>
              </w:rPr>
            </w:pPr>
          </w:p>
        </w:tc>
        <w:tc>
          <w:tcPr>
            <w:tcW w:w="1313" w:type="dxa"/>
            <w:tcBorders>
              <w:top w:val="nil"/>
              <w:left w:val="nil"/>
              <w:right w:val="nil"/>
            </w:tcBorders>
          </w:tcPr>
          <w:p w:rsidR="003A07D6" w:rsidRPr="003A07D6" w:rsidRDefault="003A07D6">
            <w:pPr>
              <w:shd w:val="clear" w:color="000000" w:fill="auto"/>
              <w:spacing w:before="60" w:line="200" w:lineRule="exact"/>
              <w:jc w:val="right"/>
              <w:rPr>
                <w:b/>
                <w:bCs/>
                <w:sz w:val="16"/>
                <w:szCs w:val="16"/>
              </w:rPr>
            </w:pPr>
            <w:r w:rsidRPr="003A07D6">
              <w:rPr>
                <w:bCs/>
                <w:sz w:val="16"/>
                <w:szCs w:val="16"/>
              </w:rPr>
              <w:t>–100 000</w:t>
            </w:r>
          </w:p>
        </w:tc>
      </w:tr>
      <w:tr w:rsidR="00000000" w:rsidRPr="003A07D6">
        <w:trPr>
          <w:trHeight w:val="62"/>
        </w:trPr>
        <w:tc>
          <w:tcPr>
            <w:tcW w:w="3652" w:type="dxa"/>
            <w:gridSpan w:val="2"/>
            <w:tcBorders>
              <w:top w:val="nil"/>
              <w:left w:val="nil"/>
              <w:right w:val="nil"/>
            </w:tcBorders>
          </w:tcPr>
          <w:p w:rsidR="003A07D6" w:rsidRPr="003A07D6" w:rsidRDefault="003A07D6">
            <w:pPr>
              <w:shd w:val="clear" w:color="000000" w:fill="auto"/>
              <w:spacing w:before="60" w:line="200" w:lineRule="exact"/>
              <w:rPr>
                <w:bCs/>
                <w:sz w:val="16"/>
                <w:szCs w:val="16"/>
              </w:rPr>
            </w:pPr>
            <w:r w:rsidRPr="003A07D6">
              <w:rPr>
                <w:bCs/>
                <w:sz w:val="16"/>
                <w:szCs w:val="16"/>
              </w:rPr>
              <w:t>Lokala frivilliga värdighetsgarantier (regeringssatsning)</w:t>
            </w:r>
          </w:p>
        </w:tc>
        <w:tc>
          <w:tcPr>
            <w:tcW w:w="965" w:type="dxa"/>
            <w:tcBorders>
              <w:left w:val="nil"/>
              <w:right w:val="nil"/>
            </w:tcBorders>
          </w:tcPr>
          <w:p w:rsidR="003A07D6" w:rsidRPr="003A07D6" w:rsidRDefault="003A07D6">
            <w:pPr>
              <w:shd w:val="clear" w:color="000000" w:fill="auto"/>
              <w:spacing w:before="60" w:line="200" w:lineRule="exact"/>
              <w:jc w:val="right"/>
              <w:rPr>
                <w:bCs/>
                <w:sz w:val="16"/>
                <w:szCs w:val="16"/>
              </w:rPr>
            </w:pPr>
          </w:p>
        </w:tc>
        <w:tc>
          <w:tcPr>
            <w:tcW w:w="1313" w:type="dxa"/>
            <w:tcBorders>
              <w:left w:val="nil"/>
              <w:right w:val="nil"/>
            </w:tcBorders>
          </w:tcPr>
          <w:p w:rsidR="003A07D6" w:rsidRPr="003A07D6" w:rsidRDefault="003A07D6">
            <w:pPr>
              <w:shd w:val="clear" w:color="000000" w:fill="auto"/>
              <w:spacing w:before="60" w:line="200" w:lineRule="exact"/>
              <w:jc w:val="right"/>
              <w:rPr>
                <w:bCs/>
                <w:sz w:val="16"/>
                <w:szCs w:val="16"/>
              </w:rPr>
            </w:pPr>
            <w:r w:rsidRPr="003A07D6">
              <w:rPr>
                <w:bCs/>
                <w:sz w:val="16"/>
                <w:szCs w:val="16"/>
              </w:rPr>
              <w:t>–100 000</w:t>
            </w:r>
          </w:p>
        </w:tc>
      </w:tr>
      <w:tr w:rsidR="00000000" w:rsidRPr="003A07D6">
        <w:trPr>
          <w:trHeight w:val="62"/>
        </w:trPr>
        <w:tc>
          <w:tcPr>
            <w:tcW w:w="3652" w:type="dxa"/>
            <w:gridSpan w:val="2"/>
            <w:tcBorders>
              <w:top w:val="nil"/>
              <w:left w:val="nil"/>
              <w:bottom w:val="single" w:sz="4" w:space="0" w:color="auto"/>
              <w:right w:val="nil"/>
            </w:tcBorders>
          </w:tcPr>
          <w:p w:rsidR="003A07D6" w:rsidRPr="003A07D6" w:rsidRDefault="003A07D6">
            <w:pPr>
              <w:shd w:val="clear" w:color="000000" w:fill="auto"/>
              <w:spacing w:before="60" w:line="200" w:lineRule="exact"/>
              <w:rPr>
                <w:b/>
                <w:bCs/>
                <w:sz w:val="16"/>
                <w:szCs w:val="16"/>
              </w:rPr>
            </w:pPr>
            <w:r w:rsidRPr="003A07D6">
              <w:rPr>
                <w:b/>
                <w:bCs/>
                <w:sz w:val="16"/>
                <w:szCs w:val="16"/>
              </w:rPr>
              <w:t>Summa</w:t>
            </w:r>
          </w:p>
        </w:tc>
        <w:tc>
          <w:tcPr>
            <w:tcW w:w="965" w:type="dxa"/>
            <w:tcBorders>
              <w:left w:val="nil"/>
              <w:bottom w:val="single" w:sz="4" w:space="0" w:color="auto"/>
              <w:right w:val="nil"/>
            </w:tcBorders>
          </w:tcPr>
          <w:p w:rsidR="003A07D6" w:rsidRPr="003A07D6" w:rsidRDefault="003A07D6">
            <w:pPr>
              <w:shd w:val="clear" w:color="000000" w:fill="auto"/>
              <w:spacing w:before="60" w:line="200" w:lineRule="exact"/>
              <w:jc w:val="right"/>
              <w:rPr>
                <w:bCs/>
                <w:sz w:val="16"/>
                <w:szCs w:val="16"/>
              </w:rPr>
            </w:pPr>
          </w:p>
        </w:tc>
        <w:tc>
          <w:tcPr>
            <w:tcW w:w="1313" w:type="dxa"/>
            <w:tcBorders>
              <w:left w:val="nil"/>
              <w:bottom w:val="single" w:sz="4" w:space="0" w:color="auto"/>
              <w:right w:val="nil"/>
            </w:tcBorders>
          </w:tcPr>
          <w:p w:rsidR="003A07D6" w:rsidRPr="003A07D6" w:rsidRDefault="003A07D6">
            <w:pPr>
              <w:shd w:val="clear" w:color="000000" w:fill="auto"/>
              <w:spacing w:before="60" w:line="200" w:lineRule="exact"/>
              <w:jc w:val="right"/>
              <w:rPr>
                <w:b/>
                <w:bCs/>
                <w:sz w:val="16"/>
                <w:szCs w:val="16"/>
              </w:rPr>
            </w:pPr>
            <w:r w:rsidRPr="003A07D6">
              <w:rPr>
                <w:b/>
                <w:bCs/>
                <w:sz w:val="16"/>
                <w:szCs w:val="16"/>
              </w:rPr>
              <w:t>+1 750 000</w:t>
            </w:r>
          </w:p>
        </w:tc>
      </w:tr>
    </w:tbl>
    <w:p w:rsidR="003A07D6" w:rsidRPr="003A07D6" w:rsidRDefault="003A07D6">
      <w:pPr>
        <w:pStyle w:val="Rubrik3"/>
        <w:shd w:val="clear" w:color="000000" w:fill="auto"/>
      </w:pPr>
      <w:bookmarkStart w:id="255" w:name="_Toc277582112"/>
      <w:r w:rsidRPr="003A07D6">
        <w:t>14.2.10 Utgiftsområde 10 – Ekonomisk trygghet vid sjukdom och handikapp</w:t>
      </w:r>
      <w:bookmarkEnd w:id="255"/>
    </w:p>
    <w:p w:rsidR="003A07D6" w:rsidRPr="003A07D6" w:rsidRDefault="003A07D6">
      <w:pPr>
        <w:shd w:val="clear" w:color="000000" w:fill="auto"/>
        <w:rPr>
          <w:szCs w:val="24"/>
        </w:rPr>
      </w:pPr>
      <w:r w:rsidRPr="003A07D6">
        <w:rPr>
          <w:szCs w:val="24"/>
        </w:rPr>
        <w:t>Sverigedemokraterna anser att en reformering av det gamla sjukförsäkring</w:t>
      </w:r>
      <w:r w:rsidRPr="003A07D6">
        <w:rPr>
          <w:szCs w:val="24"/>
        </w:rPr>
        <w:t>s</w:t>
      </w:r>
      <w:r w:rsidRPr="003A07D6">
        <w:rPr>
          <w:szCs w:val="24"/>
        </w:rPr>
        <w:t xml:space="preserve">systemet var nödvändigt. Samtidigt som man intensifierar ansträngningarna med att få tidigare sjukskrivna och förtidspensionerade att helt eller delvis återgå till arbete är det dock av yttersta vikt att respekt och hänsyn visas de människor som är så svårt sjuka att de är permanent arbetsoförmögna. Tyvärr har både regeringen och Försäkringskassan brustit i denna respekt. </w:t>
      </w:r>
    </w:p>
    <w:p w:rsidR="003A07D6" w:rsidRPr="003A07D6" w:rsidRDefault="003A07D6">
      <w:pPr>
        <w:pStyle w:val="Normaltindrag"/>
        <w:shd w:val="clear" w:color="000000" w:fill="auto"/>
      </w:pPr>
      <w:r w:rsidRPr="003A07D6">
        <w:t>Vi menar att det är uppenbart att rättsäkerheten för den enskilde måste stärkas i samband med prövningen gentemot sjukförsäkringssystem</w:t>
      </w:r>
      <w:r w:rsidRPr="003A07D6">
        <w:t>et. Sver</w:t>
      </w:r>
      <w:r w:rsidRPr="003A07D6">
        <w:t>i</w:t>
      </w:r>
      <w:r w:rsidRPr="003A07D6">
        <w:t>gedemokraterna vill därför göra det obligatoriskt för Försäkringskassans läk</w:t>
      </w:r>
      <w:r w:rsidRPr="003A07D6">
        <w:t>a</w:t>
      </w:r>
      <w:r w:rsidRPr="003A07D6">
        <w:t>re att träffa och undersöka berörda personer innan man överprövar ett utlåta</w:t>
      </w:r>
      <w:r w:rsidRPr="003A07D6">
        <w:t>n</w:t>
      </w:r>
      <w:r w:rsidRPr="003A07D6">
        <w:t>de från den sökandes behandlande läkare. Samtidigt som vi vill öka rättsäke</w:t>
      </w:r>
      <w:r w:rsidRPr="003A07D6">
        <w:t>r</w:t>
      </w:r>
      <w:r w:rsidRPr="003A07D6">
        <w:t xml:space="preserve">heten inom systemet vill vi också intensifiera kampen mot bidragsfusk genom en utökning av antalet kontroller och en skärpning av påföljden för avslöjade bedragare. </w:t>
      </w:r>
    </w:p>
    <w:p w:rsidR="003A07D6" w:rsidRPr="003A07D6" w:rsidRDefault="003A07D6">
      <w:pPr>
        <w:pStyle w:val="Normaltindrag"/>
        <w:shd w:val="clear" w:color="000000" w:fill="auto"/>
      </w:pPr>
      <w:r w:rsidRPr="003A07D6">
        <w:t>Vi väljer att i denna budgetmotion höja taket i sjukförsäkringen. Vid sidan av dessa förändringar vill vi a</w:t>
      </w:r>
      <w:r w:rsidRPr="003A07D6">
        <w:t>vvakta en mer långsiktig utvärdering av det nya systemets effekter innan vi föreslår nya, mer djupgående reformer på omr</w:t>
      </w:r>
      <w:r w:rsidRPr="003A07D6">
        <w:t>å</w:t>
      </w:r>
      <w:r w:rsidRPr="003A07D6">
        <w:t>det.</w:t>
      </w:r>
    </w:p>
    <w:p w:rsidR="003A07D6" w:rsidRPr="003A07D6" w:rsidRDefault="003A07D6">
      <w:pPr>
        <w:pStyle w:val="Normaltindrag"/>
        <w:shd w:val="clear" w:color="000000" w:fill="auto"/>
      </w:pPr>
      <w:r w:rsidRPr="003A07D6">
        <w:t>Till att börja med anslår vi sammanlagt 200 miljoner kronor extra för 2011 för att höja rättssäkerheten inom Försäkringskassans verksamhet. Visar det sig att dessa extraresurser inte räcker är vi beredda att skjuta till mer medel.</w:t>
      </w:r>
    </w:p>
    <w:p w:rsidR="003A07D6" w:rsidRPr="003A07D6" w:rsidRDefault="003A07D6">
      <w:pPr>
        <w:pStyle w:val="Normaltindrag"/>
        <w:shd w:val="clear" w:color="000000" w:fill="auto"/>
      </w:pPr>
    </w:p>
    <w:tbl>
      <w:tblPr>
        <w:tblW w:w="5954" w:type="dxa"/>
        <w:tblInd w:w="70" w:type="dxa"/>
        <w:tblLayout w:type="fixed"/>
        <w:tblCellMar>
          <w:left w:w="70" w:type="dxa"/>
          <w:right w:w="70" w:type="dxa"/>
        </w:tblCellMar>
        <w:tblLook w:val="0000" w:firstRow="0" w:lastRow="0" w:firstColumn="0" w:lastColumn="0" w:noHBand="0" w:noVBand="0"/>
      </w:tblPr>
      <w:tblGrid>
        <w:gridCol w:w="451"/>
        <w:gridCol w:w="3192"/>
        <w:gridCol w:w="969"/>
        <w:gridCol w:w="1342"/>
      </w:tblGrid>
      <w:tr w:rsidR="00000000" w:rsidRPr="003A07D6">
        <w:trPr>
          <w:trHeight w:val="255"/>
        </w:trPr>
        <w:tc>
          <w:tcPr>
            <w:tcW w:w="3686" w:type="dxa"/>
            <w:gridSpan w:val="2"/>
            <w:tcBorders>
              <w:top w:val="nil"/>
              <w:left w:val="nil"/>
              <w:bottom w:val="nil"/>
              <w:right w:val="nil"/>
            </w:tcBorders>
            <w:noWrap/>
          </w:tcPr>
          <w:p w:rsidR="003A07D6" w:rsidRPr="003A07D6" w:rsidRDefault="003A07D6">
            <w:pPr>
              <w:shd w:val="clear" w:color="000000" w:fill="auto"/>
              <w:spacing w:before="62" w:line="200" w:lineRule="exact"/>
              <w:rPr>
                <w:i/>
                <w:iCs/>
                <w:sz w:val="16"/>
                <w:szCs w:val="16"/>
              </w:rPr>
            </w:pPr>
            <w:r w:rsidRPr="003A07D6">
              <w:rPr>
                <w:i/>
                <w:iCs/>
                <w:sz w:val="16"/>
                <w:szCs w:val="16"/>
              </w:rPr>
              <w:t>Tusental kronor</w:t>
            </w:r>
          </w:p>
        </w:tc>
        <w:tc>
          <w:tcPr>
            <w:tcW w:w="980" w:type="dxa"/>
            <w:tcBorders>
              <w:top w:val="nil"/>
              <w:left w:val="nil"/>
              <w:bottom w:val="nil"/>
              <w:right w:val="nil"/>
            </w:tcBorders>
            <w:noWrap/>
          </w:tcPr>
          <w:p w:rsidR="003A07D6" w:rsidRPr="003A07D6" w:rsidRDefault="003A07D6">
            <w:pPr>
              <w:shd w:val="clear" w:color="000000" w:fill="auto"/>
              <w:spacing w:before="62" w:line="200" w:lineRule="exact"/>
              <w:jc w:val="right"/>
              <w:rPr>
                <w:i/>
                <w:iCs/>
                <w:sz w:val="16"/>
                <w:szCs w:val="16"/>
              </w:rPr>
            </w:pPr>
          </w:p>
        </w:tc>
        <w:tc>
          <w:tcPr>
            <w:tcW w:w="1357" w:type="dxa"/>
            <w:tcBorders>
              <w:top w:val="nil"/>
              <w:left w:val="nil"/>
              <w:bottom w:val="nil"/>
              <w:right w:val="nil"/>
            </w:tcBorders>
            <w:noWrap/>
          </w:tcPr>
          <w:p w:rsidR="003A07D6" w:rsidRPr="003A07D6" w:rsidRDefault="003A07D6">
            <w:pPr>
              <w:shd w:val="clear" w:color="000000" w:fill="auto"/>
              <w:spacing w:before="62" w:line="200" w:lineRule="exact"/>
              <w:jc w:val="right"/>
              <w:rPr>
                <w:i/>
                <w:iCs/>
                <w:sz w:val="16"/>
                <w:szCs w:val="16"/>
              </w:rPr>
            </w:pPr>
          </w:p>
        </w:tc>
      </w:tr>
      <w:tr w:rsidR="00000000" w:rsidRPr="003A07D6">
        <w:trPr>
          <w:trHeight w:val="510"/>
        </w:trPr>
        <w:tc>
          <w:tcPr>
            <w:tcW w:w="3686" w:type="dxa"/>
            <w:gridSpan w:val="2"/>
            <w:tcBorders>
              <w:top w:val="single" w:sz="4" w:space="0" w:color="auto"/>
              <w:left w:val="nil"/>
              <w:bottom w:val="single" w:sz="4" w:space="0" w:color="auto"/>
              <w:right w:val="nil"/>
            </w:tcBorders>
            <w:noWrap/>
          </w:tcPr>
          <w:p w:rsidR="003A07D6" w:rsidRPr="003A07D6" w:rsidRDefault="003A07D6">
            <w:pPr>
              <w:shd w:val="clear" w:color="000000" w:fill="auto"/>
              <w:spacing w:before="62" w:line="200" w:lineRule="exact"/>
              <w:rPr>
                <w:b/>
                <w:bCs/>
                <w:sz w:val="16"/>
                <w:szCs w:val="16"/>
              </w:rPr>
            </w:pPr>
            <w:r w:rsidRPr="003A07D6">
              <w:rPr>
                <w:b/>
                <w:bCs/>
                <w:sz w:val="16"/>
                <w:szCs w:val="16"/>
              </w:rPr>
              <w:t>Anslag (ramanslag)</w:t>
            </w:r>
          </w:p>
        </w:tc>
        <w:tc>
          <w:tcPr>
            <w:tcW w:w="980" w:type="dxa"/>
            <w:tcBorders>
              <w:top w:val="single" w:sz="4" w:space="0" w:color="auto"/>
              <w:left w:val="nil"/>
              <w:bottom w:val="single" w:sz="4" w:space="0" w:color="auto"/>
              <w:right w:val="nil"/>
            </w:tcBorders>
          </w:tcPr>
          <w:p w:rsidR="003A07D6" w:rsidRPr="003A07D6" w:rsidRDefault="003A07D6">
            <w:pPr>
              <w:shd w:val="clear" w:color="000000" w:fill="auto"/>
              <w:spacing w:before="0" w:line="200" w:lineRule="exact"/>
              <w:jc w:val="right"/>
              <w:rPr>
                <w:b/>
                <w:bCs/>
                <w:sz w:val="16"/>
                <w:szCs w:val="16"/>
              </w:rPr>
            </w:pPr>
            <w:r w:rsidRPr="003A07D6">
              <w:rPr>
                <w:b/>
                <w:bCs/>
                <w:sz w:val="16"/>
                <w:szCs w:val="16"/>
              </w:rPr>
              <w:t>Regerin</w:t>
            </w:r>
            <w:r w:rsidRPr="003A07D6">
              <w:rPr>
                <w:b/>
                <w:bCs/>
                <w:sz w:val="16"/>
                <w:szCs w:val="16"/>
              </w:rPr>
              <w:t>g</w:t>
            </w:r>
            <w:r w:rsidRPr="003A07D6">
              <w:rPr>
                <w:b/>
                <w:bCs/>
                <w:sz w:val="16"/>
                <w:szCs w:val="16"/>
              </w:rPr>
              <w:t>ens förslag</w:t>
            </w:r>
          </w:p>
        </w:tc>
        <w:tc>
          <w:tcPr>
            <w:tcW w:w="1357" w:type="dxa"/>
            <w:tcBorders>
              <w:top w:val="single" w:sz="4" w:space="0" w:color="auto"/>
              <w:left w:val="nil"/>
              <w:bottom w:val="single" w:sz="4" w:space="0" w:color="auto"/>
              <w:right w:val="nil"/>
            </w:tcBorders>
          </w:tcPr>
          <w:p w:rsidR="003A07D6" w:rsidRPr="003A07D6" w:rsidRDefault="003A07D6">
            <w:pPr>
              <w:shd w:val="clear" w:color="000000" w:fill="auto"/>
              <w:spacing w:before="0" w:line="200" w:lineRule="exact"/>
              <w:jc w:val="right"/>
              <w:rPr>
                <w:b/>
                <w:bCs/>
                <w:sz w:val="16"/>
                <w:szCs w:val="16"/>
              </w:rPr>
            </w:pPr>
            <w:r w:rsidRPr="003A07D6">
              <w:rPr>
                <w:b/>
                <w:bCs/>
                <w:sz w:val="16"/>
                <w:szCs w:val="16"/>
              </w:rPr>
              <w:t>Avvikelse gen</w:t>
            </w:r>
            <w:r w:rsidRPr="003A07D6">
              <w:rPr>
                <w:b/>
                <w:bCs/>
                <w:sz w:val="16"/>
                <w:szCs w:val="16"/>
              </w:rPr>
              <w:t>t</w:t>
            </w:r>
            <w:r w:rsidRPr="003A07D6">
              <w:rPr>
                <w:b/>
                <w:bCs/>
                <w:sz w:val="16"/>
                <w:szCs w:val="16"/>
              </w:rPr>
              <w:t>emot regeringens förslag</w:t>
            </w:r>
          </w:p>
        </w:tc>
      </w:tr>
      <w:tr w:rsidR="00000000" w:rsidRPr="003A07D6">
        <w:trPr>
          <w:trHeight w:val="255"/>
        </w:trPr>
        <w:tc>
          <w:tcPr>
            <w:tcW w:w="455" w:type="dxa"/>
            <w:tcBorders>
              <w:top w:val="nil"/>
              <w:left w:val="nil"/>
              <w:bottom w:val="nil"/>
              <w:right w:val="nil"/>
            </w:tcBorders>
          </w:tcPr>
          <w:p w:rsidR="003A07D6" w:rsidRPr="003A07D6" w:rsidRDefault="003A07D6">
            <w:pPr>
              <w:shd w:val="clear" w:color="000000" w:fill="auto"/>
              <w:spacing w:before="62" w:line="200" w:lineRule="exact"/>
              <w:rPr>
                <w:sz w:val="16"/>
                <w:szCs w:val="16"/>
              </w:rPr>
            </w:pPr>
            <w:r w:rsidRPr="003A07D6">
              <w:rPr>
                <w:sz w:val="16"/>
                <w:szCs w:val="16"/>
              </w:rPr>
              <w:t>1:1</w:t>
            </w:r>
          </w:p>
        </w:tc>
        <w:tc>
          <w:tcPr>
            <w:tcW w:w="3231" w:type="dxa"/>
            <w:tcBorders>
              <w:top w:val="nil"/>
              <w:left w:val="nil"/>
              <w:bottom w:val="nil"/>
              <w:right w:val="nil"/>
            </w:tcBorders>
          </w:tcPr>
          <w:p w:rsidR="003A07D6" w:rsidRPr="003A07D6" w:rsidRDefault="003A07D6">
            <w:pPr>
              <w:shd w:val="clear" w:color="000000" w:fill="auto"/>
              <w:spacing w:before="62" w:line="200" w:lineRule="exact"/>
              <w:rPr>
                <w:sz w:val="16"/>
                <w:szCs w:val="16"/>
              </w:rPr>
            </w:pPr>
            <w:r w:rsidRPr="003A07D6">
              <w:rPr>
                <w:sz w:val="16"/>
                <w:szCs w:val="16"/>
              </w:rPr>
              <w:t>Sjukpenning och rehabilitering m.m.</w:t>
            </w:r>
          </w:p>
        </w:tc>
        <w:tc>
          <w:tcPr>
            <w:tcW w:w="980" w:type="dxa"/>
            <w:tcBorders>
              <w:top w:val="nil"/>
              <w:left w:val="nil"/>
              <w:bottom w:val="nil"/>
              <w:right w:val="nil"/>
            </w:tcBorders>
          </w:tcPr>
          <w:p w:rsidR="003A07D6" w:rsidRPr="003A07D6" w:rsidRDefault="003A07D6">
            <w:pPr>
              <w:shd w:val="clear" w:color="000000" w:fill="auto"/>
              <w:spacing w:before="62" w:line="200" w:lineRule="exact"/>
              <w:jc w:val="right"/>
              <w:rPr>
                <w:sz w:val="16"/>
                <w:szCs w:val="16"/>
              </w:rPr>
            </w:pPr>
            <w:r w:rsidRPr="003A07D6">
              <w:rPr>
                <w:sz w:val="16"/>
                <w:szCs w:val="16"/>
              </w:rPr>
              <w:t>21 964 816</w:t>
            </w:r>
          </w:p>
        </w:tc>
        <w:tc>
          <w:tcPr>
            <w:tcW w:w="1357" w:type="dxa"/>
            <w:tcBorders>
              <w:top w:val="nil"/>
              <w:left w:val="nil"/>
              <w:bottom w:val="nil"/>
              <w:right w:val="nil"/>
            </w:tcBorders>
          </w:tcPr>
          <w:p w:rsidR="003A07D6" w:rsidRPr="003A07D6" w:rsidRDefault="003A07D6">
            <w:pPr>
              <w:shd w:val="clear" w:color="000000" w:fill="auto"/>
              <w:spacing w:before="62" w:line="200" w:lineRule="exact"/>
              <w:jc w:val="right"/>
              <w:rPr>
                <w:sz w:val="16"/>
                <w:szCs w:val="16"/>
              </w:rPr>
            </w:pPr>
            <w:r w:rsidRPr="003A07D6">
              <w:rPr>
                <w:sz w:val="16"/>
                <w:szCs w:val="16"/>
              </w:rPr>
              <w:t>+400 000</w:t>
            </w:r>
          </w:p>
        </w:tc>
      </w:tr>
      <w:tr w:rsidR="00000000" w:rsidRPr="003A07D6">
        <w:trPr>
          <w:trHeight w:val="255"/>
        </w:trPr>
        <w:tc>
          <w:tcPr>
            <w:tcW w:w="455" w:type="dxa"/>
            <w:tcBorders>
              <w:top w:val="nil"/>
              <w:left w:val="nil"/>
              <w:right w:val="nil"/>
            </w:tcBorders>
          </w:tcPr>
          <w:p w:rsidR="003A07D6" w:rsidRPr="003A07D6" w:rsidRDefault="003A07D6">
            <w:pPr>
              <w:shd w:val="clear" w:color="000000" w:fill="auto"/>
              <w:spacing w:before="62" w:line="200" w:lineRule="exact"/>
              <w:rPr>
                <w:sz w:val="16"/>
                <w:szCs w:val="16"/>
              </w:rPr>
            </w:pPr>
            <w:r w:rsidRPr="003A07D6">
              <w:rPr>
                <w:sz w:val="16"/>
                <w:szCs w:val="16"/>
              </w:rPr>
              <w:t>2:1</w:t>
            </w:r>
          </w:p>
        </w:tc>
        <w:tc>
          <w:tcPr>
            <w:tcW w:w="3231" w:type="dxa"/>
            <w:tcBorders>
              <w:top w:val="nil"/>
              <w:left w:val="nil"/>
              <w:right w:val="nil"/>
            </w:tcBorders>
          </w:tcPr>
          <w:p w:rsidR="003A07D6" w:rsidRPr="003A07D6" w:rsidRDefault="003A07D6">
            <w:pPr>
              <w:shd w:val="clear" w:color="000000" w:fill="auto"/>
              <w:spacing w:before="62" w:line="200" w:lineRule="exact"/>
              <w:rPr>
                <w:sz w:val="16"/>
                <w:szCs w:val="16"/>
              </w:rPr>
            </w:pPr>
            <w:r w:rsidRPr="003A07D6">
              <w:rPr>
                <w:sz w:val="16"/>
                <w:szCs w:val="16"/>
              </w:rPr>
              <w:t>Försäkringskassan</w:t>
            </w:r>
          </w:p>
        </w:tc>
        <w:tc>
          <w:tcPr>
            <w:tcW w:w="980" w:type="dxa"/>
            <w:tcBorders>
              <w:top w:val="nil"/>
              <w:left w:val="nil"/>
              <w:right w:val="nil"/>
            </w:tcBorders>
          </w:tcPr>
          <w:p w:rsidR="003A07D6" w:rsidRPr="003A07D6" w:rsidRDefault="003A07D6">
            <w:pPr>
              <w:shd w:val="clear" w:color="000000" w:fill="auto"/>
              <w:spacing w:before="62" w:line="200" w:lineRule="exact"/>
              <w:jc w:val="right"/>
              <w:rPr>
                <w:sz w:val="16"/>
                <w:szCs w:val="16"/>
              </w:rPr>
            </w:pPr>
            <w:r w:rsidRPr="003A07D6">
              <w:rPr>
                <w:sz w:val="16"/>
                <w:szCs w:val="16"/>
              </w:rPr>
              <w:t>7 363 930</w:t>
            </w:r>
          </w:p>
        </w:tc>
        <w:tc>
          <w:tcPr>
            <w:tcW w:w="1357" w:type="dxa"/>
            <w:tcBorders>
              <w:top w:val="nil"/>
              <w:left w:val="nil"/>
              <w:right w:val="nil"/>
            </w:tcBorders>
          </w:tcPr>
          <w:p w:rsidR="003A07D6" w:rsidRPr="003A07D6" w:rsidRDefault="003A07D6">
            <w:pPr>
              <w:shd w:val="clear" w:color="000000" w:fill="auto"/>
              <w:spacing w:before="62" w:line="200" w:lineRule="exact"/>
              <w:jc w:val="right"/>
              <w:rPr>
                <w:sz w:val="16"/>
                <w:szCs w:val="16"/>
              </w:rPr>
            </w:pPr>
            <w:r w:rsidRPr="003A07D6">
              <w:rPr>
                <w:sz w:val="16"/>
                <w:szCs w:val="16"/>
              </w:rPr>
              <w:t>+200 000</w:t>
            </w:r>
          </w:p>
        </w:tc>
      </w:tr>
      <w:tr w:rsidR="00000000" w:rsidRPr="003A07D6">
        <w:trPr>
          <w:trHeight w:val="255"/>
        </w:trPr>
        <w:tc>
          <w:tcPr>
            <w:tcW w:w="455" w:type="dxa"/>
            <w:tcBorders>
              <w:top w:val="nil"/>
              <w:left w:val="nil"/>
              <w:bottom w:val="single" w:sz="4" w:space="0" w:color="auto"/>
              <w:right w:val="nil"/>
            </w:tcBorders>
          </w:tcPr>
          <w:p w:rsidR="003A07D6" w:rsidRPr="003A07D6" w:rsidRDefault="003A07D6">
            <w:pPr>
              <w:shd w:val="clear" w:color="000000" w:fill="auto"/>
              <w:spacing w:before="62" w:line="200" w:lineRule="exact"/>
              <w:rPr>
                <w:b/>
                <w:bCs/>
                <w:sz w:val="16"/>
                <w:szCs w:val="16"/>
              </w:rPr>
            </w:pPr>
          </w:p>
        </w:tc>
        <w:tc>
          <w:tcPr>
            <w:tcW w:w="3231" w:type="dxa"/>
            <w:tcBorders>
              <w:top w:val="nil"/>
              <w:left w:val="nil"/>
              <w:bottom w:val="single" w:sz="4" w:space="0" w:color="auto"/>
              <w:right w:val="nil"/>
            </w:tcBorders>
          </w:tcPr>
          <w:p w:rsidR="003A07D6" w:rsidRPr="003A07D6" w:rsidRDefault="003A07D6">
            <w:pPr>
              <w:shd w:val="clear" w:color="000000" w:fill="auto"/>
              <w:spacing w:before="62" w:line="200" w:lineRule="exact"/>
              <w:rPr>
                <w:b/>
                <w:bCs/>
                <w:sz w:val="16"/>
                <w:szCs w:val="16"/>
              </w:rPr>
            </w:pPr>
            <w:r w:rsidRPr="003A07D6">
              <w:rPr>
                <w:b/>
                <w:bCs/>
                <w:sz w:val="16"/>
                <w:szCs w:val="16"/>
              </w:rPr>
              <w:t>Summa för utgiftsområdet</w:t>
            </w:r>
          </w:p>
        </w:tc>
        <w:tc>
          <w:tcPr>
            <w:tcW w:w="980" w:type="dxa"/>
            <w:tcBorders>
              <w:top w:val="nil"/>
              <w:left w:val="nil"/>
              <w:bottom w:val="single" w:sz="4" w:space="0" w:color="auto"/>
              <w:right w:val="nil"/>
            </w:tcBorders>
          </w:tcPr>
          <w:p w:rsidR="003A07D6" w:rsidRPr="003A07D6" w:rsidRDefault="003A07D6">
            <w:pPr>
              <w:shd w:val="clear" w:color="000000" w:fill="auto"/>
              <w:spacing w:before="62" w:line="200" w:lineRule="exact"/>
              <w:jc w:val="right"/>
              <w:rPr>
                <w:b/>
                <w:bCs/>
                <w:sz w:val="16"/>
                <w:szCs w:val="16"/>
              </w:rPr>
            </w:pPr>
            <w:r w:rsidRPr="003A07D6">
              <w:rPr>
                <w:b/>
                <w:bCs/>
                <w:sz w:val="16"/>
                <w:szCs w:val="16"/>
              </w:rPr>
              <w:t>93 840 789</w:t>
            </w:r>
          </w:p>
        </w:tc>
        <w:tc>
          <w:tcPr>
            <w:tcW w:w="1357" w:type="dxa"/>
            <w:tcBorders>
              <w:top w:val="nil"/>
              <w:left w:val="nil"/>
              <w:bottom w:val="single" w:sz="4" w:space="0" w:color="auto"/>
              <w:right w:val="nil"/>
            </w:tcBorders>
          </w:tcPr>
          <w:p w:rsidR="003A07D6" w:rsidRPr="003A07D6" w:rsidRDefault="003A07D6">
            <w:pPr>
              <w:shd w:val="clear" w:color="000000" w:fill="auto"/>
              <w:spacing w:before="62" w:line="200" w:lineRule="exact"/>
              <w:jc w:val="right"/>
              <w:rPr>
                <w:b/>
                <w:bCs/>
                <w:sz w:val="16"/>
                <w:szCs w:val="16"/>
              </w:rPr>
            </w:pPr>
            <w:r w:rsidRPr="003A07D6">
              <w:rPr>
                <w:b/>
                <w:bCs/>
                <w:sz w:val="16"/>
                <w:szCs w:val="16"/>
              </w:rPr>
              <w:t>+600 000</w:t>
            </w:r>
          </w:p>
        </w:tc>
      </w:tr>
    </w:tbl>
    <w:p w:rsidR="003A07D6" w:rsidRPr="003A07D6" w:rsidRDefault="003A07D6">
      <w:pPr>
        <w:pStyle w:val="Rubrik3"/>
        <w:shd w:val="clear" w:color="000000" w:fill="auto"/>
      </w:pPr>
      <w:bookmarkStart w:id="256" w:name="_Toc277582113"/>
      <w:r w:rsidRPr="003A07D6">
        <w:t>14.2.11 Utgiftsområde 11 – Ekonomisk trygghet vid ålderdom</w:t>
      </w:r>
      <w:bookmarkEnd w:id="256"/>
    </w:p>
    <w:p w:rsidR="003A07D6" w:rsidRPr="003A07D6" w:rsidRDefault="003A07D6">
      <w:pPr>
        <w:shd w:val="clear" w:color="000000" w:fill="auto"/>
        <w:rPr>
          <w:szCs w:val="24"/>
        </w:rPr>
      </w:pPr>
      <w:r w:rsidRPr="003A07D6">
        <w:rPr>
          <w:szCs w:val="24"/>
        </w:rPr>
        <w:t>Inga omprioriteringar föreslås.</w:t>
      </w:r>
    </w:p>
    <w:p w:rsidR="003A07D6" w:rsidRPr="003A07D6" w:rsidRDefault="003A07D6">
      <w:pPr>
        <w:pStyle w:val="Rubrik3"/>
        <w:shd w:val="clear" w:color="000000" w:fill="auto"/>
      </w:pPr>
      <w:bookmarkStart w:id="257" w:name="_Toc277582114"/>
      <w:r w:rsidRPr="003A07D6">
        <w:t>14.2.12 Utgiftsområde 12 – Ekonomisk trygghet för familjer och barn</w:t>
      </w:r>
      <w:bookmarkEnd w:id="257"/>
    </w:p>
    <w:p w:rsidR="003A07D6" w:rsidRPr="003A07D6" w:rsidRDefault="003A07D6">
      <w:pPr>
        <w:shd w:val="clear" w:color="000000" w:fill="auto"/>
        <w:rPr>
          <w:szCs w:val="24"/>
        </w:rPr>
      </w:pPr>
      <w:r w:rsidRPr="003A07D6">
        <w:rPr>
          <w:szCs w:val="24"/>
        </w:rPr>
        <w:t>Sverigedemokraterna vill gradvis höja nivån på föräldrapenningen upp till 90 procent samt avskaffa all tvångsreglering rörande vem av föräldrarna som ska vara hemma med barnet. Vi vill även införa en kostnadsfri rådgivning för familjer och vi anser att de föräldrar som helst vill ordna omsorgen om sina barn på egen hand ska ha möjlighet till det. Därför måste också den nuvara</w:t>
      </w:r>
      <w:r w:rsidRPr="003A07D6">
        <w:rPr>
          <w:szCs w:val="24"/>
        </w:rPr>
        <w:t>n</w:t>
      </w:r>
      <w:r w:rsidRPr="003A07D6">
        <w:rPr>
          <w:szCs w:val="24"/>
        </w:rPr>
        <w:t xml:space="preserve">de nivån på vårdnadsbidraget när utrymmet så tillåter höjas. </w:t>
      </w:r>
    </w:p>
    <w:p w:rsidR="003A07D6" w:rsidRPr="003A07D6" w:rsidRDefault="003A07D6">
      <w:pPr>
        <w:pStyle w:val="Normaltindrag"/>
        <w:shd w:val="clear" w:color="000000" w:fill="auto"/>
      </w:pPr>
      <w:r w:rsidRPr="003A07D6">
        <w:t>Vi höjer även bostadsbidraget för ensamstående föräldrar. Utöver detta h</w:t>
      </w:r>
      <w:r w:rsidRPr="003A07D6">
        <w:t>ö</w:t>
      </w:r>
      <w:r w:rsidRPr="003A07D6">
        <w:t>jer vi barntillägget (se utgiftsområde 15) för studerande, vi höjer taket på den tillfälliga föräldraförsäkringen och havandeskapspenningen och vi väljer även att höja det eftersatta underhållsstödet med motsvarande ca 125 kr/mån. G</w:t>
      </w:r>
      <w:r w:rsidRPr="003A07D6">
        <w:t>e</w:t>
      </w:r>
      <w:r w:rsidRPr="003A07D6">
        <w:t>nom minskad invandring minskar barnbidragskostnaderna.</w:t>
      </w:r>
    </w:p>
    <w:tbl>
      <w:tblPr>
        <w:tblW w:w="5954" w:type="dxa"/>
        <w:tblInd w:w="70" w:type="dxa"/>
        <w:tblLayout w:type="fixed"/>
        <w:tblCellMar>
          <w:left w:w="70" w:type="dxa"/>
          <w:right w:w="70" w:type="dxa"/>
        </w:tblCellMar>
        <w:tblLook w:val="0000" w:firstRow="0" w:lastRow="0" w:firstColumn="0" w:lastColumn="0" w:noHBand="0" w:noVBand="0"/>
      </w:tblPr>
      <w:tblGrid>
        <w:gridCol w:w="483"/>
        <w:gridCol w:w="3155"/>
        <w:gridCol w:w="976"/>
        <w:gridCol w:w="1340"/>
      </w:tblGrid>
      <w:tr w:rsidR="00000000" w:rsidRPr="003A07D6">
        <w:trPr>
          <w:trHeight w:val="255"/>
        </w:trPr>
        <w:tc>
          <w:tcPr>
            <w:tcW w:w="3681" w:type="dxa"/>
            <w:gridSpan w:val="2"/>
            <w:tcBorders>
              <w:top w:val="nil"/>
              <w:left w:val="nil"/>
              <w:bottom w:val="nil"/>
              <w:right w:val="nil"/>
            </w:tcBorders>
            <w:noWrap/>
          </w:tcPr>
          <w:p w:rsidR="003A07D6" w:rsidRPr="003A07D6" w:rsidRDefault="003A07D6">
            <w:pPr>
              <w:shd w:val="clear" w:color="000000" w:fill="auto"/>
              <w:spacing w:before="60" w:line="200" w:lineRule="exact"/>
              <w:rPr>
                <w:i/>
                <w:iCs/>
                <w:sz w:val="16"/>
                <w:szCs w:val="16"/>
              </w:rPr>
            </w:pPr>
            <w:r w:rsidRPr="003A07D6">
              <w:rPr>
                <w:i/>
                <w:iCs/>
                <w:sz w:val="16"/>
                <w:szCs w:val="16"/>
              </w:rPr>
              <w:t>Tusental kronor</w:t>
            </w:r>
          </w:p>
        </w:tc>
        <w:tc>
          <w:tcPr>
            <w:tcW w:w="987" w:type="dxa"/>
            <w:tcBorders>
              <w:top w:val="nil"/>
              <w:left w:val="nil"/>
              <w:bottom w:val="nil"/>
              <w:right w:val="nil"/>
            </w:tcBorders>
            <w:noWrap/>
          </w:tcPr>
          <w:p w:rsidR="003A07D6" w:rsidRPr="003A07D6" w:rsidRDefault="003A07D6">
            <w:pPr>
              <w:shd w:val="clear" w:color="000000" w:fill="auto"/>
              <w:spacing w:before="60" w:line="200" w:lineRule="exact"/>
              <w:jc w:val="right"/>
              <w:rPr>
                <w:i/>
                <w:iCs/>
                <w:sz w:val="16"/>
                <w:szCs w:val="16"/>
              </w:rPr>
            </w:pPr>
          </w:p>
        </w:tc>
        <w:tc>
          <w:tcPr>
            <w:tcW w:w="1355" w:type="dxa"/>
            <w:tcBorders>
              <w:top w:val="nil"/>
              <w:left w:val="nil"/>
              <w:bottom w:val="nil"/>
              <w:right w:val="nil"/>
            </w:tcBorders>
            <w:noWrap/>
          </w:tcPr>
          <w:p w:rsidR="003A07D6" w:rsidRPr="003A07D6" w:rsidRDefault="003A07D6">
            <w:pPr>
              <w:shd w:val="clear" w:color="000000" w:fill="auto"/>
              <w:spacing w:before="60" w:line="200" w:lineRule="exact"/>
              <w:jc w:val="right"/>
              <w:rPr>
                <w:i/>
                <w:iCs/>
                <w:sz w:val="16"/>
                <w:szCs w:val="16"/>
              </w:rPr>
            </w:pPr>
          </w:p>
        </w:tc>
      </w:tr>
      <w:tr w:rsidR="00000000" w:rsidRPr="003A07D6">
        <w:trPr>
          <w:trHeight w:val="510"/>
        </w:trPr>
        <w:tc>
          <w:tcPr>
            <w:tcW w:w="3681" w:type="dxa"/>
            <w:gridSpan w:val="2"/>
            <w:tcBorders>
              <w:top w:val="single" w:sz="4" w:space="0" w:color="auto"/>
              <w:left w:val="nil"/>
              <w:bottom w:val="single" w:sz="4" w:space="0" w:color="auto"/>
              <w:right w:val="nil"/>
            </w:tcBorders>
            <w:noWrap/>
          </w:tcPr>
          <w:p w:rsidR="003A07D6" w:rsidRPr="003A07D6" w:rsidRDefault="003A07D6">
            <w:pPr>
              <w:shd w:val="clear" w:color="000000" w:fill="auto"/>
              <w:spacing w:before="60" w:line="200" w:lineRule="exact"/>
              <w:rPr>
                <w:b/>
                <w:bCs/>
                <w:sz w:val="16"/>
                <w:szCs w:val="16"/>
              </w:rPr>
            </w:pPr>
            <w:r w:rsidRPr="003A07D6">
              <w:rPr>
                <w:b/>
                <w:bCs/>
                <w:sz w:val="16"/>
                <w:szCs w:val="16"/>
              </w:rPr>
              <w:t>Anslag (ramanslag)</w:t>
            </w:r>
          </w:p>
        </w:tc>
        <w:tc>
          <w:tcPr>
            <w:tcW w:w="987" w:type="dxa"/>
            <w:tcBorders>
              <w:top w:val="single" w:sz="4" w:space="0" w:color="auto"/>
              <w:left w:val="nil"/>
              <w:bottom w:val="single" w:sz="4" w:space="0" w:color="auto"/>
              <w:right w:val="nil"/>
            </w:tcBorders>
          </w:tcPr>
          <w:p w:rsidR="003A07D6" w:rsidRPr="003A07D6" w:rsidRDefault="003A07D6">
            <w:pPr>
              <w:shd w:val="clear" w:color="000000" w:fill="auto"/>
              <w:spacing w:before="60" w:line="200" w:lineRule="exact"/>
              <w:jc w:val="right"/>
              <w:rPr>
                <w:b/>
                <w:bCs/>
                <w:sz w:val="16"/>
                <w:szCs w:val="16"/>
              </w:rPr>
            </w:pPr>
            <w:r w:rsidRPr="003A07D6">
              <w:rPr>
                <w:b/>
                <w:bCs/>
                <w:sz w:val="16"/>
                <w:szCs w:val="16"/>
              </w:rPr>
              <w:t>Regerin</w:t>
            </w:r>
            <w:r w:rsidRPr="003A07D6">
              <w:rPr>
                <w:b/>
                <w:bCs/>
                <w:sz w:val="16"/>
                <w:szCs w:val="16"/>
              </w:rPr>
              <w:t>g</w:t>
            </w:r>
            <w:r w:rsidRPr="003A07D6">
              <w:rPr>
                <w:b/>
                <w:bCs/>
                <w:sz w:val="16"/>
                <w:szCs w:val="16"/>
              </w:rPr>
              <w:t>ens förslag</w:t>
            </w:r>
          </w:p>
        </w:tc>
        <w:tc>
          <w:tcPr>
            <w:tcW w:w="1355" w:type="dxa"/>
            <w:tcBorders>
              <w:top w:val="single" w:sz="4" w:space="0" w:color="auto"/>
              <w:left w:val="nil"/>
              <w:bottom w:val="single" w:sz="4" w:space="0" w:color="auto"/>
              <w:right w:val="nil"/>
            </w:tcBorders>
          </w:tcPr>
          <w:p w:rsidR="003A07D6" w:rsidRPr="003A07D6" w:rsidRDefault="003A07D6">
            <w:pPr>
              <w:shd w:val="clear" w:color="000000" w:fill="auto"/>
              <w:spacing w:before="60" w:line="200" w:lineRule="exact"/>
              <w:jc w:val="right"/>
              <w:rPr>
                <w:b/>
                <w:bCs/>
                <w:sz w:val="16"/>
                <w:szCs w:val="16"/>
              </w:rPr>
            </w:pPr>
            <w:r w:rsidRPr="003A07D6">
              <w:rPr>
                <w:b/>
                <w:bCs/>
                <w:sz w:val="16"/>
                <w:szCs w:val="16"/>
              </w:rPr>
              <w:t>Avvikelse gen</w:t>
            </w:r>
            <w:r w:rsidRPr="003A07D6">
              <w:rPr>
                <w:b/>
                <w:bCs/>
                <w:sz w:val="16"/>
                <w:szCs w:val="16"/>
              </w:rPr>
              <w:t>t</w:t>
            </w:r>
            <w:r w:rsidRPr="003A07D6">
              <w:rPr>
                <w:b/>
                <w:bCs/>
                <w:sz w:val="16"/>
                <w:szCs w:val="16"/>
              </w:rPr>
              <w:t>emot regeringens förslag</w:t>
            </w:r>
          </w:p>
        </w:tc>
      </w:tr>
      <w:tr w:rsidR="00000000" w:rsidRPr="003A07D6">
        <w:trPr>
          <w:trHeight w:val="255"/>
        </w:trPr>
        <w:tc>
          <w:tcPr>
            <w:tcW w:w="487" w:type="dxa"/>
            <w:tcBorders>
              <w:top w:val="nil"/>
              <w:left w:val="nil"/>
              <w:bottom w:val="nil"/>
              <w:right w:val="nil"/>
            </w:tcBorders>
          </w:tcPr>
          <w:p w:rsidR="003A07D6" w:rsidRPr="003A07D6" w:rsidRDefault="003A07D6">
            <w:pPr>
              <w:shd w:val="clear" w:color="000000" w:fill="auto"/>
              <w:spacing w:before="60" w:line="200" w:lineRule="exact"/>
              <w:jc w:val="left"/>
              <w:rPr>
                <w:sz w:val="16"/>
                <w:szCs w:val="16"/>
              </w:rPr>
            </w:pPr>
            <w:r w:rsidRPr="003A07D6">
              <w:rPr>
                <w:sz w:val="16"/>
                <w:szCs w:val="16"/>
              </w:rPr>
              <w:t>1:1</w:t>
            </w:r>
          </w:p>
        </w:tc>
        <w:tc>
          <w:tcPr>
            <w:tcW w:w="3194" w:type="dxa"/>
            <w:tcBorders>
              <w:top w:val="nil"/>
              <w:left w:val="nil"/>
              <w:bottom w:val="nil"/>
              <w:right w:val="nil"/>
            </w:tcBorders>
          </w:tcPr>
          <w:p w:rsidR="003A07D6" w:rsidRPr="003A07D6" w:rsidRDefault="003A07D6">
            <w:pPr>
              <w:shd w:val="clear" w:color="000000" w:fill="auto"/>
              <w:spacing w:before="60" w:line="200" w:lineRule="exact"/>
              <w:jc w:val="left"/>
              <w:rPr>
                <w:sz w:val="16"/>
                <w:szCs w:val="16"/>
              </w:rPr>
            </w:pPr>
            <w:r w:rsidRPr="003A07D6">
              <w:rPr>
                <w:sz w:val="16"/>
                <w:szCs w:val="16"/>
              </w:rPr>
              <w:t>Allmänna barnbidrag</w:t>
            </w:r>
          </w:p>
        </w:tc>
        <w:tc>
          <w:tcPr>
            <w:tcW w:w="987" w:type="dxa"/>
            <w:tcBorders>
              <w:top w:val="nil"/>
              <w:left w:val="nil"/>
              <w:bottom w:val="nil"/>
              <w:right w:val="nil"/>
            </w:tcBorders>
          </w:tcPr>
          <w:p w:rsidR="003A07D6" w:rsidRPr="003A07D6" w:rsidRDefault="003A07D6">
            <w:pPr>
              <w:shd w:val="clear" w:color="000000" w:fill="auto"/>
              <w:spacing w:before="60" w:line="200" w:lineRule="exact"/>
              <w:jc w:val="right"/>
              <w:rPr>
                <w:sz w:val="16"/>
                <w:szCs w:val="16"/>
              </w:rPr>
            </w:pPr>
            <w:r w:rsidRPr="003A07D6">
              <w:rPr>
                <w:sz w:val="16"/>
                <w:szCs w:val="16"/>
              </w:rPr>
              <w:t>24 398 000</w:t>
            </w:r>
          </w:p>
        </w:tc>
        <w:tc>
          <w:tcPr>
            <w:tcW w:w="1355" w:type="dxa"/>
            <w:tcBorders>
              <w:top w:val="nil"/>
              <w:left w:val="nil"/>
              <w:bottom w:val="nil"/>
              <w:right w:val="nil"/>
            </w:tcBorders>
          </w:tcPr>
          <w:p w:rsidR="003A07D6" w:rsidRPr="003A07D6" w:rsidRDefault="003A07D6">
            <w:pPr>
              <w:shd w:val="clear" w:color="000000" w:fill="auto"/>
              <w:spacing w:before="60" w:line="200" w:lineRule="exact"/>
              <w:jc w:val="right"/>
              <w:rPr>
                <w:sz w:val="16"/>
                <w:szCs w:val="16"/>
              </w:rPr>
            </w:pPr>
            <w:r w:rsidRPr="003A07D6">
              <w:rPr>
                <w:sz w:val="16"/>
                <w:szCs w:val="16"/>
              </w:rPr>
              <w:t>–72 100</w:t>
            </w:r>
          </w:p>
        </w:tc>
      </w:tr>
      <w:tr w:rsidR="00000000" w:rsidRPr="003A07D6">
        <w:trPr>
          <w:trHeight w:val="255"/>
        </w:trPr>
        <w:tc>
          <w:tcPr>
            <w:tcW w:w="487" w:type="dxa"/>
            <w:tcBorders>
              <w:top w:val="nil"/>
              <w:left w:val="nil"/>
              <w:bottom w:val="nil"/>
              <w:right w:val="nil"/>
            </w:tcBorders>
          </w:tcPr>
          <w:p w:rsidR="003A07D6" w:rsidRPr="003A07D6" w:rsidRDefault="003A07D6">
            <w:pPr>
              <w:shd w:val="clear" w:color="000000" w:fill="auto"/>
              <w:spacing w:before="60" w:line="200" w:lineRule="exact"/>
              <w:jc w:val="left"/>
              <w:rPr>
                <w:sz w:val="16"/>
                <w:szCs w:val="16"/>
              </w:rPr>
            </w:pPr>
            <w:r w:rsidRPr="003A07D6">
              <w:rPr>
                <w:sz w:val="16"/>
                <w:szCs w:val="16"/>
              </w:rPr>
              <w:t>1:2</w:t>
            </w:r>
          </w:p>
        </w:tc>
        <w:tc>
          <w:tcPr>
            <w:tcW w:w="3194" w:type="dxa"/>
            <w:tcBorders>
              <w:top w:val="nil"/>
              <w:left w:val="nil"/>
              <w:bottom w:val="nil"/>
              <w:right w:val="nil"/>
            </w:tcBorders>
          </w:tcPr>
          <w:p w:rsidR="003A07D6" w:rsidRPr="003A07D6" w:rsidRDefault="003A07D6">
            <w:pPr>
              <w:shd w:val="clear" w:color="000000" w:fill="auto"/>
              <w:spacing w:before="60" w:line="200" w:lineRule="exact"/>
              <w:jc w:val="left"/>
              <w:rPr>
                <w:sz w:val="16"/>
                <w:szCs w:val="16"/>
              </w:rPr>
            </w:pPr>
            <w:r w:rsidRPr="003A07D6">
              <w:rPr>
                <w:sz w:val="16"/>
                <w:szCs w:val="16"/>
              </w:rPr>
              <w:t>Föräldraförsäkring</w:t>
            </w:r>
          </w:p>
        </w:tc>
        <w:tc>
          <w:tcPr>
            <w:tcW w:w="987" w:type="dxa"/>
            <w:tcBorders>
              <w:top w:val="nil"/>
              <w:left w:val="nil"/>
              <w:bottom w:val="nil"/>
              <w:right w:val="nil"/>
            </w:tcBorders>
          </w:tcPr>
          <w:p w:rsidR="003A07D6" w:rsidRPr="003A07D6" w:rsidRDefault="003A07D6">
            <w:pPr>
              <w:shd w:val="clear" w:color="000000" w:fill="auto"/>
              <w:spacing w:before="60" w:line="200" w:lineRule="exact"/>
              <w:jc w:val="right"/>
              <w:rPr>
                <w:sz w:val="16"/>
                <w:szCs w:val="16"/>
              </w:rPr>
            </w:pPr>
            <w:r w:rsidRPr="003A07D6">
              <w:rPr>
                <w:sz w:val="16"/>
                <w:szCs w:val="16"/>
              </w:rPr>
              <w:t>33 992 171</w:t>
            </w:r>
          </w:p>
        </w:tc>
        <w:tc>
          <w:tcPr>
            <w:tcW w:w="1355" w:type="dxa"/>
            <w:tcBorders>
              <w:top w:val="nil"/>
              <w:left w:val="nil"/>
              <w:bottom w:val="nil"/>
              <w:right w:val="nil"/>
            </w:tcBorders>
          </w:tcPr>
          <w:p w:rsidR="003A07D6" w:rsidRPr="003A07D6" w:rsidRDefault="003A07D6">
            <w:pPr>
              <w:shd w:val="clear" w:color="000000" w:fill="auto"/>
              <w:spacing w:before="60" w:line="200" w:lineRule="exact"/>
              <w:jc w:val="right"/>
              <w:rPr>
                <w:sz w:val="16"/>
                <w:szCs w:val="16"/>
              </w:rPr>
            </w:pPr>
            <w:r w:rsidRPr="003A07D6">
              <w:rPr>
                <w:sz w:val="16"/>
                <w:szCs w:val="16"/>
              </w:rPr>
              <w:t>+450 000</w:t>
            </w:r>
          </w:p>
        </w:tc>
      </w:tr>
      <w:tr w:rsidR="00000000" w:rsidRPr="003A07D6">
        <w:trPr>
          <w:trHeight w:val="255"/>
        </w:trPr>
        <w:tc>
          <w:tcPr>
            <w:tcW w:w="487" w:type="dxa"/>
            <w:tcBorders>
              <w:top w:val="nil"/>
              <w:left w:val="nil"/>
              <w:bottom w:val="nil"/>
              <w:right w:val="nil"/>
            </w:tcBorders>
          </w:tcPr>
          <w:p w:rsidR="003A07D6" w:rsidRPr="003A07D6" w:rsidRDefault="003A07D6">
            <w:pPr>
              <w:shd w:val="clear" w:color="000000" w:fill="auto"/>
              <w:spacing w:before="60" w:line="200" w:lineRule="exact"/>
              <w:jc w:val="left"/>
              <w:rPr>
                <w:sz w:val="16"/>
                <w:szCs w:val="16"/>
              </w:rPr>
            </w:pPr>
            <w:r w:rsidRPr="003A07D6">
              <w:rPr>
                <w:sz w:val="16"/>
                <w:szCs w:val="16"/>
              </w:rPr>
              <w:t>1:3</w:t>
            </w:r>
          </w:p>
        </w:tc>
        <w:tc>
          <w:tcPr>
            <w:tcW w:w="3194" w:type="dxa"/>
            <w:tcBorders>
              <w:top w:val="nil"/>
              <w:left w:val="nil"/>
              <w:bottom w:val="nil"/>
              <w:right w:val="nil"/>
            </w:tcBorders>
          </w:tcPr>
          <w:p w:rsidR="003A07D6" w:rsidRPr="003A07D6" w:rsidRDefault="003A07D6">
            <w:pPr>
              <w:shd w:val="clear" w:color="000000" w:fill="auto"/>
              <w:spacing w:before="60" w:line="200" w:lineRule="exact"/>
              <w:jc w:val="left"/>
              <w:rPr>
                <w:sz w:val="16"/>
                <w:szCs w:val="16"/>
              </w:rPr>
            </w:pPr>
            <w:r w:rsidRPr="003A07D6">
              <w:rPr>
                <w:sz w:val="16"/>
                <w:szCs w:val="16"/>
              </w:rPr>
              <w:t>Underhållsstöd</w:t>
            </w:r>
          </w:p>
        </w:tc>
        <w:tc>
          <w:tcPr>
            <w:tcW w:w="987" w:type="dxa"/>
            <w:tcBorders>
              <w:top w:val="nil"/>
              <w:left w:val="nil"/>
              <w:bottom w:val="nil"/>
              <w:right w:val="nil"/>
            </w:tcBorders>
          </w:tcPr>
          <w:p w:rsidR="003A07D6" w:rsidRPr="003A07D6" w:rsidRDefault="003A07D6">
            <w:pPr>
              <w:shd w:val="clear" w:color="000000" w:fill="auto"/>
              <w:spacing w:before="60" w:line="200" w:lineRule="exact"/>
              <w:jc w:val="right"/>
              <w:rPr>
                <w:sz w:val="16"/>
                <w:szCs w:val="16"/>
              </w:rPr>
            </w:pPr>
            <w:r w:rsidRPr="003A07D6">
              <w:rPr>
                <w:sz w:val="16"/>
                <w:szCs w:val="16"/>
              </w:rPr>
              <w:t>2 059 000</w:t>
            </w:r>
          </w:p>
        </w:tc>
        <w:tc>
          <w:tcPr>
            <w:tcW w:w="1355" w:type="dxa"/>
            <w:tcBorders>
              <w:top w:val="nil"/>
              <w:left w:val="nil"/>
              <w:bottom w:val="nil"/>
              <w:right w:val="nil"/>
            </w:tcBorders>
          </w:tcPr>
          <w:p w:rsidR="003A07D6" w:rsidRPr="003A07D6" w:rsidRDefault="003A07D6">
            <w:pPr>
              <w:shd w:val="clear" w:color="000000" w:fill="auto"/>
              <w:spacing w:before="60" w:line="200" w:lineRule="exact"/>
              <w:jc w:val="right"/>
              <w:rPr>
                <w:sz w:val="16"/>
                <w:szCs w:val="16"/>
              </w:rPr>
            </w:pPr>
            <w:r w:rsidRPr="003A07D6">
              <w:rPr>
                <w:sz w:val="16"/>
                <w:szCs w:val="16"/>
              </w:rPr>
              <w:t>+310 000</w:t>
            </w:r>
          </w:p>
        </w:tc>
      </w:tr>
      <w:tr w:rsidR="00000000" w:rsidRPr="003A07D6">
        <w:trPr>
          <w:trHeight w:val="255"/>
        </w:trPr>
        <w:tc>
          <w:tcPr>
            <w:tcW w:w="487" w:type="dxa"/>
            <w:tcBorders>
              <w:top w:val="nil"/>
              <w:left w:val="nil"/>
              <w:bottom w:val="nil"/>
              <w:right w:val="nil"/>
            </w:tcBorders>
          </w:tcPr>
          <w:p w:rsidR="003A07D6" w:rsidRPr="003A07D6" w:rsidRDefault="003A07D6">
            <w:pPr>
              <w:shd w:val="clear" w:color="000000" w:fill="auto"/>
              <w:spacing w:before="60" w:line="200" w:lineRule="exact"/>
              <w:jc w:val="left"/>
              <w:rPr>
                <w:sz w:val="16"/>
                <w:szCs w:val="16"/>
              </w:rPr>
            </w:pPr>
            <w:r w:rsidRPr="003A07D6">
              <w:rPr>
                <w:sz w:val="16"/>
                <w:szCs w:val="16"/>
              </w:rPr>
              <w:t>1:8</w:t>
            </w:r>
          </w:p>
        </w:tc>
        <w:tc>
          <w:tcPr>
            <w:tcW w:w="3194" w:type="dxa"/>
            <w:tcBorders>
              <w:top w:val="nil"/>
              <w:left w:val="nil"/>
              <w:bottom w:val="nil"/>
              <w:right w:val="nil"/>
            </w:tcBorders>
          </w:tcPr>
          <w:p w:rsidR="003A07D6" w:rsidRPr="003A07D6" w:rsidRDefault="003A07D6">
            <w:pPr>
              <w:shd w:val="clear" w:color="000000" w:fill="auto"/>
              <w:spacing w:before="60" w:line="200" w:lineRule="exact"/>
              <w:jc w:val="left"/>
              <w:rPr>
                <w:sz w:val="16"/>
                <w:szCs w:val="16"/>
              </w:rPr>
            </w:pPr>
            <w:r w:rsidRPr="003A07D6">
              <w:rPr>
                <w:sz w:val="16"/>
                <w:szCs w:val="16"/>
              </w:rPr>
              <w:t>Bostadsbidrag</w:t>
            </w:r>
          </w:p>
        </w:tc>
        <w:tc>
          <w:tcPr>
            <w:tcW w:w="987" w:type="dxa"/>
            <w:tcBorders>
              <w:top w:val="nil"/>
              <w:left w:val="nil"/>
              <w:bottom w:val="nil"/>
              <w:right w:val="nil"/>
            </w:tcBorders>
          </w:tcPr>
          <w:p w:rsidR="003A07D6" w:rsidRPr="003A07D6" w:rsidRDefault="003A07D6">
            <w:pPr>
              <w:shd w:val="clear" w:color="000000" w:fill="auto"/>
              <w:spacing w:before="60" w:line="200" w:lineRule="exact"/>
              <w:jc w:val="right"/>
              <w:rPr>
                <w:sz w:val="16"/>
                <w:szCs w:val="16"/>
              </w:rPr>
            </w:pPr>
            <w:r w:rsidRPr="003A07D6">
              <w:rPr>
                <w:sz w:val="16"/>
                <w:szCs w:val="16"/>
              </w:rPr>
              <w:t>3 540 000</w:t>
            </w:r>
          </w:p>
        </w:tc>
        <w:tc>
          <w:tcPr>
            <w:tcW w:w="1355" w:type="dxa"/>
            <w:tcBorders>
              <w:top w:val="nil"/>
              <w:left w:val="nil"/>
              <w:bottom w:val="nil"/>
              <w:right w:val="nil"/>
            </w:tcBorders>
          </w:tcPr>
          <w:p w:rsidR="003A07D6" w:rsidRPr="003A07D6" w:rsidRDefault="003A07D6">
            <w:pPr>
              <w:shd w:val="clear" w:color="000000" w:fill="auto"/>
              <w:spacing w:before="60" w:line="200" w:lineRule="exact"/>
              <w:jc w:val="right"/>
              <w:rPr>
                <w:sz w:val="16"/>
                <w:szCs w:val="16"/>
              </w:rPr>
            </w:pPr>
            <w:r w:rsidRPr="003A07D6">
              <w:rPr>
                <w:sz w:val="16"/>
                <w:szCs w:val="16"/>
              </w:rPr>
              <w:t>+200 000</w:t>
            </w:r>
          </w:p>
        </w:tc>
      </w:tr>
      <w:tr w:rsidR="00000000" w:rsidRPr="003A07D6">
        <w:trPr>
          <w:trHeight w:val="255"/>
        </w:trPr>
        <w:tc>
          <w:tcPr>
            <w:tcW w:w="487" w:type="dxa"/>
            <w:tcBorders>
              <w:top w:val="nil"/>
              <w:left w:val="nil"/>
              <w:bottom w:val="single" w:sz="4" w:space="0" w:color="auto"/>
              <w:right w:val="nil"/>
            </w:tcBorders>
          </w:tcPr>
          <w:p w:rsidR="003A07D6" w:rsidRPr="003A07D6" w:rsidRDefault="003A07D6">
            <w:pPr>
              <w:shd w:val="clear" w:color="000000" w:fill="auto"/>
              <w:spacing w:before="60" w:line="200" w:lineRule="exact"/>
              <w:jc w:val="left"/>
              <w:rPr>
                <w:b/>
                <w:bCs/>
                <w:sz w:val="16"/>
                <w:szCs w:val="16"/>
              </w:rPr>
            </w:pPr>
          </w:p>
        </w:tc>
        <w:tc>
          <w:tcPr>
            <w:tcW w:w="3194" w:type="dxa"/>
            <w:tcBorders>
              <w:top w:val="nil"/>
              <w:left w:val="nil"/>
              <w:bottom w:val="single" w:sz="4" w:space="0" w:color="auto"/>
              <w:right w:val="nil"/>
            </w:tcBorders>
          </w:tcPr>
          <w:p w:rsidR="003A07D6" w:rsidRPr="003A07D6" w:rsidRDefault="003A07D6">
            <w:pPr>
              <w:shd w:val="clear" w:color="000000" w:fill="auto"/>
              <w:spacing w:before="60" w:line="200" w:lineRule="exact"/>
              <w:jc w:val="left"/>
              <w:rPr>
                <w:b/>
                <w:bCs/>
                <w:sz w:val="16"/>
                <w:szCs w:val="16"/>
              </w:rPr>
            </w:pPr>
            <w:r w:rsidRPr="003A07D6">
              <w:rPr>
                <w:b/>
                <w:bCs/>
                <w:sz w:val="16"/>
                <w:szCs w:val="16"/>
              </w:rPr>
              <w:t>Summa för utgiftsområdet</w:t>
            </w:r>
          </w:p>
        </w:tc>
        <w:tc>
          <w:tcPr>
            <w:tcW w:w="987" w:type="dxa"/>
            <w:tcBorders>
              <w:top w:val="nil"/>
              <w:left w:val="nil"/>
              <w:bottom w:val="single" w:sz="4" w:space="0" w:color="auto"/>
              <w:right w:val="nil"/>
            </w:tcBorders>
          </w:tcPr>
          <w:p w:rsidR="003A07D6" w:rsidRPr="003A07D6" w:rsidRDefault="003A07D6">
            <w:pPr>
              <w:shd w:val="clear" w:color="000000" w:fill="auto"/>
              <w:spacing w:before="60" w:line="200" w:lineRule="exact"/>
              <w:jc w:val="right"/>
              <w:rPr>
                <w:b/>
                <w:bCs/>
                <w:sz w:val="16"/>
                <w:szCs w:val="16"/>
              </w:rPr>
            </w:pPr>
            <w:r w:rsidRPr="003A07D6">
              <w:rPr>
                <w:b/>
                <w:bCs/>
                <w:sz w:val="16"/>
                <w:szCs w:val="16"/>
              </w:rPr>
              <w:t>73 092 355</w:t>
            </w:r>
          </w:p>
        </w:tc>
        <w:tc>
          <w:tcPr>
            <w:tcW w:w="1355" w:type="dxa"/>
            <w:tcBorders>
              <w:top w:val="nil"/>
              <w:left w:val="nil"/>
              <w:bottom w:val="single" w:sz="4" w:space="0" w:color="auto"/>
              <w:right w:val="nil"/>
            </w:tcBorders>
          </w:tcPr>
          <w:p w:rsidR="003A07D6" w:rsidRPr="003A07D6" w:rsidRDefault="003A07D6">
            <w:pPr>
              <w:shd w:val="clear" w:color="000000" w:fill="auto"/>
              <w:spacing w:before="60" w:line="200" w:lineRule="exact"/>
              <w:jc w:val="right"/>
              <w:rPr>
                <w:b/>
                <w:bCs/>
                <w:sz w:val="16"/>
                <w:szCs w:val="16"/>
              </w:rPr>
            </w:pPr>
            <w:r w:rsidRPr="003A07D6">
              <w:rPr>
                <w:b/>
                <w:bCs/>
                <w:sz w:val="16"/>
                <w:szCs w:val="16"/>
              </w:rPr>
              <w:t>+887 900</w:t>
            </w:r>
          </w:p>
        </w:tc>
      </w:tr>
      <w:tr w:rsidR="00000000" w:rsidRPr="003A07D6">
        <w:trPr>
          <w:trHeight w:val="255"/>
        </w:trPr>
        <w:tc>
          <w:tcPr>
            <w:tcW w:w="3681" w:type="dxa"/>
            <w:gridSpan w:val="2"/>
            <w:tcBorders>
              <w:top w:val="single" w:sz="4" w:space="0" w:color="auto"/>
              <w:left w:val="nil"/>
              <w:bottom w:val="single" w:sz="4" w:space="0" w:color="auto"/>
              <w:right w:val="nil"/>
            </w:tcBorders>
          </w:tcPr>
          <w:p w:rsidR="003A07D6" w:rsidRPr="003A07D6" w:rsidRDefault="003A07D6">
            <w:pPr>
              <w:shd w:val="clear" w:color="000000" w:fill="auto"/>
              <w:spacing w:before="60" w:line="200" w:lineRule="exact"/>
              <w:jc w:val="left"/>
              <w:rPr>
                <w:b/>
                <w:bCs/>
                <w:sz w:val="16"/>
                <w:szCs w:val="16"/>
              </w:rPr>
            </w:pPr>
            <w:r w:rsidRPr="003A07D6">
              <w:rPr>
                <w:b/>
                <w:bCs/>
                <w:sz w:val="16"/>
                <w:szCs w:val="16"/>
              </w:rPr>
              <w:t>Specifikation av anslag 1.2</w:t>
            </w:r>
          </w:p>
        </w:tc>
        <w:tc>
          <w:tcPr>
            <w:tcW w:w="987" w:type="dxa"/>
            <w:tcBorders>
              <w:top w:val="single" w:sz="4" w:space="0" w:color="auto"/>
              <w:left w:val="nil"/>
              <w:bottom w:val="single" w:sz="4" w:space="0" w:color="auto"/>
              <w:right w:val="nil"/>
            </w:tcBorders>
          </w:tcPr>
          <w:p w:rsidR="003A07D6" w:rsidRPr="003A07D6" w:rsidRDefault="003A07D6">
            <w:pPr>
              <w:shd w:val="clear" w:color="000000" w:fill="auto"/>
              <w:spacing w:before="60" w:line="200" w:lineRule="exact"/>
              <w:jc w:val="right"/>
              <w:rPr>
                <w:bCs/>
                <w:sz w:val="16"/>
                <w:szCs w:val="16"/>
              </w:rPr>
            </w:pPr>
          </w:p>
        </w:tc>
        <w:tc>
          <w:tcPr>
            <w:tcW w:w="1355" w:type="dxa"/>
            <w:tcBorders>
              <w:top w:val="single" w:sz="4" w:space="0" w:color="auto"/>
              <w:left w:val="nil"/>
              <w:bottom w:val="single" w:sz="4" w:space="0" w:color="auto"/>
              <w:right w:val="nil"/>
            </w:tcBorders>
          </w:tcPr>
          <w:p w:rsidR="003A07D6" w:rsidRPr="003A07D6" w:rsidRDefault="003A07D6">
            <w:pPr>
              <w:shd w:val="clear" w:color="000000" w:fill="auto"/>
              <w:spacing w:before="60" w:line="200" w:lineRule="exact"/>
              <w:jc w:val="right"/>
              <w:rPr>
                <w:bCs/>
                <w:sz w:val="16"/>
                <w:szCs w:val="16"/>
              </w:rPr>
            </w:pPr>
          </w:p>
        </w:tc>
      </w:tr>
      <w:tr w:rsidR="00000000" w:rsidRPr="003A07D6">
        <w:trPr>
          <w:trHeight w:val="255"/>
        </w:trPr>
        <w:tc>
          <w:tcPr>
            <w:tcW w:w="3681" w:type="dxa"/>
            <w:gridSpan w:val="2"/>
            <w:tcBorders>
              <w:top w:val="single" w:sz="4" w:space="0" w:color="auto"/>
              <w:left w:val="nil"/>
              <w:bottom w:val="nil"/>
              <w:right w:val="nil"/>
            </w:tcBorders>
          </w:tcPr>
          <w:p w:rsidR="003A07D6" w:rsidRPr="003A07D6" w:rsidRDefault="003A07D6">
            <w:pPr>
              <w:shd w:val="clear" w:color="000000" w:fill="auto"/>
              <w:spacing w:before="60" w:line="200" w:lineRule="exact"/>
              <w:jc w:val="left"/>
              <w:rPr>
                <w:bCs/>
                <w:sz w:val="16"/>
                <w:szCs w:val="16"/>
              </w:rPr>
            </w:pPr>
            <w:r w:rsidRPr="003A07D6">
              <w:rPr>
                <w:bCs/>
                <w:sz w:val="16"/>
                <w:szCs w:val="16"/>
              </w:rPr>
              <w:t>Gradvis höjning till 90 % av SGI</w:t>
            </w:r>
          </w:p>
        </w:tc>
        <w:tc>
          <w:tcPr>
            <w:tcW w:w="987" w:type="dxa"/>
            <w:tcBorders>
              <w:top w:val="single" w:sz="4" w:space="0" w:color="auto"/>
              <w:left w:val="nil"/>
              <w:bottom w:val="nil"/>
              <w:right w:val="nil"/>
            </w:tcBorders>
          </w:tcPr>
          <w:p w:rsidR="003A07D6" w:rsidRPr="003A07D6" w:rsidRDefault="003A07D6">
            <w:pPr>
              <w:shd w:val="clear" w:color="000000" w:fill="auto"/>
              <w:spacing w:before="60" w:line="200" w:lineRule="exact"/>
              <w:jc w:val="right"/>
              <w:rPr>
                <w:bCs/>
                <w:sz w:val="16"/>
                <w:szCs w:val="16"/>
              </w:rPr>
            </w:pPr>
          </w:p>
        </w:tc>
        <w:tc>
          <w:tcPr>
            <w:tcW w:w="1355" w:type="dxa"/>
            <w:tcBorders>
              <w:top w:val="single" w:sz="4" w:space="0" w:color="auto"/>
              <w:left w:val="nil"/>
              <w:bottom w:val="nil"/>
              <w:right w:val="nil"/>
            </w:tcBorders>
          </w:tcPr>
          <w:p w:rsidR="003A07D6" w:rsidRPr="003A07D6" w:rsidRDefault="003A07D6">
            <w:pPr>
              <w:shd w:val="clear" w:color="000000" w:fill="auto"/>
              <w:spacing w:before="60" w:line="200" w:lineRule="exact"/>
              <w:jc w:val="right"/>
              <w:rPr>
                <w:bCs/>
                <w:sz w:val="16"/>
                <w:szCs w:val="16"/>
              </w:rPr>
            </w:pPr>
            <w:r w:rsidRPr="003A07D6">
              <w:rPr>
                <w:bCs/>
                <w:sz w:val="16"/>
                <w:szCs w:val="16"/>
              </w:rPr>
              <w:t>+500</w:t>
            </w:r>
          </w:p>
        </w:tc>
      </w:tr>
      <w:tr w:rsidR="00000000" w:rsidRPr="003A07D6">
        <w:trPr>
          <w:trHeight w:val="255"/>
        </w:trPr>
        <w:tc>
          <w:tcPr>
            <w:tcW w:w="3681" w:type="dxa"/>
            <w:gridSpan w:val="2"/>
            <w:tcBorders>
              <w:top w:val="nil"/>
              <w:left w:val="nil"/>
              <w:bottom w:val="nil"/>
              <w:right w:val="nil"/>
            </w:tcBorders>
          </w:tcPr>
          <w:p w:rsidR="003A07D6" w:rsidRPr="003A07D6" w:rsidRDefault="003A07D6">
            <w:pPr>
              <w:shd w:val="clear" w:color="000000" w:fill="auto"/>
              <w:spacing w:before="60" w:line="200" w:lineRule="exact"/>
              <w:jc w:val="left"/>
              <w:rPr>
                <w:bCs/>
                <w:sz w:val="16"/>
                <w:szCs w:val="16"/>
              </w:rPr>
            </w:pPr>
            <w:r w:rsidRPr="003A07D6">
              <w:rPr>
                <w:bCs/>
                <w:sz w:val="16"/>
                <w:szCs w:val="16"/>
              </w:rPr>
              <w:t>Indragen jämställdhetsbonus</w:t>
            </w:r>
          </w:p>
        </w:tc>
        <w:tc>
          <w:tcPr>
            <w:tcW w:w="987" w:type="dxa"/>
            <w:tcBorders>
              <w:top w:val="nil"/>
              <w:left w:val="nil"/>
              <w:bottom w:val="nil"/>
              <w:right w:val="nil"/>
            </w:tcBorders>
          </w:tcPr>
          <w:p w:rsidR="003A07D6" w:rsidRPr="003A07D6" w:rsidRDefault="003A07D6">
            <w:pPr>
              <w:shd w:val="clear" w:color="000000" w:fill="auto"/>
              <w:spacing w:before="60" w:line="200" w:lineRule="exact"/>
              <w:jc w:val="right"/>
              <w:rPr>
                <w:bCs/>
                <w:sz w:val="16"/>
                <w:szCs w:val="16"/>
              </w:rPr>
            </w:pPr>
          </w:p>
        </w:tc>
        <w:tc>
          <w:tcPr>
            <w:tcW w:w="1355" w:type="dxa"/>
            <w:tcBorders>
              <w:top w:val="nil"/>
              <w:left w:val="nil"/>
              <w:bottom w:val="nil"/>
              <w:right w:val="nil"/>
            </w:tcBorders>
          </w:tcPr>
          <w:p w:rsidR="003A07D6" w:rsidRPr="003A07D6" w:rsidRDefault="003A07D6">
            <w:pPr>
              <w:shd w:val="clear" w:color="000000" w:fill="auto"/>
              <w:spacing w:before="60" w:line="200" w:lineRule="exact"/>
              <w:jc w:val="right"/>
              <w:rPr>
                <w:bCs/>
                <w:sz w:val="16"/>
                <w:szCs w:val="16"/>
              </w:rPr>
            </w:pPr>
            <w:r w:rsidRPr="003A07D6">
              <w:rPr>
                <w:bCs/>
                <w:sz w:val="16"/>
                <w:szCs w:val="16"/>
              </w:rPr>
              <w:t>–150</w:t>
            </w:r>
          </w:p>
        </w:tc>
      </w:tr>
      <w:tr w:rsidR="00000000" w:rsidRPr="003A07D6">
        <w:trPr>
          <w:trHeight w:val="255"/>
        </w:trPr>
        <w:tc>
          <w:tcPr>
            <w:tcW w:w="4668" w:type="dxa"/>
            <w:gridSpan w:val="3"/>
            <w:tcBorders>
              <w:top w:val="nil"/>
              <w:left w:val="nil"/>
              <w:right w:val="nil"/>
            </w:tcBorders>
          </w:tcPr>
          <w:p w:rsidR="003A07D6" w:rsidRPr="003A07D6" w:rsidRDefault="003A07D6">
            <w:pPr>
              <w:shd w:val="clear" w:color="000000" w:fill="auto"/>
              <w:spacing w:before="60" w:line="200" w:lineRule="exact"/>
              <w:jc w:val="left"/>
              <w:rPr>
                <w:bCs/>
                <w:spacing w:val="-8"/>
                <w:sz w:val="16"/>
                <w:szCs w:val="16"/>
              </w:rPr>
            </w:pPr>
            <w:r w:rsidRPr="003A07D6">
              <w:rPr>
                <w:bCs/>
                <w:spacing w:val="-8"/>
                <w:sz w:val="16"/>
                <w:szCs w:val="16"/>
              </w:rPr>
              <w:t>Höjt tak tillfällig föräldraförsäkring och havandeskapspenning – gradvis höjning</w:t>
            </w:r>
          </w:p>
        </w:tc>
        <w:tc>
          <w:tcPr>
            <w:tcW w:w="1355" w:type="dxa"/>
            <w:tcBorders>
              <w:top w:val="nil"/>
              <w:left w:val="nil"/>
              <w:right w:val="nil"/>
            </w:tcBorders>
          </w:tcPr>
          <w:p w:rsidR="003A07D6" w:rsidRPr="003A07D6" w:rsidRDefault="003A07D6">
            <w:pPr>
              <w:shd w:val="clear" w:color="000000" w:fill="auto"/>
              <w:spacing w:before="60" w:line="200" w:lineRule="exact"/>
              <w:jc w:val="right"/>
              <w:rPr>
                <w:bCs/>
                <w:sz w:val="16"/>
                <w:szCs w:val="16"/>
              </w:rPr>
            </w:pPr>
            <w:r w:rsidRPr="003A07D6">
              <w:rPr>
                <w:bCs/>
                <w:sz w:val="16"/>
                <w:szCs w:val="16"/>
              </w:rPr>
              <w:t>+100</w:t>
            </w:r>
          </w:p>
        </w:tc>
      </w:tr>
      <w:tr w:rsidR="00000000" w:rsidRPr="003A07D6">
        <w:trPr>
          <w:trHeight w:val="255"/>
        </w:trPr>
        <w:tc>
          <w:tcPr>
            <w:tcW w:w="3681" w:type="dxa"/>
            <w:gridSpan w:val="2"/>
            <w:tcBorders>
              <w:top w:val="nil"/>
              <w:left w:val="nil"/>
              <w:bottom w:val="single" w:sz="4" w:space="0" w:color="auto"/>
              <w:right w:val="nil"/>
            </w:tcBorders>
          </w:tcPr>
          <w:p w:rsidR="003A07D6" w:rsidRPr="003A07D6" w:rsidRDefault="003A07D6">
            <w:pPr>
              <w:shd w:val="clear" w:color="000000" w:fill="auto"/>
              <w:spacing w:before="60" w:line="200" w:lineRule="exact"/>
              <w:jc w:val="left"/>
              <w:rPr>
                <w:b/>
                <w:bCs/>
                <w:sz w:val="16"/>
                <w:szCs w:val="16"/>
              </w:rPr>
            </w:pPr>
            <w:r w:rsidRPr="003A07D6">
              <w:rPr>
                <w:b/>
                <w:bCs/>
                <w:sz w:val="16"/>
                <w:szCs w:val="16"/>
              </w:rPr>
              <w:t>Summa</w:t>
            </w:r>
          </w:p>
        </w:tc>
        <w:tc>
          <w:tcPr>
            <w:tcW w:w="987" w:type="dxa"/>
            <w:tcBorders>
              <w:top w:val="nil"/>
              <w:left w:val="nil"/>
              <w:bottom w:val="single" w:sz="4" w:space="0" w:color="auto"/>
              <w:right w:val="nil"/>
            </w:tcBorders>
          </w:tcPr>
          <w:p w:rsidR="003A07D6" w:rsidRPr="003A07D6" w:rsidRDefault="003A07D6">
            <w:pPr>
              <w:shd w:val="clear" w:color="000000" w:fill="auto"/>
              <w:spacing w:before="60" w:line="200" w:lineRule="exact"/>
              <w:jc w:val="right"/>
              <w:rPr>
                <w:b/>
                <w:bCs/>
                <w:sz w:val="16"/>
                <w:szCs w:val="16"/>
              </w:rPr>
            </w:pPr>
          </w:p>
        </w:tc>
        <w:tc>
          <w:tcPr>
            <w:tcW w:w="1355" w:type="dxa"/>
            <w:tcBorders>
              <w:top w:val="nil"/>
              <w:left w:val="nil"/>
              <w:bottom w:val="single" w:sz="4" w:space="0" w:color="auto"/>
              <w:right w:val="nil"/>
            </w:tcBorders>
          </w:tcPr>
          <w:p w:rsidR="003A07D6" w:rsidRPr="003A07D6" w:rsidRDefault="003A07D6">
            <w:pPr>
              <w:shd w:val="clear" w:color="000000" w:fill="auto"/>
              <w:spacing w:before="60" w:line="200" w:lineRule="exact"/>
              <w:jc w:val="right"/>
              <w:rPr>
                <w:b/>
                <w:bCs/>
                <w:sz w:val="16"/>
                <w:szCs w:val="16"/>
              </w:rPr>
            </w:pPr>
            <w:r w:rsidRPr="003A07D6">
              <w:rPr>
                <w:b/>
                <w:bCs/>
                <w:sz w:val="16"/>
                <w:szCs w:val="16"/>
              </w:rPr>
              <w:t>+450</w:t>
            </w:r>
          </w:p>
        </w:tc>
      </w:tr>
    </w:tbl>
    <w:p w:rsidR="003A07D6" w:rsidRPr="003A07D6" w:rsidRDefault="003A07D6">
      <w:pPr>
        <w:pStyle w:val="Rubrik3"/>
        <w:shd w:val="clear" w:color="000000" w:fill="auto"/>
      </w:pPr>
      <w:bookmarkStart w:id="258" w:name="_Toc277582115"/>
      <w:r w:rsidRPr="003A07D6">
        <w:t>14.2.13 Utgiftsområde 13 – Integration och jämställdhet</w:t>
      </w:r>
      <w:bookmarkEnd w:id="258"/>
    </w:p>
    <w:p w:rsidR="003A07D6" w:rsidRPr="003A07D6" w:rsidRDefault="003A07D6">
      <w:pPr>
        <w:shd w:val="clear" w:color="000000" w:fill="auto"/>
        <w:rPr>
          <w:szCs w:val="24"/>
        </w:rPr>
      </w:pPr>
      <w:r w:rsidRPr="003A07D6">
        <w:rPr>
          <w:szCs w:val="24"/>
        </w:rPr>
        <w:t>Som ett första steg mot ett mer jämställt och tryggare samhälle för Sveriges kvinnor och en jämställdhetspolitik baserad på vetenskap och sunt förnuft vill vi se avveckling av det skattefinansierade stödet till genuspedagogik och annan verksamhet där staten med utgångspunkt i verklighetsfrånvända pol</w:t>
      </w:r>
      <w:r w:rsidRPr="003A07D6">
        <w:rPr>
          <w:szCs w:val="24"/>
        </w:rPr>
        <w:t>i</w:t>
      </w:r>
      <w:r w:rsidRPr="003A07D6">
        <w:rPr>
          <w:szCs w:val="24"/>
        </w:rPr>
        <w:t>tiska teorier försöker experimentera med, eller ändra på, våra barns och un</w:t>
      </w:r>
      <w:r w:rsidRPr="003A07D6">
        <w:rPr>
          <w:szCs w:val="24"/>
        </w:rPr>
        <w:t>g</w:t>
      </w:r>
      <w:r w:rsidRPr="003A07D6">
        <w:rPr>
          <w:szCs w:val="24"/>
        </w:rPr>
        <w:t>domars beteendemönster och könsidentitet.</w:t>
      </w:r>
    </w:p>
    <w:p w:rsidR="003A07D6" w:rsidRPr="003A07D6" w:rsidRDefault="003A07D6">
      <w:pPr>
        <w:pStyle w:val="Normaltindrag"/>
        <w:shd w:val="clear" w:color="000000" w:fill="auto"/>
      </w:pPr>
      <w:r w:rsidRPr="003A07D6">
        <w:t>Därtill vill vi ge ett utökat stöd till utsatta invandrarkvinnor genom en o</w:t>
      </w:r>
      <w:r w:rsidRPr="003A07D6">
        <w:t>f</w:t>
      </w:r>
      <w:r w:rsidRPr="003A07D6">
        <w:t>fensiv mot tvångsgiften samt hedersrelaterat och religiöst förtryck.  Sverig</w:t>
      </w:r>
      <w:r w:rsidRPr="003A07D6">
        <w:t>e</w:t>
      </w:r>
      <w:r w:rsidRPr="003A07D6">
        <w:t>demokraterna kräver också en kraftig straffskärpning för kvinnofridskrän</w:t>
      </w:r>
      <w:r w:rsidRPr="003A07D6">
        <w:t>k</w:t>
      </w:r>
      <w:r w:rsidRPr="003A07D6">
        <w:t xml:space="preserve">ningar i form av människohandel, våldtäkt och kvinnomisshandel. Detta kombineras med förebyggande insatser och ökade resurser för ett värdigt omhändertagande av offren för dessa brott. </w:t>
      </w:r>
    </w:p>
    <w:p w:rsidR="003A07D6" w:rsidRPr="003A07D6" w:rsidRDefault="003A07D6">
      <w:pPr>
        <w:pStyle w:val="Normaltindrag"/>
        <w:shd w:val="clear" w:color="000000" w:fill="auto"/>
      </w:pPr>
      <w:r w:rsidRPr="003A07D6">
        <w:t>Som ett led i Sverigedemokraternas strävan efter en stärkt gemensam ide</w:t>
      </w:r>
      <w:r w:rsidRPr="003A07D6">
        <w:t>n</w:t>
      </w:r>
      <w:r w:rsidRPr="003A07D6">
        <w:t>titet skall också stöd till organisationer som syftar till att förstärka invandrares ursprungskulturer nekas fortsatta bidrag.</w:t>
      </w:r>
    </w:p>
    <w:p w:rsidR="003A07D6" w:rsidRPr="003A07D6" w:rsidRDefault="003A07D6">
      <w:pPr>
        <w:pStyle w:val="Normaltindrag"/>
        <w:shd w:val="clear" w:color="000000" w:fill="auto"/>
      </w:pPr>
      <w:r w:rsidRPr="003A07D6">
        <w:t>Integrationspolitiskt eftersträvar Sverigedemokraterna assimilering, vilket betyder att det i första hand är invandrarna som skall och förväntas anpassa sig till det svenska samhället och inte tvärtom. De invandrare som väljer att flytta till Sverige skall således även förväntas vilja bli en del av samhället, varför sfi-bonus och andra liknande integrationsåtgärder blir överflödiga</w:t>
      </w:r>
      <w:r w:rsidRPr="003A07D6">
        <w:t>. Den ansvarsfullt bedrivna invandringspolitiken medför i övrigt väsentligt lägre kostnader för att hantera invandringen.</w:t>
      </w:r>
    </w:p>
    <w:tbl>
      <w:tblPr>
        <w:tblW w:w="5954" w:type="dxa"/>
        <w:tblInd w:w="70" w:type="dxa"/>
        <w:tblLayout w:type="fixed"/>
        <w:tblCellMar>
          <w:left w:w="70" w:type="dxa"/>
          <w:right w:w="70" w:type="dxa"/>
        </w:tblCellMar>
        <w:tblLook w:val="0000" w:firstRow="0" w:lastRow="0" w:firstColumn="0" w:lastColumn="0" w:noHBand="0" w:noVBand="0"/>
      </w:tblPr>
      <w:tblGrid>
        <w:gridCol w:w="405"/>
        <w:gridCol w:w="3233"/>
        <w:gridCol w:w="976"/>
        <w:gridCol w:w="1340"/>
      </w:tblGrid>
      <w:tr w:rsidR="00000000" w:rsidRPr="003A07D6">
        <w:trPr>
          <w:trHeight w:val="255"/>
        </w:trPr>
        <w:tc>
          <w:tcPr>
            <w:tcW w:w="3681" w:type="dxa"/>
            <w:gridSpan w:val="2"/>
            <w:tcBorders>
              <w:top w:val="nil"/>
              <w:left w:val="nil"/>
              <w:bottom w:val="nil"/>
              <w:right w:val="nil"/>
            </w:tcBorders>
            <w:noWrap/>
          </w:tcPr>
          <w:p w:rsidR="003A07D6" w:rsidRPr="003A07D6" w:rsidRDefault="003A07D6">
            <w:pPr>
              <w:shd w:val="clear" w:color="000000" w:fill="auto"/>
              <w:spacing w:before="60" w:line="200" w:lineRule="exact"/>
              <w:rPr>
                <w:i/>
                <w:iCs/>
                <w:sz w:val="16"/>
                <w:szCs w:val="16"/>
              </w:rPr>
            </w:pPr>
            <w:r w:rsidRPr="003A07D6">
              <w:rPr>
                <w:i/>
                <w:iCs/>
                <w:sz w:val="16"/>
                <w:szCs w:val="16"/>
              </w:rPr>
              <w:t>Tusental kronor</w:t>
            </w:r>
          </w:p>
        </w:tc>
        <w:tc>
          <w:tcPr>
            <w:tcW w:w="987" w:type="dxa"/>
            <w:tcBorders>
              <w:top w:val="nil"/>
              <w:left w:val="nil"/>
              <w:bottom w:val="nil"/>
              <w:right w:val="nil"/>
            </w:tcBorders>
            <w:noWrap/>
          </w:tcPr>
          <w:p w:rsidR="003A07D6" w:rsidRPr="003A07D6" w:rsidRDefault="003A07D6">
            <w:pPr>
              <w:shd w:val="clear" w:color="000000" w:fill="auto"/>
              <w:spacing w:before="60" w:line="200" w:lineRule="exact"/>
              <w:jc w:val="right"/>
              <w:rPr>
                <w:i/>
                <w:iCs/>
                <w:sz w:val="16"/>
                <w:szCs w:val="16"/>
              </w:rPr>
            </w:pPr>
          </w:p>
        </w:tc>
        <w:tc>
          <w:tcPr>
            <w:tcW w:w="1355" w:type="dxa"/>
            <w:tcBorders>
              <w:top w:val="nil"/>
              <w:left w:val="nil"/>
              <w:bottom w:val="nil"/>
              <w:right w:val="nil"/>
            </w:tcBorders>
            <w:noWrap/>
          </w:tcPr>
          <w:p w:rsidR="003A07D6" w:rsidRPr="003A07D6" w:rsidRDefault="003A07D6">
            <w:pPr>
              <w:shd w:val="clear" w:color="000000" w:fill="auto"/>
              <w:spacing w:before="60" w:line="200" w:lineRule="exact"/>
              <w:jc w:val="right"/>
              <w:rPr>
                <w:i/>
                <w:iCs/>
                <w:sz w:val="16"/>
                <w:szCs w:val="16"/>
              </w:rPr>
            </w:pPr>
          </w:p>
        </w:tc>
      </w:tr>
      <w:tr w:rsidR="00000000" w:rsidRPr="003A07D6">
        <w:trPr>
          <w:trHeight w:val="510"/>
        </w:trPr>
        <w:tc>
          <w:tcPr>
            <w:tcW w:w="3681" w:type="dxa"/>
            <w:gridSpan w:val="2"/>
            <w:tcBorders>
              <w:top w:val="single" w:sz="4" w:space="0" w:color="auto"/>
              <w:left w:val="nil"/>
              <w:bottom w:val="single" w:sz="4" w:space="0" w:color="auto"/>
              <w:right w:val="nil"/>
            </w:tcBorders>
            <w:noWrap/>
          </w:tcPr>
          <w:p w:rsidR="003A07D6" w:rsidRPr="003A07D6" w:rsidRDefault="003A07D6">
            <w:pPr>
              <w:shd w:val="clear" w:color="000000" w:fill="auto"/>
              <w:spacing w:before="60" w:line="200" w:lineRule="exact"/>
              <w:rPr>
                <w:b/>
                <w:bCs/>
                <w:sz w:val="16"/>
                <w:szCs w:val="16"/>
              </w:rPr>
            </w:pPr>
            <w:r w:rsidRPr="003A07D6">
              <w:rPr>
                <w:b/>
                <w:bCs/>
                <w:sz w:val="16"/>
                <w:szCs w:val="16"/>
              </w:rPr>
              <w:t>Anslag (ramanslag)</w:t>
            </w:r>
          </w:p>
        </w:tc>
        <w:tc>
          <w:tcPr>
            <w:tcW w:w="987" w:type="dxa"/>
            <w:tcBorders>
              <w:top w:val="single" w:sz="4" w:space="0" w:color="auto"/>
              <w:left w:val="nil"/>
              <w:bottom w:val="single" w:sz="4" w:space="0" w:color="auto"/>
              <w:right w:val="nil"/>
            </w:tcBorders>
          </w:tcPr>
          <w:p w:rsidR="003A07D6" w:rsidRPr="003A07D6" w:rsidRDefault="003A07D6">
            <w:pPr>
              <w:shd w:val="clear" w:color="000000" w:fill="auto"/>
              <w:spacing w:before="60" w:line="200" w:lineRule="exact"/>
              <w:jc w:val="right"/>
              <w:rPr>
                <w:b/>
                <w:bCs/>
                <w:sz w:val="16"/>
                <w:szCs w:val="16"/>
              </w:rPr>
            </w:pPr>
            <w:r w:rsidRPr="003A07D6">
              <w:rPr>
                <w:b/>
                <w:bCs/>
                <w:sz w:val="16"/>
                <w:szCs w:val="16"/>
              </w:rPr>
              <w:t>Regerin</w:t>
            </w:r>
            <w:r w:rsidRPr="003A07D6">
              <w:rPr>
                <w:b/>
                <w:bCs/>
                <w:sz w:val="16"/>
                <w:szCs w:val="16"/>
              </w:rPr>
              <w:t>g</w:t>
            </w:r>
            <w:r w:rsidRPr="003A07D6">
              <w:rPr>
                <w:b/>
                <w:bCs/>
                <w:sz w:val="16"/>
                <w:szCs w:val="16"/>
              </w:rPr>
              <w:t>ens förslag</w:t>
            </w:r>
          </w:p>
        </w:tc>
        <w:tc>
          <w:tcPr>
            <w:tcW w:w="1355" w:type="dxa"/>
            <w:tcBorders>
              <w:top w:val="single" w:sz="4" w:space="0" w:color="auto"/>
              <w:left w:val="nil"/>
              <w:bottom w:val="single" w:sz="4" w:space="0" w:color="auto"/>
              <w:right w:val="nil"/>
            </w:tcBorders>
          </w:tcPr>
          <w:p w:rsidR="003A07D6" w:rsidRPr="003A07D6" w:rsidRDefault="003A07D6">
            <w:pPr>
              <w:shd w:val="clear" w:color="000000" w:fill="auto"/>
              <w:spacing w:before="60" w:line="200" w:lineRule="exact"/>
              <w:jc w:val="right"/>
              <w:rPr>
                <w:b/>
                <w:bCs/>
                <w:sz w:val="16"/>
                <w:szCs w:val="16"/>
              </w:rPr>
            </w:pPr>
            <w:r w:rsidRPr="003A07D6">
              <w:rPr>
                <w:b/>
                <w:bCs/>
                <w:sz w:val="16"/>
                <w:szCs w:val="16"/>
              </w:rPr>
              <w:t>Avvikelse gen</w:t>
            </w:r>
            <w:r w:rsidRPr="003A07D6">
              <w:rPr>
                <w:b/>
                <w:bCs/>
                <w:sz w:val="16"/>
                <w:szCs w:val="16"/>
              </w:rPr>
              <w:t>t</w:t>
            </w:r>
            <w:r w:rsidRPr="003A07D6">
              <w:rPr>
                <w:b/>
                <w:bCs/>
                <w:sz w:val="16"/>
                <w:szCs w:val="16"/>
              </w:rPr>
              <w:t>emot regeringens förslag</w:t>
            </w:r>
          </w:p>
        </w:tc>
      </w:tr>
      <w:tr w:rsidR="00000000" w:rsidRPr="003A07D6">
        <w:trPr>
          <w:trHeight w:val="255"/>
        </w:trPr>
        <w:tc>
          <w:tcPr>
            <w:tcW w:w="408" w:type="dxa"/>
            <w:tcBorders>
              <w:top w:val="nil"/>
              <w:left w:val="nil"/>
              <w:bottom w:val="nil"/>
              <w:right w:val="nil"/>
            </w:tcBorders>
          </w:tcPr>
          <w:p w:rsidR="003A07D6" w:rsidRPr="003A07D6" w:rsidRDefault="003A07D6">
            <w:pPr>
              <w:shd w:val="clear" w:color="000000" w:fill="auto"/>
              <w:spacing w:before="60" w:line="200" w:lineRule="exact"/>
              <w:rPr>
                <w:sz w:val="16"/>
                <w:szCs w:val="16"/>
              </w:rPr>
            </w:pPr>
            <w:r w:rsidRPr="003A07D6">
              <w:rPr>
                <w:sz w:val="16"/>
                <w:szCs w:val="16"/>
              </w:rPr>
              <w:t>1:1</w:t>
            </w:r>
          </w:p>
        </w:tc>
        <w:tc>
          <w:tcPr>
            <w:tcW w:w="3273" w:type="dxa"/>
            <w:tcBorders>
              <w:top w:val="nil"/>
              <w:left w:val="nil"/>
              <w:bottom w:val="nil"/>
              <w:right w:val="nil"/>
            </w:tcBorders>
          </w:tcPr>
          <w:p w:rsidR="003A07D6" w:rsidRPr="003A07D6" w:rsidRDefault="003A07D6">
            <w:pPr>
              <w:shd w:val="clear" w:color="000000" w:fill="auto"/>
              <w:spacing w:before="60" w:line="200" w:lineRule="exact"/>
              <w:jc w:val="left"/>
              <w:rPr>
                <w:sz w:val="16"/>
                <w:szCs w:val="16"/>
              </w:rPr>
            </w:pPr>
            <w:r w:rsidRPr="003A07D6">
              <w:rPr>
                <w:sz w:val="16"/>
                <w:szCs w:val="16"/>
              </w:rPr>
              <w:t>Integrationsåtgärder</w:t>
            </w:r>
          </w:p>
        </w:tc>
        <w:tc>
          <w:tcPr>
            <w:tcW w:w="987" w:type="dxa"/>
            <w:tcBorders>
              <w:top w:val="nil"/>
              <w:left w:val="nil"/>
              <w:bottom w:val="nil"/>
              <w:right w:val="nil"/>
            </w:tcBorders>
          </w:tcPr>
          <w:p w:rsidR="003A07D6" w:rsidRPr="003A07D6" w:rsidRDefault="003A07D6">
            <w:pPr>
              <w:shd w:val="clear" w:color="000000" w:fill="auto"/>
              <w:spacing w:before="60" w:line="200" w:lineRule="exact"/>
              <w:jc w:val="right"/>
              <w:rPr>
                <w:sz w:val="16"/>
                <w:szCs w:val="16"/>
              </w:rPr>
            </w:pPr>
            <w:r w:rsidRPr="003A07D6">
              <w:rPr>
                <w:sz w:val="16"/>
                <w:szCs w:val="16"/>
              </w:rPr>
              <w:t>127 905</w:t>
            </w:r>
          </w:p>
        </w:tc>
        <w:tc>
          <w:tcPr>
            <w:tcW w:w="1355" w:type="dxa"/>
            <w:tcBorders>
              <w:top w:val="nil"/>
              <w:left w:val="nil"/>
              <w:bottom w:val="nil"/>
              <w:right w:val="nil"/>
            </w:tcBorders>
          </w:tcPr>
          <w:p w:rsidR="003A07D6" w:rsidRPr="003A07D6" w:rsidRDefault="003A07D6">
            <w:pPr>
              <w:shd w:val="clear" w:color="000000" w:fill="auto"/>
              <w:spacing w:before="60" w:line="200" w:lineRule="exact"/>
              <w:jc w:val="right"/>
              <w:rPr>
                <w:sz w:val="16"/>
                <w:szCs w:val="16"/>
              </w:rPr>
            </w:pPr>
            <w:r w:rsidRPr="003A07D6">
              <w:rPr>
                <w:sz w:val="16"/>
                <w:szCs w:val="16"/>
              </w:rPr>
              <w:t>–127 905</w:t>
            </w:r>
          </w:p>
        </w:tc>
      </w:tr>
      <w:tr w:rsidR="00000000" w:rsidRPr="003A07D6">
        <w:trPr>
          <w:trHeight w:val="255"/>
        </w:trPr>
        <w:tc>
          <w:tcPr>
            <w:tcW w:w="408" w:type="dxa"/>
            <w:tcBorders>
              <w:top w:val="nil"/>
              <w:left w:val="nil"/>
              <w:bottom w:val="nil"/>
              <w:right w:val="nil"/>
            </w:tcBorders>
          </w:tcPr>
          <w:p w:rsidR="003A07D6" w:rsidRPr="003A07D6" w:rsidRDefault="003A07D6">
            <w:pPr>
              <w:shd w:val="clear" w:color="000000" w:fill="auto"/>
              <w:spacing w:before="60" w:line="200" w:lineRule="exact"/>
              <w:rPr>
                <w:sz w:val="16"/>
                <w:szCs w:val="16"/>
              </w:rPr>
            </w:pPr>
            <w:r w:rsidRPr="003A07D6">
              <w:rPr>
                <w:sz w:val="16"/>
                <w:szCs w:val="16"/>
              </w:rPr>
              <w:t>1:2</w:t>
            </w:r>
          </w:p>
        </w:tc>
        <w:tc>
          <w:tcPr>
            <w:tcW w:w="3273" w:type="dxa"/>
            <w:tcBorders>
              <w:top w:val="nil"/>
              <w:left w:val="nil"/>
              <w:bottom w:val="nil"/>
              <w:right w:val="nil"/>
            </w:tcBorders>
          </w:tcPr>
          <w:p w:rsidR="003A07D6" w:rsidRPr="003A07D6" w:rsidRDefault="003A07D6">
            <w:pPr>
              <w:shd w:val="clear" w:color="000000" w:fill="auto"/>
              <w:spacing w:before="60" w:line="200" w:lineRule="exact"/>
              <w:jc w:val="left"/>
              <w:rPr>
                <w:sz w:val="16"/>
                <w:szCs w:val="16"/>
              </w:rPr>
            </w:pPr>
            <w:r w:rsidRPr="003A07D6">
              <w:rPr>
                <w:sz w:val="16"/>
                <w:szCs w:val="16"/>
              </w:rPr>
              <w:t>Kommunersättningar vid flyktingmottagande</w:t>
            </w:r>
          </w:p>
        </w:tc>
        <w:tc>
          <w:tcPr>
            <w:tcW w:w="987" w:type="dxa"/>
            <w:tcBorders>
              <w:top w:val="nil"/>
              <w:left w:val="nil"/>
              <w:bottom w:val="nil"/>
              <w:right w:val="nil"/>
            </w:tcBorders>
          </w:tcPr>
          <w:p w:rsidR="003A07D6" w:rsidRPr="003A07D6" w:rsidRDefault="003A07D6">
            <w:pPr>
              <w:shd w:val="clear" w:color="000000" w:fill="auto"/>
              <w:spacing w:before="60" w:line="200" w:lineRule="exact"/>
              <w:jc w:val="right"/>
              <w:rPr>
                <w:sz w:val="16"/>
                <w:szCs w:val="16"/>
              </w:rPr>
            </w:pPr>
            <w:r w:rsidRPr="003A07D6">
              <w:rPr>
                <w:sz w:val="16"/>
                <w:szCs w:val="16"/>
              </w:rPr>
              <w:t>4 510 283</w:t>
            </w:r>
          </w:p>
        </w:tc>
        <w:tc>
          <w:tcPr>
            <w:tcW w:w="1355" w:type="dxa"/>
            <w:tcBorders>
              <w:top w:val="nil"/>
              <w:left w:val="nil"/>
              <w:bottom w:val="nil"/>
              <w:right w:val="nil"/>
            </w:tcBorders>
          </w:tcPr>
          <w:p w:rsidR="003A07D6" w:rsidRPr="003A07D6" w:rsidRDefault="003A07D6">
            <w:pPr>
              <w:shd w:val="clear" w:color="000000" w:fill="auto"/>
              <w:spacing w:before="60" w:line="200" w:lineRule="exact"/>
              <w:jc w:val="right"/>
              <w:rPr>
                <w:sz w:val="16"/>
                <w:szCs w:val="16"/>
              </w:rPr>
            </w:pPr>
            <w:r w:rsidRPr="003A07D6">
              <w:rPr>
                <w:sz w:val="16"/>
                <w:szCs w:val="16"/>
              </w:rPr>
              <w:t>–1 894 319</w:t>
            </w:r>
          </w:p>
        </w:tc>
      </w:tr>
      <w:tr w:rsidR="00000000" w:rsidRPr="003A07D6">
        <w:trPr>
          <w:trHeight w:val="255"/>
        </w:trPr>
        <w:tc>
          <w:tcPr>
            <w:tcW w:w="408" w:type="dxa"/>
            <w:tcBorders>
              <w:top w:val="nil"/>
              <w:left w:val="nil"/>
              <w:bottom w:val="nil"/>
              <w:right w:val="nil"/>
            </w:tcBorders>
          </w:tcPr>
          <w:p w:rsidR="003A07D6" w:rsidRPr="003A07D6" w:rsidRDefault="003A07D6">
            <w:pPr>
              <w:shd w:val="clear" w:color="000000" w:fill="auto"/>
              <w:spacing w:before="60" w:line="200" w:lineRule="exact"/>
              <w:rPr>
                <w:sz w:val="16"/>
                <w:szCs w:val="16"/>
              </w:rPr>
            </w:pPr>
            <w:r w:rsidRPr="003A07D6">
              <w:rPr>
                <w:sz w:val="16"/>
                <w:szCs w:val="16"/>
              </w:rPr>
              <w:t>1:3</w:t>
            </w:r>
          </w:p>
        </w:tc>
        <w:tc>
          <w:tcPr>
            <w:tcW w:w="3273" w:type="dxa"/>
            <w:tcBorders>
              <w:top w:val="nil"/>
              <w:left w:val="nil"/>
              <w:bottom w:val="nil"/>
              <w:right w:val="nil"/>
            </w:tcBorders>
          </w:tcPr>
          <w:p w:rsidR="003A07D6" w:rsidRPr="003A07D6" w:rsidRDefault="003A07D6">
            <w:pPr>
              <w:shd w:val="clear" w:color="000000" w:fill="auto"/>
              <w:spacing w:before="60" w:line="200" w:lineRule="exact"/>
              <w:jc w:val="left"/>
              <w:rPr>
                <w:spacing w:val="-6"/>
                <w:sz w:val="16"/>
                <w:szCs w:val="16"/>
              </w:rPr>
            </w:pPr>
            <w:r w:rsidRPr="003A07D6">
              <w:rPr>
                <w:spacing w:val="-6"/>
                <w:sz w:val="16"/>
                <w:szCs w:val="16"/>
              </w:rPr>
              <w:t>Etableringsersättning till vissa nyanlända invandrare</w:t>
            </w:r>
          </w:p>
        </w:tc>
        <w:tc>
          <w:tcPr>
            <w:tcW w:w="987" w:type="dxa"/>
            <w:tcBorders>
              <w:top w:val="nil"/>
              <w:left w:val="nil"/>
              <w:bottom w:val="nil"/>
              <w:right w:val="nil"/>
            </w:tcBorders>
          </w:tcPr>
          <w:p w:rsidR="003A07D6" w:rsidRPr="003A07D6" w:rsidRDefault="003A07D6">
            <w:pPr>
              <w:shd w:val="clear" w:color="000000" w:fill="auto"/>
              <w:spacing w:before="60" w:line="200" w:lineRule="exact"/>
              <w:jc w:val="right"/>
              <w:rPr>
                <w:sz w:val="16"/>
                <w:szCs w:val="16"/>
              </w:rPr>
            </w:pPr>
            <w:r w:rsidRPr="003A07D6">
              <w:rPr>
                <w:sz w:val="16"/>
                <w:szCs w:val="16"/>
              </w:rPr>
              <w:t>521 536</w:t>
            </w:r>
          </w:p>
        </w:tc>
        <w:tc>
          <w:tcPr>
            <w:tcW w:w="1355" w:type="dxa"/>
            <w:tcBorders>
              <w:top w:val="nil"/>
              <w:left w:val="nil"/>
              <w:bottom w:val="nil"/>
              <w:right w:val="nil"/>
            </w:tcBorders>
          </w:tcPr>
          <w:p w:rsidR="003A07D6" w:rsidRPr="003A07D6" w:rsidRDefault="003A07D6">
            <w:pPr>
              <w:shd w:val="clear" w:color="000000" w:fill="auto"/>
              <w:spacing w:before="60" w:line="200" w:lineRule="exact"/>
              <w:jc w:val="right"/>
              <w:rPr>
                <w:sz w:val="16"/>
                <w:szCs w:val="16"/>
              </w:rPr>
            </w:pPr>
            <w:r w:rsidRPr="003A07D6">
              <w:rPr>
                <w:sz w:val="16"/>
                <w:szCs w:val="16"/>
              </w:rPr>
              <w:t>–365 075</w:t>
            </w:r>
          </w:p>
        </w:tc>
      </w:tr>
      <w:tr w:rsidR="00000000" w:rsidRPr="003A07D6">
        <w:trPr>
          <w:trHeight w:val="255"/>
        </w:trPr>
        <w:tc>
          <w:tcPr>
            <w:tcW w:w="408" w:type="dxa"/>
            <w:tcBorders>
              <w:top w:val="nil"/>
              <w:left w:val="nil"/>
              <w:bottom w:val="nil"/>
              <w:right w:val="nil"/>
            </w:tcBorders>
          </w:tcPr>
          <w:p w:rsidR="003A07D6" w:rsidRPr="003A07D6" w:rsidRDefault="003A07D6">
            <w:pPr>
              <w:shd w:val="clear" w:color="000000" w:fill="auto"/>
              <w:spacing w:before="60" w:line="200" w:lineRule="exact"/>
              <w:rPr>
                <w:spacing w:val="-4"/>
                <w:sz w:val="16"/>
                <w:szCs w:val="16"/>
              </w:rPr>
            </w:pPr>
            <w:r w:rsidRPr="003A07D6">
              <w:rPr>
                <w:spacing w:val="-4"/>
                <w:sz w:val="16"/>
                <w:szCs w:val="16"/>
              </w:rPr>
              <w:t>1:4</w:t>
            </w:r>
          </w:p>
        </w:tc>
        <w:tc>
          <w:tcPr>
            <w:tcW w:w="3273" w:type="dxa"/>
            <w:tcBorders>
              <w:top w:val="nil"/>
              <w:left w:val="nil"/>
              <w:bottom w:val="nil"/>
              <w:right w:val="nil"/>
            </w:tcBorders>
          </w:tcPr>
          <w:p w:rsidR="003A07D6" w:rsidRPr="003A07D6" w:rsidRDefault="003A07D6">
            <w:pPr>
              <w:shd w:val="clear" w:color="000000" w:fill="auto"/>
              <w:spacing w:before="60" w:line="200" w:lineRule="exact"/>
              <w:jc w:val="left"/>
              <w:rPr>
                <w:spacing w:val="-4"/>
                <w:sz w:val="16"/>
                <w:szCs w:val="16"/>
              </w:rPr>
            </w:pPr>
            <w:r w:rsidRPr="003A07D6">
              <w:rPr>
                <w:spacing w:val="-4"/>
                <w:sz w:val="16"/>
                <w:szCs w:val="16"/>
              </w:rPr>
              <w:t>Ersättning till etableringslotsar och insatser för vissa nyanlända invandrare</w:t>
            </w:r>
          </w:p>
        </w:tc>
        <w:tc>
          <w:tcPr>
            <w:tcW w:w="987" w:type="dxa"/>
            <w:tcBorders>
              <w:top w:val="nil"/>
              <w:left w:val="nil"/>
              <w:bottom w:val="nil"/>
              <w:right w:val="nil"/>
            </w:tcBorders>
          </w:tcPr>
          <w:p w:rsidR="003A07D6" w:rsidRPr="003A07D6" w:rsidRDefault="003A07D6">
            <w:pPr>
              <w:shd w:val="clear" w:color="000000" w:fill="auto"/>
              <w:spacing w:before="60" w:line="200" w:lineRule="exact"/>
              <w:jc w:val="right"/>
              <w:rPr>
                <w:sz w:val="16"/>
                <w:szCs w:val="16"/>
              </w:rPr>
            </w:pPr>
            <w:r w:rsidRPr="003A07D6">
              <w:rPr>
                <w:sz w:val="16"/>
                <w:szCs w:val="16"/>
              </w:rPr>
              <w:t>474 700</w:t>
            </w:r>
          </w:p>
        </w:tc>
        <w:tc>
          <w:tcPr>
            <w:tcW w:w="1355" w:type="dxa"/>
            <w:tcBorders>
              <w:top w:val="nil"/>
              <w:left w:val="nil"/>
              <w:bottom w:val="nil"/>
              <w:right w:val="nil"/>
            </w:tcBorders>
          </w:tcPr>
          <w:p w:rsidR="003A07D6" w:rsidRPr="003A07D6" w:rsidRDefault="003A07D6">
            <w:pPr>
              <w:shd w:val="clear" w:color="000000" w:fill="auto"/>
              <w:spacing w:before="60" w:line="200" w:lineRule="exact"/>
              <w:jc w:val="right"/>
              <w:rPr>
                <w:sz w:val="16"/>
                <w:szCs w:val="16"/>
              </w:rPr>
            </w:pPr>
            <w:r w:rsidRPr="003A07D6">
              <w:rPr>
                <w:sz w:val="16"/>
                <w:szCs w:val="16"/>
              </w:rPr>
              <w:t>–474 700</w:t>
            </w:r>
          </w:p>
        </w:tc>
      </w:tr>
      <w:tr w:rsidR="00000000" w:rsidRPr="003A07D6">
        <w:trPr>
          <w:trHeight w:val="255"/>
        </w:trPr>
        <w:tc>
          <w:tcPr>
            <w:tcW w:w="408" w:type="dxa"/>
            <w:tcBorders>
              <w:top w:val="nil"/>
              <w:left w:val="nil"/>
              <w:bottom w:val="nil"/>
              <w:right w:val="nil"/>
            </w:tcBorders>
          </w:tcPr>
          <w:p w:rsidR="003A07D6" w:rsidRPr="003A07D6" w:rsidRDefault="003A07D6">
            <w:pPr>
              <w:shd w:val="clear" w:color="000000" w:fill="auto"/>
              <w:spacing w:before="60" w:line="200" w:lineRule="exact"/>
              <w:rPr>
                <w:sz w:val="16"/>
                <w:szCs w:val="16"/>
              </w:rPr>
            </w:pPr>
            <w:r w:rsidRPr="003A07D6">
              <w:rPr>
                <w:sz w:val="16"/>
                <w:szCs w:val="16"/>
              </w:rPr>
              <w:t>1:5</w:t>
            </w:r>
          </w:p>
        </w:tc>
        <w:tc>
          <w:tcPr>
            <w:tcW w:w="3273" w:type="dxa"/>
            <w:tcBorders>
              <w:top w:val="nil"/>
              <w:left w:val="nil"/>
              <w:bottom w:val="nil"/>
              <w:right w:val="nil"/>
            </w:tcBorders>
          </w:tcPr>
          <w:p w:rsidR="003A07D6" w:rsidRPr="003A07D6" w:rsidRDefault="003A07D6">
            <w:pPr>
              <w:shd w:val="clear" w:color="000000" w:fill="auto"/>
              <w:spacing w:before="60" w:line="200" w:lineRule="exact"/>
              <w:jc w:val="left"/>
              <w:rPr>
                <w:sz w:val="16"/>
                <w:szCs w:val="16"/>
              </w:rPr>
            </w:pPr>
            <w:r w:rsidRPr="003A07D6">
              <w:rPr>
                <w:sz w:val="16"/>
                <w:szCs w:val="16"/>
              </w:rPr>
              <w:t>Hemutrustningslån</w:t>
            </w:r>
          </w:p>
        </w:tc>
        <w:tc>
          <w:tcPr>
            <w:tcW w:w="987" w:type="dxa"/>
            <w:tcBorders>
              <w:top w:val="nil"/>
              <w:left w:val="nil"/>
              <w:bottom w:val="nil"/>
              <w:right w:val="nil"/>
            </w:tcBorders>
          </w:tcPr>
          <w:p w:rsidR="003A07D6" w:rsidRPr="003A07D6" w:rsidRDefault="003A07D6">
            <w:pPr>
              <w:shd w:val="clear" w:color="000000" w:fill="auto"/>
              <w:spacing w:before="60" w:line="200" w:lineRule="exact"/>
              <w:jc w:val="right"/>
              <w:rPr>
                <w:sz w:val="16"/>
                <w:szCs w:val="16"/>
              </w:rPr>
            </w:pPr>
            <w:r w:rsidRPr="003A07D6">
              <w:rPr>
                <w:sz w:val="16"/>
                <w:szCs w:val="16"/>
              </w:rPr>
              <w:t>8 519</w:t>
            </w:r>
          </w:p>
        </w:tc>
        <w:tc>
          <w:tcPr>
            <w:tcW w:w="1355" w:type="dxa"/>
            <w:tcBorders>
              <w:top w:val="nil"/>
              <w:left w:val="nil"/>
              <w:bottom w:val="nil"/>
              <w:right w:val="nil"/>
            </w:tcBorders>
          </w:tcPr>
          <w:p w:rsidR="003A07D6" w:rsidRPr="003A07D6" w:rsidRDefault="003A07D6">
            <w:pPr>
              <w:shd w:val="clear" w:color="000000" w:fill="auto"/>
              <w:spacing w:before="60" w:line="200" w:lineRule="exact"/>
              <w:jc w:val="right"/>
              <w:rPr>
                <w:sz w:val="16"/>
                <w:szCs w:val="16"/>
              </w:rPr>
            </w:pPr>
            <w:r w:rsidRPr="003A07D6">
              <w:rPr>
                <w:sz w:val="16"/>
                <w:szCs w:val="16"/>
              </w:rPr>
              <w:t>–8 519</w:t>
            </w:r>
          </w:p>
        </w:tc>
      </w:tr>
      <w:tr w:rsidR="00000000" w:rsidRPr="003A07D6">
        <w:trPr>
          <w:trHeight w:val="255"/>
        </w:trPr>
        <w:tc>
          <w:tcPr>
            <w:tcW w:w="408" w:type="dxa"/>
            <w:tcBorders>
              <w:top w:val="nil"/>
              <w:left w:val="nil"/>
              <w:bottom w:val="nil"/>
              <w:right w:val="nil"/>
            </w:tcBorders>
          </w:tcPr>
          <w:p w:rsidR="003A07D6" w:rsidRPr="003A07D6" w:rsidRDefault="003A07D6">
            <w:pPr>
              <w:shd w:val="clear" w:color="000000" w:fill="auto"/>
              <w:spacing w:before="60" w:line="200" w:lineRule="exact"/>
              <w:rPr>
                <w:sz w:val="16"/>
                <w:szCs w:val="16"/>
              </w:rPr>
            </w:pPr>
            <w:r w:rsidRPr="003A07D6">
              <w:rPr>
                <w:sz w:val="16"/>
                <w:szCs w:val="16"/>
              </w:rPr>
              <w:t>2:1</w:t>
            </w:r>
          </w:p>
        </w:tc>
        <w:tc>
          <w:tcPr>
            <w:tcW w:w="3273" w:type="dxa"/>
            <w:tcBorders>
              <w:top w:val="nil"/>
              <w:left w:val="nil"/>
              <w:bottom w:val="nil"/>
              <w:right w:val="nil"/>
            </w:tcBorders>
          </w:tcPr>
          <w:p w:rsidR="003A07D6" w:rsidRPr="003A07D6" w:rsidRDefault="003A07D6">
            <w:pPr>
              <w:shd w:val="clear" w:color="000000" w:fill="auto"/>
              <w:spacing w:before="60" w:line="200" w:lineRule="exact"/>
              <w:jc w:val="left"/>
              <w:rPr>
                <w:sz w:val="16"/>
                <w:szCs w:val="16"/>
              </w:rPr>
            </w:pPr>
            <w:r w:rsidRPr="003A07D6">
              <w:rPr>
                <w:sz w:val="16"/>
                <w:szCs w:val="16"/>
              </w:rPr>
              <w:t>Diskrimineringsombudsmannen</w:t>
            </w:r>
          </w:p>
        </w:tc>
        <w:tc>
          <w:tcPr>
            <w:tcW w:w="987" w:type="dxa"/>
            <w:tcBorders>
              <w:top w:val="nil"/>
              <w:left w:val="nil"/>
              <w:bottom w:val="nil"/>
              <w:right w:val="nil"/>
            </w:tcBorders>
          </w:tcPr>
          <w:p w:rsidR="003A07D6" w:rsidRPr="003A07D6" w:rsidRDefault="003A07D6">
            <w:pPr>
              <w:shd w:val="clear" w:color="000000" w:fill="auto"/>
              <w:spacing w:before="60" w:line="200" w:lineRule="exact"/>
              <w:jc w:val="right"/>
              <w:rPr>
                <w:sz w:val="16"/>
                <w:szCs w:val="16"/>
              </w:rPr>
            </w:pPr>
            <w:r w:rsidRPr="003A07D6">
              <w:rPr>
                <w:sz w:val="16"/>
                <w:szCs w:val="16"/>
              </w:rPr>
              <w:t>93 500</w:t>
            </w:r>
          </w:p>
        </w:tc>
        <w:tc>
          <w:tcPr>
            <w:tcW w:w="1355" w:type="dxa"/>
            <w:tcBorders>
              <w:top w:val="nil"/>
              <w:left w:val="nil"/>
              <w:bottom w:val="nil"/>
              <w:right w:val="nil"/>
            </w:tcBorders>
          </w:tcPr>
          <w:p w:rsidR="003A07D6" w:rsidRPr="003A07D6" w:rsidRDefault="003A07D6">
            <w:pPr>
              <w:shd w:val="clear" w:color="000000" w:fill="auto"/>
              <w:spacing w:before="60" w:line="200" w:lineRule="exact"/>
              <w:jc w:val="right"/>
              <w:rPr>
                <w:sz w:val="16"/>
                <w:szCs w:val="16"/>
              </w:rPr>
            </w:pPr>
            <w:r w:rsidRPr="003A07D6">
              <w:rPr>
                <w:sz w:val="16"/>
                <w:szCs w:val="16"/>
              </w:rPr>
              <w:t>–93 500</w:t>
            </w:r>
          </w:p>
        </w:tc>
      </w:tr>
      <w:tr w:rsidR="00000000" w:rsidRPr="003A07D6">
        <w:trPr>
          <w:trHeight w:val="255"/>
        </w:trPr>
        <w:tc>
          <w:tcPr>
            <w:tcW w:w="408" w:type="dxa"/>
            <w:tcBorders>
              <w:top w:val="nil"/>
              <w:left w:val="nil"/>
              <w:bottom w:val="nil"/>
              <w:right w:val="nil"/>
            </w:tcBorders>
          </w:tcPr>
          <w:p w:rsidR="003A07D6" w:rsidRPr="003A07D6" w:rsidRDefault="003A07D6">
            <w:pPr>
              <w:shd w:val="clear" w:color="000000" w:fill="auto"/>
              <w:spacing w:before="60" w:line="200" w:lineRule="exact"/>
              <w:rPr>
                <w:sz w:val="16"/>
                <w:szCs w:val="16"/>
              </w:rPr>
            </w:pPr>
            <w:r w:rsidRPr="003A07D6">
              <w:rPr>
                <w:sz w:val="16"/>
                <w:szCs w:val="16"/>
              </w:rPr>
              <w:t>2:2</w:t>
            </w:r>
          </w:p>
        </w:tc>
        <w:tc>
          <w:tcPr>
            <w:tcW w:w="3273" w:type="dxa"/>
            <w:tcBorders>
              <w:top w:val="nil"/>
              <w:left w:val="nil"/>
              <w:bottom w:val="nil"/>
              <w:right w:val="nil"/>
            </w:tcBorders>
          </w:tcPr>
          <w:p w:rsidR="003A07D6" w:rsidRPr="003A07D6" w:rsidRDefault="003A07D6">
            <w:pPr>
              <w:shd w:val="clear" w:color="000000" w:fill="auto"/>
              <w:spacing w:before="60" w:line="200" w:lineRule="exact"/>
              <w:jc w:val="left"/>
              <w:rPr>
                <w:sz w:val="16"/>
                <w:szCs w:val="16"/>
              </w:rPr>
            </w:pPr>
            <w:r w:rsidRPr="003A07D6">
              <w:rPr>
                <w:sz w:val="16"/>
                <w:szCs w:val="16"/>
              </w:rPr>
              <w:t>Åtgärder mot diskriminering och rasism m.m.</w:t>
            </w:r>
          </w:p>
        </w:tc>
        <w:tc>
          <w:tcPr>
            <w:tcW w:w="987" w:type="dxa"/>
            <w:tcBorders>
              <w:top w:val="nil"/>
              <w:left w:val="nil"/>
              <w:bottom w:val="nil"/>
              <w:right w:val="nil"/>
            </w:tcBorders>
          </w:tcPr>
          <w:p w:rsidR="003A07D6" w:rsidRPr="003A07D6" w:rsidRDefault="003A07D6">
            <w:pPr>
              <w:shd w:val="clear" w:color="000000" w:fill="auto"/>
              <w:spacing w:before="60" w:line="200" w:lineRule="exact"/>
              <w:jc w:val="right"/>
              <w:rPr>
                <w:sz w:val="16"/>
                <w:szCs w:val="16"/>
              </w:rPr>
            </w:pPr>
            <w:r w:rsidRPr="003A07D6">
              <w:rPr>
                <w:sz w:val="16"/>
                <w:szCs w:val="16"/>
              </w:rPr>
              <w:t>26 918</w:t>
            </w:r>
          </w:p>
        </w:tc>
        <w:tc>
          <w:tcPr>
            <w:tcW w:w="1355" w:type="dxa"/>
            <w:tcBorders>
              <w:top w:val="nil"/>
              <w:left w:val="nil"/>
              <w:bottom w:val="nil"/>
              <w:right w:val="nil"/>
            </w:tcBorders>
          </w:tcPr>
          <w:p w:rsidR="003A07D6" w:rsidRPr="003A07D6" w:rsidRDefault="003A07D6">
            <w:pPr>
              <w:shd w:val="clear" w:color="000000" w:fill="auto"/>
              <w:spacing w:before="60" w:line="200" w:lineRule="exact"/>
              <w:jc w:val="right"/>
              <w:rPr>
                <w:sz w:val="16"/>
                <w:szCs w:val="16"/>
              </w:rPr>
            </w:pPr>
            <w:r w:rsidRPr="003A07D6">
              <w:rPr>
                <w:sz w:val="16"/>
                <w:szCs w:val="16"/>
              </w:rPr>
              <w:t>–26 918</w:t>
            </w:r>
          </w:p>
        </w:tc>
      </w:tr>
      <w:tr w:rsidR="00000000" w:rsidRPr="003A07D6">
        <w:trPr>
          <w:trHeight w:val="255"/>
        </w:trPr>
        <w:tc>
          <w:tcPr>
            <w:tcW w:w="408" w:type="dxa"/>
            <w:tcBorders>
              <w:top w:val="nil"/>
              <w:left w:val="nil"/>
              <w:bottom w:val="nil"/>
              <w:right w:val="nil"/>
            </w:tcBorders>
          </w:tcPr>
          <w:p w:rsidR="003A07D6" w:rsidRPr="003A07D6" w:rsidRDefault="003A07D6">
            <w:pPr>
              <w:shd w:val="clear" w:color="000000" w:fill="auto"/>
              <w:spacing w:before="60" w:line="200" w:lineRule="exact"/>
              <w:rPr>
                <w:sz w:val="16"/>
                <w:szCs w:val="16"/>
              </w:rPr>
            </w:pPr>
            <w:r w:rsidRPr="003A07D6">
              <w:rPr>
                <w:sz w:val="16"/>
                <w:szCs w:val="16"/>
              </w:rPr>
              <w:t>3:1</w:t>
            </w:r>
          </w:p>
        </w:tc>
        <w:tc>
          <w:tcPr>
            <w:tcW w:w="3273" w:type="dxa"/>
            <w:tcBorders>
              <w:top w:val="nil"/>
              <w:left w:val="nil"/>
              <w:bottom w:val="nil"/>
              <w:right w:val="nil"/>
            </w:tcBorders>
          </w:tcPr>
          <w:p w:rsidR="003A07D6" w:rsidRPr="003A07D6" w:rsidRDefault="003A07D6">
            <w:pPr>
              <w:shd w:val="clear" w:color="000000" w:fill="auto"/>
              <w:spacing w:before="60" w:line="200" w:lineRule="exact"/>
              <w:jc w:val="left"/>
              <w:rPr>
                <w:sz w:val="16"/>
                <w:szCs w:val="16"/>
              </w:rPr>
            </w:pPr>
            <w:r w:rsidRPr="003A07D6">
              <w:rPr>
                <w:sz w:val="16"/>
                <w:szCs w:val="16"/>
              </w:rPr>
              <w:t>Särskilda jämställdhetsåtgärder</w:t>
            </w:r>
          </w:p>
        </w:tc>
        <w:tc>
          <w:tcPr>
            <w:tcW w:w="987" w:type="dxa"/>
            <w:tcBorders>
              <w:top w:val="nil"/>
              <w:left w:val="nil"/>
              <w:bottom w:val="nil"/>
              <w:right w:val="nil"/>
            </w:tcBorders>
          </w:tcPr>
          <w:p w:rsidR="003A07D6" w:rsidRPr="003A07D6" w:rsidRDefault="003A07D6">
            <w:pPr>
              <w:shd w:val="clear" w:color="000000" w:fill="auto"/>
              <w:spacing w:before="60" w:line="200" w:lineRule="exact"/>
              <w:jc w:val="right"/>
              <w:rPr>
                <w:sz w:val="16"/>
                <w:szCs w:val="16"/>
              </w:rPr>
            </w:pPr>
            <w:r w:rsidRPr="003A07D6">
              <w:rPr>
                <w:sz w:val="16"/>
                <w:szCs w:val="16"/>
              </w:rPr>
              <w:t>240 239</w:t>
            </w:r>
          </w:p>
        </w:tc>
        <w:tc>
          <w:tcPr>
            <w:tcW w:w="1355" w:type="dxa"/>
            <w:tcBorders>
              <w:top w:val="nil"/>
              <w:left w:val="nil"/>
              <w:bottom w:val="nil"/>
              <w:right w:val="nil"/>
            </w:tcBorders>
          </w:tcPr>
          <w:p w:rsidR="003A07D6" w:rsidRPr="003A07D6" w:rsidRDefault="003A07D6">
            <w:pPr>
              <w:shd w:val="clear" w:color="000000" w:fill="auto"/>
              <w:spacing w:before="60" w:line="200" w:lineRule="exact"/>
              <w:jc w:val="right"/>
              <w:rPr>
                <w:sz w:val="16"/>
                <w:szCs w:val="16"/>
              </w:rPr>
            </w:pPr>
            <w:r w:rsidRPr="003A07D6">
              <w:rPr>
                <w:sz w:val="16"/>
                <w:szCs w:val="16"/>
              </w:rPr>
              <w:t>+200 000</w:t>
            </w:r>
          </w:p>
        </w:tc>
      </w:tr>
      <w:tr w:rsidR="00000000" w:rsidRPr="003A07D6">
        <w:trPr>
          <w:trHeight w:val="255"/>
        </w:trPr>
        <w:tc>
          <w:tcPr>
            <w:tcW w:w="408" w:type="dxa"/>
            <w:tcBorders>
              <w:top w:val="nil"/>
              <w:left w:val="nil"/>
              <w:bottom w:val="single" w:sz="4" w:space="0" w:color="auto"/>
              <w:right w:val="nil"/>
            </w:tcBorders>
          </w:tcPr>
          <w:p w:rsidR="003A07D6" w:rsidRPr="003A07D6" w:rsidRDefault="003A07D6">
            <w:pPr>
              <w:shd w:val="clear" w:color="000000" w:fill="auto"/>
              <w:spacing w:before="60" w:line="200" w:lineRule="exact"/>
              <w:rPr>
                <w:b/>
                <w:bCs/>
                <w:sz w:val="16"/>
                <w:szCs w:val="16"/>
              </w:rPr>
            </w:pPr>
          </w:p>
        </w:tc>
        <w:tc>
          <w:tcPr>
            <w:tcW w:w="3273" w:type="dxa"/>
            <w:tcBorders>
              <w:top w:val="nil"/>
              <w:left w:val="nil"/>
              <w:bottom w:val="single" w:sz="4" w:space="0" w:color="auto"/>
              <w:right w:val="nil"/>
            </w:tcBorders>
          </w:tcPr>
          <w:p w:rsidR="003A07D6" w:rsidRPr="003A07D6" w:rsidRDefault="003A07D6">
            <w:pPr>
              <w:shd w:val="clear" w:color="000000" w:fill="auto"/>
              <w:spacing w:before="60" w:line="200" w:lineRule="exact"/>
              <w:jc w:val="left"/>
              <w:rPr>
                <w:b/>
                <w:bCs/>
                <w:sz w:val="16"/>
                <w:szCs w:val="16"/>
              </w:rPr>
            </w:pPr>
            <w:r w:rsidRPr="003A07D6">
              <w:rPr>
                <w:b/>
                <w:bCs/>
                <w:sz w:val="16"/>
                <w:szCs w:val="16"/>
              </w:rPr>
              <w:t>Summa för utgiftsområdet</w:t>
            </w:r>
          </w:p>
        </w:tc>
        <w:tc>
          <w:tcPr>
            <w:tcW w:w="987" w:type="dxa"/>
            <w:tcBorders>
              <w:top w:val="nil"/>
              <w:left w:val="nil"/>
              <w:bottom w:val="single" w:sz="4" w:space="0" w:color="auto"/>
              <w:right w:val="nil"/>
            </w:tcBorders>
          </w:tcPr>
          <w:p w:rsidR="003A07D6" w:rsidRPr="003A07D6" w:rsidRDefault="003A07D6">
            <w:pPr>
              <w:shd w:val="clear" w:color="000000" w:fill="auto"/>
              <w:spacing w:before="60" w:line="200" w:lineRule="exact"/>
              <w:jc w:val="right"/>
              <w:rPr>
                <w:b/>
                <w:bCs/>
                <w:sz w:val="16"/>
                <w:szCs w:val="16"/>
              </w:rPr>
            </w:pPr>
            <w:r w:rsidRPr="003A07D6">
              <w:rPr>
                <w:b/>
                <w:bCs/>
                <w:sz w:val="16"/>
                <w:szCs w:val="16"/>
              </w:rPr>
              <w:t>6 027 600</w:t>
            </w:r>
          </w:p>
        </w:tc>
        <w:tc>
          <w:tcPr>
            <w:tcW w:w="1355" w:type="dxa"/>
            <w:tcBorders>
              <w:top w:val="nil"/>
              <w:left w:val="nil"/>
              <w:bottom w:val="single" w:sz="4" w:space="0" w:color="auto"/>
              <w:right w:val="nil"/>
            </w:tcBorders>
          </w:tcPr>
          <w:p w:rsidR="003A07D6" w:rsidRPr="003A07D6" w:rsidRDefault="003A07D6">
            <w:pPr>
              <w:shd w:val="clear" w:color="000000" w:fill="auto"/>
              <w:spacing w:before="60" w:line="200" w:lineRule="exact"/>
              <w:jc w:val="right"/>
              <w:rPr>
                <w:b/>
                <w:bCs/>
                <w:sz w:val="16"/>
                <w:szCs w:val="16"/>
              </w:rPr>
            </w:pPr>
            <w:r w:rsidRPr="003A07D6">
              <w:rPr>
                <w:b/>
                <w:bCs/>
                <w:sz w:val="16"/>
                <w:szCs w:val="16"/>
              </w:rPr>
              <w:t>–2 790 936</w:t>
            </w:r>
          </w:p>
        </w:tc>
      </w:tr>
      <w:tr w:rsidR="00000000" w:rsidRPr="003A07D6">
        <w:trPr>
          <w:trHeight w:val="255"/>
        </w:trPr>
        <w:tc>
          <w:tcPr>
            <w:tcW w:w="3681" w:type="dxa"/>
            <w:gridSpan w:val="2"/>
            <w:tcBorders>
              <w:top w:val="single" w:sz="4" w:space="0" w:color="auto"/>
              <w:left w:val="nil"/>
              <w:bottom w:val="single" w:sz="4" w:space="0" w:color="auto"/>
              <w:right w:val="nil"/>
            </w:tcBorders>
          </w:tcPr>
          <w:p w:rsidR="003A07D6" w:rsidRPr="003A07D6" w:rsidRDefault="003A07D6">
            <w:pPr>
              <w:shd w:val="clear" w:color="000000" w:fill="auto"/>
              <w:spacing w:before="60" w:line="200" w:lineRule="exact"/>
              <w:rPr>
                <w:b/>
                <w:bCs/>
                <w:sz w:val="16"/>
                <w:szCs w:val="16"/>
              </w:rPr>
            </w:pPr>
            <w:r w:rsidRPr="003A07D6">
              <w:rPr>
                <w:b/>
                <w:bCs/>
                <w:sz w:val="16"/>
                <w:szCs w:val="16"/>
              </w:rPr>
              <w:t>Specifikation av anslag 3.1</w:t>
            </w:r>
          </w:p>
        </w:tc>
        <w:tc>
          <w:tcPr>
            <w:tcW w:w="987" w:type="dxa"/>
            <w:tcBorders>
              <w:top w:val="single" w:sz="4" w:space="0" w:color="auto"/>
              <w:left w:val="nil"/>
              <w:bottom w:val="single" w:sz="4" w:space="0" w:color="auto"/>
              <w:right w:val="nil"/>
            </w:tcBorders>
          </w:tcPr>
          <w:p w:rsidR="003A07D6" w:rsidRPr="003A07D6" w:rsidRDefault="003A07D6">
            <w:pPr>
              <w:shd w:val="clear" w:color="000000" w:fill="auto"/>
              <w:spacing w:before="60" w:line="200" w:lineRule="exact"/>
              <w:jc w:val="right"/>
              <w:rPr>
                <w:bCs/>
                <w:sz w:val="16"/>
                <w:szCs w:val="16"/>
              </w:rPr>
            </w:pPr>
          </w:p>
        </w:tc>
        <w:tc>
          <w:tcPr>
            <w:tcW w:w="1355" w:type="dxa"/>
            <w:tcBorders>
              <w:top w:val="single" w:sz="4" w:space="0" w:color="auto"/>
              <w:left w:val="nil"/>
              <w:bottom w:val="single" w:sz="4" w:space="0" w:color="auto"/>
              <w:right w:val="nil"/>
            </w:tcBorders>
          </w:tcPr>
          <w:p w:rsidR="003A07D6" w:rsidRPr="003A07D6" w:rsidRDefault="003A07D6">
            <w:pPr>
              <w:shd w:val="clear" w:color="000000" w:fill="auto"/>
              <w:spacing w:before="60" w:line="200" w:lineRule="exact"/>
              <w:jc w:val="right"/>
              <w:rPr>
                <w:bCs/>
                <w:sz w:val="16"/>
                <w:szCs w:val="16"/>
              </w:rPr>
            </w:pPr>
          </w:p>
        </w:tc>
      </w:tr>
      <w:tr w:rsidR="00000000" w:rsidRPr="003A07D6">
        <w:trPr>
          <w:trHeight w:val="255"/>
        </w:trPr>
        <w:tc>
          <w:tcPr>
            <w:tcW w:w="3681" w:type="dxa"/>
            <w:gridSpan w:val="2"/>
            <w:tcBorders>
              <w:top w:val="single" w:sz="4" w:space="0" w:color="auto"/>
              <w:left w:val="nil"/>
              <w:bottom w:val="nil"/>
              <w:right w:val="nil"/>
            </w:tcBorders>
          </w:tcPr>
          <w:p w:rsidR="003A07D6" w:rsidRPr="003A07D6" w:rsidRDefault="003A07D6">
            <w:pPr>
              <w:shd w:val="clear" w:color="000000" w:fill="auto"/>
              <w:spacing w:before="60" w:line="200" w:lineRule="exact"/>
              <w:jc w:val="left"/>
              <w:rPr>
                <w:bCs/>
                <w:sz w:val="16"/>
                <w:szCs w:val="16"/>
              </w:rPr>
            </w:pPr>
            <w:r w:rsidRPr="003A07D6">
              <w:rPr>
                <w:bCs/>
                <w:sz w:val="16"/>
                <w:szCs w:val="16"/>
              </w:rPr>
              <w:t>Stöd till kvinnojourer</w:t>
            </w:r>
          </w:p>
        </w:tc>
        <w:tc>
          <w:tcPr>
            <w:tcW w:w="987" w:type="dxa"/>
            <w:tcBorders>
              <w:top w:val="single" w:sz="4" w:space="0" w:color="auto"/>
              <w:left w:val="nil"/>
              <w:bottom w:val="nil"/>
              <w:right w:val="nil"/>
            </w:tcBorders>
          </w:tcPr>
          <w:p w:rsidR="003A07D6" w:rsidRPr="003A07D6" w:rsidRDefault="003A07D6">
            <w:pPr>
              <w:shd w:val="clear" w:color="000000" w:fill="auto"/>
              <w:spacing w:before="60" w:line="200" w:lineRule="exact"/>
              <w:jc w:val="right"/>
              <w:rPr>
                <w:bCs/>
                <w:sz w:val="16"/>
                <w:szCs w:val="16"/>
              </w:rPr>
            </w:pPr>
          </w:p>
        </w:tc>
        <w:tc>
          <w:tcPr>
            <w:tcW w:w="1355" w:type="dxa"/>
            <w:tcBorders>
              <w:top w:val="single" w:sz="4" w:space="0" w:color="auto"/>
              <w:left w:val="nil"/>
              <w:bottom w:val="nil"/>
              <w:right w:val="nil"/>
            </w:tcBorders>
          </w:tcPr>
          <w:p w:rsidR="003A07D6" w:rsidRPr="003A07D6" w:rsidRDefault="003A07D6">
            <w:pPr>
              <w:shd w:val="clear" w:color="000000" w:fill="auto"/>
              <w:spacing w:before="60" w:line="200" w:lineRule="exact"/>
              <w:jc w:val="right"/>
              <w:rPr>
                <w:bCs/>
                <w:sz w:val="16"/>
                <w:szCs w:val="16"/>
              </w:rPr>
            </w:pPr>
            <w:r w:rsidRPr="003A07D6">
              <w:rPr>
                <w:bCs/>
                <w:sz w:val="16"/>
                <w:szCs w:val="16"/>
              </w:rPr>
              <w:t>+100</w:t>
            </w:r>
          </w:p>
        </w:tc>
      </w:tr>
      <w:tr w:rsidR="00000000" w:rsidRPr="003A07D6">
        <w:trPr>
          <w:trHeight w:val="255"/>
        </w:trPr>
        <w:tc>
          <w:tcPr>
            <w:tcW w:w="3681" w:type="dxa"/>
            <w:gridSpan w:val="2"/>
            <w:tcBorders>
              <w:top w:val="nil"/>
              <w:left w:val="nil"/>
              <w:bottom w:val="nil"/>
              <w:right w:val="nil"/>
            </w:tcBorders>
          </w:tcPr>
          <w:p w:rsidR="003A07D6" w:rsidRPr="003A07D6" w:rsidRDefault="003A07D6">
            <w:pPr>
              <w:shd w:val="clear" w:color="000000" w:fill="auto"/>
              <w:spacing w:before="60" w:line="200" w:lineRule="exact"/>
              <w:jc w:val="left"/>
              <w:rPr>
                <w:bCs/>
                <w:spacing w:val="-4"/>
                <w:sz w:val="16"/>
                <w:szCs w:val="16"/>
              </w:rPr>
            </w:pPr>
            <w:r w:rsidRPr="003A07D6">
              <w:rPr>
                <w:bCs/>
                <w:spacing w:val="-4"/>
                <w:sz w:val="16"/>
                <w:szCs w:val="16"/>
              </w:rPr>
              <w:t>Stöd till organisationer som motverkar hedersrelaterat våld</w:t>
            </w:r>
          </w:p>
        </w:tc>
        <w:tc>
          <w:tcPr>
            <w:tcW w:w="987" w:type="dxa"/>
            <w:tcBorders>
              <w:top w:val="nil"/>
              <w:left w:val="nil"/>
              <w:bottom w:val="nil"/>
              <w:right w:val="nil"/>
            </w:tcBorders>
          </w:tcPr>
          <w:p w:rsidR="003A07D6" w:rsidRPr="003A07D6" w:rsidRDefault="003A07D6">
            <w:pPr>
              <w:shd w:val="clear" w:color="000000" w:fill="auto"/>
              <w:spacing w:before="60" w:line="200" w:lineRule="exact"/>
              <w:jc w:val="right"/>
              <w:rPr>
                <w:bCs/>
                <w:sz w:val="16"/>
                <w:szCs w:val="16"/>
              </w:rPr>
            </w:pPr>
          </w:p>
        </w:tc>
        <w:tc>
          <w:tcPr>
            <w:tcW w:w="1355" w:type="dxa"/>
            <w:tcBorders>
              <w:top w:val="nil"/>
              <w:left w:val="nil"/>
              <w:bottom w:val="nil"/>
              <w:right w:val="nil"/>
            </w:tcBorders>
          </w:tcPr>
          <w:p w:rsidR="003A07D6" w:rsidRPr="003A07D6" w:rsidRDefault="003A07D6">
            <w:pPr>
              <w:shd w:val="clear" w:color="000000" w:fill="auto"/>
              <w:spacing w:before="60" w:line="200" w:lineRule="exact"/>
              <w:jc w:val="right"/>
              <w:rPr>
                <w:bCs/>
                <w:sz w:val="16"/>
                <w:szCs w:val="16"/>
              </w:rPr>
            </w:pPr>
            <w:r w:rsidRPr="003A07D6">
              <w:rPr>
                <w:bCs/>
                <w:sz w:val="16"/>
                <w:szCs w:val="16"/>
              </w:rPr>
              <w:t>+50</w:t>
            </w:r>
          </w:p>
        </w:tc>
      </w:tr>
      <w:tr w:rsidR="00000000" w:rsidRPr="003A07D6">
        <w:trPr>
          <w:trHeight w:val="255"/>
        </w:trPr>
        <w:tc>
          <w:tcPr>
            <w:tcW w:w="3681" w:type="dxa"/>
            <w:gridSpan w:val="2"/>
            <w:tcBorders>
              <w:top w:val="nil"/>
              <w:left w:val="nil"/>
              <w:right w:val="nil"/>
            </w:tcBorders>
          </w:tcPr>
          <w:p w:rsidR="003A07D6" w:rsidRPr="003A07D6" w:rsidRDefault="003A07D6">
            <w:pPr>
              <w:shd w:val="clear" w:color="000000" w:fill="auto"/>
              <w:spacing w:before="60" w:line="200" w:lineRule="exact"/>
              <w:jc w:val="left"/>
              <w:rPr>
                <w:bCs/>
                <w:spacing w:val="-4"/>
                <w:sz w:val="16"/>
                <w:szCs w:val="16"/>
              </w:rPr>
            </w:pPr>
            <w:r w:rsidRPr="003A07D6">
              <w:rPr>
                <w:bCs/>
                <w:spacing w:val="-4"/>
                <w:sz w:val="16"/>
                <w:szCs w:val="16"/>
              </w:rPr>
              <w:t>Stöd till organisationer som motverkar våld mot kvinnor</w:t>
            </w:r>
          </w:p>
        </w:tc>
        <w:tc>
          <w:tcPr>
            <w:tcW w:w="987" w:type="dxa"/>
            <w:tcBorders>
              <w:top w:val="nil"/>
              <w:left w:val="nil"/>
              <w:right w:val="nil"/>
            </w:tcBorders>
          </w:tcPr>
          <w:p w:rsidR="003A07D6" w:rsidRPr="003A07D6" w:rsidRDefault="003A07D6">
            <w:pPr>
              <w:shd w:val="clear" w:color="000000" w:fill="auto"/>
              <w:spacing w:before="60" w:line="200" w:lineRule="exact"/>
              <w:jc w:val="right"/>
              <w:rPr>
                <w:bCs/>
                <w:spacing w:val="-4"/>
                <w:sz w:val="16"/>
                <w:szCs w:val="16"/>
              </w:rPr>
            </w:pPr>
          </w:p>
        </w:tc>
        <w:tc>
          <w:tcPr>
            <w:tcW w:w="1355" w:type="dxa"/>
            <w:tcBorders>
              <w:top w:val="nil"/>
              <w:left w:val="nil"/>
              <w:right w:val="nil"/>
            </w:tcBorders>
          </w:tcPr>
          <w:p w:rsidR="003A07D6" w:rsidRPr="003A07D6" w:rsidRDefault="003A07D6">
            <w:pPr>
              <w:shd w:val="clear" w:color="000000" w:fill="auto"/>
              <w:spacing w:before="60" w:line="200" w:lineRule="exact"/>
              <w:jc w:val="right"/>
              <w:rPr>
                <w:bCs/>
                <w:spacing w:val="-4"/>
                <w:sz w:val="16"/>
                <w:szCs w:val="16"/>
              </w:rPr>
            </w:pPr>
            <w:r w:rsidRPr="003A07D6">
              <w:rPr>
                <w:bCs/>
                <w:spacing w:val="-4"/>
                <w:sz w:val="16"/>
                <w:szCs w:val="16"/>
              </w:rPr>
              <w:t>+50</w:t>
            </w:r>
          </w:p>
        </w:tc>
      </w:tr>
      <w:tr w:rsidR="00000000" w:rsidRPr="003A07D6">
        <w:trPr>
          <w:trHeight w:val="255"/>
        </w:trPr>
        <w:tc>
          <w:tcPr>
            <w:tcW w:w="3681" w:type="dxa"/>
            <w:gridSpan w:val="2"/>
            <w:tcBorders>
              <w:top w:val="nil"/>
              <w:left w:val="nil"/>
              <w:bottom w:val="single" w:sz="4" w:space="0" w:color="auto"/>
              <w:right w:val="nil"/>
            </w:tcBorders>
          </w:tcPr>
          <w:p w:rsidR="003A07D6" w:rsidRPr="003A07D6" w:rsidRDefault="003A07D6">
            <w:pPr>
              <w:shd w:val="clear" w:color="000000" w:fill="auto"/>
              <w:spacing w:before="60" w:line="200" w:lineRule="exact"/>
              <w:jc w:val="left"/>
              <w:rPr>
                <w:b/>
                <w:bCs/>
                <w:sz w:val="16"/>
                <w:szCs w:val="16"/>
              </w:rPr>
            </w:pPr>
            <w:r w:rsidRPr="003A07D6">
              <w:rPr>
                <w:b/>
                <w:bCs/>
                <w:sz w:val="16"/>
                <w:szCs w:val="16"/>
              </w:rPr>
              <w:t>Summa</w:t>
            </w:r>
          </w:p>
        </w:tc>
        <w:tc>
          <w:tcPr>
            <w:tcW w:w="987" w:type="dxa"/>
            <w:tcBorders>
              <w:top w:val="nil"/>
              <w:left w:val="nil"/>
              <w:bottom w:val="single" w:sz="4" w:space="0" w:color="auto"/>
              <w:right w:val="nil"/>
            </w:tcBorders>
          </w:tcPr>
          <w:p w:rsidR="003A07D6" w:rsidRPr="003A07D6" w:rsidRDefault="003A07D6">
            <w:pPr>
              <w:shd w:val="clear" w:color="000000" w:fill="auto"/>
              <w:spacing w:before="60" w:line="200" w:lineRule="exact"/>
              <w:jc w:val="right"/>
              <w:rPr>
                <w:bCs/>
                <w:sz w:val="16"/>
                <w:szCs w:val="16"/>
              </w:rPr>
            </w:pPr>
          </w:p>
        </w:tc>
        <w:tc>
          <w:tcPr>
            <w:tcW w:w="1355" w:type="dxa"/>
            <w:tcBorders>
              <w:top w:val="nil"/>
              <w:left w:val="nil"/>
              <w:bottom w:val="single" w:sz="4" w:space="0" w:color="auto"/>
              <w:right w:val="nil"/>
            </w:tcBorders>
          </w:tcPr>
          <w:p w:rsidR="003A07D6" w:rsidRPr="003A07D6" w:rsidRDefault="003A07D6">
            <w:pPr>
              <w:shd w:val="clear" w:color="000000" w:fill="auto"/>
              <w:spacing w:before="60" w:line="200" w:lineRule="exact"/>
              <w:jc w:val="right"/>
              <w:rPr>
                <w:b/>
                <w:bCs/>
                <w:sz w:val="16"/>
                <w:szCs w:val="16"/>
              </w:rPr>
            </w:pPr>
            <w:r w:rsidRPr="003A07D6">
              <w:rPr>
                <w:b/>
                <w:bCs/>
                <w:sz w:val="16"/>
                <w:szCs w:val="16"/>
              </w:rPr>
              <w:t>+200</w:t>
            </w:r>
          </w:p>
        </w:tc>
      </w:tr>
    </w:tbl>
    <w:p w:rsidR="003A07D6" w:rsidRPr="003A07D6" w:rsidRDefault="003A07D6">
      <w:pPr>
        <w:pStyle w:val="Rubrik3"/>
        <w:shd w:val="clear" w:color="000000" w:fill="auto"/>
      </w:pPr>
      <w:bookmarkStart w:id="259" w:name="_Toc277582116"/>
      <w:r w:rsidRPr="003A07D6">
        <w:t>14.2.14 Utgiftsområde 14 – Arbetsmarknad och arbetsliv</w:t>
      </w:r>
      <w:bookmarkEnd w:id="259"/>
    </w:p>
    <w:p w:rsidR="003A07D6" w:rsidRPr="003A07D6" w:rsidRDefault="003A07D6">
      <w:pPr>
        <w:shd w:val="clear" w:color="000000" w:fill="auto"/>
        <w:rPr>
          <w:szCs w:val="24"/>
        </w:rPr>
      </w:pPr>
      <w:r w:rsidRPr="003A07D6">
        <w:rPr>
          <w:szCs w:val="24"/>
        </w:rPr>
        <w:t>Sverigedemokraterna föreslår en takhöjning från år 2011 till 900 kronor med en minskning till 750 kronor efter arbetslöshetsdag 101. Utöver detta säger vi nej till regeringens så kallade jobbcoacher och lotsar och tillsätter istället resurser för att höja matchningsnivån, vidareutveckla RUT, slopa arbetsgiva</w:t>
      </w:r>
      <w:r w:rsidRPr="003A07D6">
        <w:rPr>
          <w:szCs w:val="24"/>
        </w:rPr>
        <w:t>r</w:t>
      </w:r>
      <w:r w:rsidRPr="003A07D6">
        <w:rPr>
          <w:szCs w:val="24"/>
        </w:rPr>
        <w:t>avgiften för lärlingsanställningar samt för att stimulera småföretagarna både genom ett återinfört schablonavdrag och genom ett förlängt starta-eget-bidrag.</w:t>
      </w:r>
    </w:p>
    <w:tbl>
      <w:tblPr>
        <w:tblW w:w="5954" w:type="dxa"/>
        <w:tblInd w:w="70" w:type="dxa"/>
        <w:tblLayout w:type="fixed"/>
        <w:tblCellMar>
          <w:left w:w="70" w:type="dxa"/>
          <w:right w:w="70" w:type="dxa"/>
        </w:tblCellMar>
        <w:tblLook w:val="0000" w:firstRow="0" w:lastRow="0" w:firstColumn="0" w:lastColumn="0" w:noHBand="0" w:noVBand="0"/>
      </w:tblPr>
      <w:tblGrid>
        <w:gridCol w:w="450"/>
        <w:gridCol w:w="3193"/>
        <w:gridCol w:w="969"/>
        <w:gridCol w:w="1342"/>
      </w:tblGrid>
      <w:tr w:rsidR="00000000" w:rsidRPr="003A07D6">
        <w:trPr>
          <w:trHeight w:val="255"/>
        </w:trPr>
        <w:tc>
          <w:tcPr>
            <w:tcW w:w="3686" w:type="dxa"/>
            <w:gridSpan w:val="2"/>
            <w:tcBorders>
              <w:top w:val="nil"/>
              <w:left w:val="nil"/>
              <w:bottom w:val="nil"/>
              <w:right w:val="nil"/>
            </w:tcBorders>
            <w:noWrap/>
          </w:tcPr>
          <w:p w:rsidR="003A07D6" w:rsidRPr="003A07D6" w:rsidRDefault="003A07D6">
            <w:pPr>
              <w:shd w:val="clear" w:color="000000" w:fill="auto"/>
              <w:spacing w:before="60" w:line="200" w:lineRule="exact"/>
              <w:rPr>
                <w:i/>
                <w:iCs/>
                <w:sz w:val="16"/>
                <w:szCs w:val="16"/>
              </w:rPr>
            </w:pPr>
            <w:r w:rsidRPr="003A07D6">
              <w:rPr>
                <w:i/>
                <w:iCs/>
                <w:sz w:val="16"/>
                <w:szCs w:val="16"/>
              </w:rPr>
              <w:t>Tusental kronor</w:t>
            </w:r>
          </w:p>
        </w:tc>
        <w:tc>
          <w:tcPr>
            <w:tcW w:w="980" w:type="dxa"/>
            <w:tcBorders>
              <w:top w:val="nil"/>
              <w:left w:val="nil"/>
              <w:bottom w:val="nil"/>
              <w:right w:val="nil"/>
            </w:tcBorders>
            <w:noWrap/>
          </w:tcPr>
          <w:p w:rsidR="003A07D6" w:rsidRPr="003A07D6" w:rsidRDefault="003A07D6">
            <w:pPr>
              <w:shd w:val="clear" w:color="000000" w:fill="auto"/>
              <w:spacing w:before="60" w:line="200" w:lineRule="exact"/>
              <w:jc w:val="right"/>
              <w:rPr>
                <w:i/>
                <w:iCs/>
                <w:sz w:val="16"/>
                <w:szCs w:val="16"/>
              </w:rPr>
            </w:pPr>
          </w:p>
        </w:tc>
        <w:tc>
          <w:tcPr>
            <w:tcW w:w="1357" w:type="dxa"/>
            <w:tcBorders>
              <w:top w:val="nil"/>
              <w:left w:val="nil"/>
              <w:bottom w:val="nil"/>
              <w:right w:val="nil"/>
            </w:tcBorders>
            <w:noWrap/>
          </w:tcPr>
          <w:p w:rsidR="003A07D6" w:rsidRPr="003A07D6" w:rsidRDefault="003A07D6">
            <w:pPr>
              <w:shd w:val="clear" w:color="000000" w:fill="auto"/>
              <w:spacing w:before="60" w:line="200" w:lineRule="exact"/>
              <w:jc w:val="right"/>
              <w:rPr>
                <w:i/>
                <w:iCs/>
                <w:sz w:val="16"/>
                <w:szCs w:val="16"/>
              </w:rPr>
            </w:pPr>
          </w:p>
        </w:tc>
      </w:tr>
      <w:tr w:rsidR="00000000" w:rsidRPr="003A07D6">
        <w:trPr>
          <w:trHeight w:val="510"/>
        </w:trPr>
        <w:tc>
          <w:tcPr>
            <w:tcW w:w="3686" w:type="dxa"/>
            <w:gridSpan w:val="2"/>
            <w:tcBorders>
              <w:top w:val="single" w:sz="4" w:space="0" w:color="auto"/>
              <w:left w:val="nil"/>
              <w:bottom w:val="single" w:sz="4" w:space="0" w:color="auto"/>
              <w:right w:val="nil"/>
            </w:tcBorders>
            <w:noWrap/>
          </w:tcPr>
          <w:p w:rsidR="003A07D6" w:rsidRPr="003A07D6" w:rsidRDefault="003A07D6">
            <w:pPr>
              <w:shd w:val="clear" w:color="000000" w:fill="auto"/>
              <w:spacing w:before="60" w:line="200" w:lineRule="exact"/>
              <w:rPr>
                <w:b/>
                <w:bCs/>
                <w:sz w:val="16"/>
                <w:szCs w:val="16"/>
              </w:rPr>
            </w:pPr>
            <w:r w:rsidRPr="003A07D6">
              <w:rPr>
                <w:b/>
                <w:bCs/>
                <w:sz w:val="16"/>
                <w:szCs w:val="16"/>
              </w:rPr>
              <w:t>Anslag (ramanslag)</w:t>
            </w:r>
          </w:p>
        </w:tc>
        <w:tc>
          <w:tcPr>
            <w:tcW w:w="980" w:type="dxa"/>
            <w:tcBorders>
              <w:top w:val="single" w:sz="4" w:space="0" w:color="auto"/>
              <w:left w:val="nil"/>
              <w:bottom w:val="single" w:sz="4" w:space="0" w:color="auto"/>
              <w:right w:val="nil"/>
            </w:tcBorders>
          </w:tcPr>
          <w:p w:rsidR="003A07D6" w:rsidRPr="003A07D6" w:rsidRDefault="003A07D6">
            <w:pPr>
              <w:shd w:val="clear" w:color="000000" w:fill="auto"/>
              <w:spacing w:before="60" w:line="200" w:lineRule="exact"/>
              <w:jc w:val="right"/>
              <w:rPr>
                <w:b/>
                <w:bCs/>
                <w:sz w:val="16"/>
                <w:szCs w:val="16"/>
              </w:rPr>
            </w:pPr>
            <w:r w:rsidRPr="003A07D6">
              <w:rPr>
                <w:b/>
                <w:bCs/>
                <w:sz w:val="16"/>
                <w:szCs w:val="16"/>
              </w:rPr>
              <w:t>Regerin</w:t>
            </w:r>
            <w:r w:rsidRPr="003A07D6">
              <w:rPr>
                <w:b/>
                <w:bCs/>
                <w:sz w:val="16"/>
                <w:szCs w:val="16"/>
              </w:rPr>
              <w:t>g</w:t>
            </w:r>
            <w:r w:rsidRPr="003A07D6">
              <w:rPr>
                <w:b/>
                <w:bCs/>
                <w:sz w:val="16"/>
                <w:szCs w:val="16"/>
              </w:rPr>
              <w:t>ens förslag</w:t>
            </w:r>
          </w:p>
        </w:tc>
        <w:tc>
          <w:tcPr>
            <w:tcW w:w="1357" w:type="dxa"/>
            <w:tcBorders>
              <w:top w:val="single" w:sz="4" w:space="0" w:color="auto"/>
              <w:left w:val="nil"/>
              <w:bottom w:val="single" w:sz="4" w:space="0" w:color="auto"/>
              <w:right w:val="nil"/>
            </w:tcBorders>
          </w:tcPr>
          <w:p w:rsidR="003A07D6" w:rsidRPr="003A07D6" w:rsidRDefault="003A07D6">
            <w:pPr>
              <w:shd w:val="clear" w:color="000000" w:fill="auto"/>
              <w:spacing w:before="60" w:line="200" w:lineRule="exact"/>
              <w:jc w:val="right"/>
              <w:rPr>
                <w:b/>
                <w:bCs/>
                <w:sz w:val="16"/>
                <w:szCs w:val="16"/>
              </w:rPr>
            </w:pPr>
            <w:r w:rsidRPr="003A07D6">
              <w:rPr>
                <w:b/>
                <w:bCs/>
                <w:sz w:val="16"/>
                <w:szCs w:val="16"/>
              </w:rPr>
              <w:t>Avvikelse gen</w:t>
            </w:r>
            <w:r w:rsidRPr="003A07D6">
              <w:rPr>
                <w:b/>
                <w:bCs/>
                <w:sz w:val="16"/>
                <w:szCs w:val="16"/>
              </w:rPr>
              <w:t>t</w:t>
            </w:r>
            <w:r w:rsidRPr="003A07D6">
              <w:rPr>
                <w:b/>
                <w:bCs/>
                <w:sz w:val="16"/>
                <w:szCs w:val="16"/>
              </w:rPr>
              <w:t>emot regeringens förslag</w:t>
            </w:r>
          </w:p>
        </w:tc>
      </w:tr>
      <w:tr w:rsidR="00000000" w:rsidRPr="003A07D6">
        <w:trPr>
          <w:trHeight w:val="255"/>
        </w:trPr>
        <w:tc>
          <w:tcPr>
            <w:tcW w:w="454" w:type="dxa"/>
            <w:tcBorders>
              <w:top w:val="nil"/>
              <w:left w:val="nil"/>
              <w:bottom w:val="nil"/>
              <w:right w:val="nil"/>
            </w:tcBorders>
          </w:tcPr>
          <w:p w:rsidR="003A07D6" w:rsidRPr="003A07D6" w:rsidRDefault="003A07D6">
            <w:pPr>
              <w:shd w:val="clear" w:color="000000" w:fill="auto"/>
              <w:spacing w:before="60" w:line="200" w:lineRule="exact"/>
              <w:rPr>
                <w:sz w:val="16"/>
                <w:szCs w:val="16"/>
              </w:rPr>
            </w:pPr>
            <w:r w:rsidRPr="003A07D6">
              <w:rPr>
                <w:sz w:val="16"/>
                <w:szCs w:val="16"/>
              </w:rPr>
              <w:t>1:1</w:t>
            </w:r>
          </w:p>
        </w:tc>
        <w:tc>
          <w:tcPr>
            <w:tcW w:w="3232" w:type="dxa"/>
            <w:tcBorders>
              <w:top w:val="nil"/>
              <w:left w:val="nil"/>
              <w:bottom w:val="nil"/>
              <w:right w:val="nil"/>
            </w:tcBorders>
          </w:tcPr>
          <w:p w:rsidR="003A07D6" w:rsidRPr="003A07D6" w:rsidRDefault="003A07D6">
            <w:pPr>
              <w:shd w:val="clear" w:color="000000" w:fill="auto"/>
              <w:spacing w:before="60" w:line="200" w:lineRule="exact"/>
              <w:jc w:val="left"/>
              <w:rPr>
                <w:sz w:val="16"/>
                <w:szCs w:val="16"/>
              </w:rPr>
            </w:pPr>
            <w:r w:rsidRPr="003A07D6">
              <w:rPr>
                <w:sz w:val="16"/>
                <w:szCs w:val="16"/>
              </w:rPr>
              <w:t>Arbetsförmedlingens förvaltningskostnader</w:t>
            </w:r>
          </w:p>
        </w:tc>
        <w:tc>
          <w:tcPr>
            <w:tcW w:w="980" w:type="dxa"/>
            <w:tcBorders>
              <w:top w:val="nil"/>
              <w:left w:val="nil"/>
              <w:bottom w:val="nil"/>
              <w:right w:val="nil"/>
            </w:tcBorders>
          </w:tcPr>
          <w:p w:rsidR="003A07D6" w:rsidRPr="003A07D6" w:rsidRDefault="003A07D6">
            <w:pPr>
              <w:shd w:val="clear" w:color="000000" w:fill="auto"/>
              <w:spacing w:before="60" w:line="200" w:lineRule="exact"/>
              <w:jc w:val="right"/>
              <w:rPr>
                <w:sz w:val="16"/>
                <w:szCs w:val="16"/>
              </w:rPr>
            </w:pPr>
            <w:r w:rsidRPr="003A07D6">
              <w:rPr>
                <w:sz w:val="16"/>
                <w:szCs w:val="16"/>
              </w:rPr>
              <w:t>5 931 062</w:t>
            </w:r>
          </w:p>
        </w:tc>
        <w:tc>
          <w:tcPr>
            <w:tcW w:w="1357" w:type="dxa"/>
            <w:tcBorders>
              <w:top w:val="nil"/>
              <w:left w:val="nil"/>
              <w:bottom w:val="nil"/>
              <w:right w:val="nil"/>
            </w:tcBorders>
          </w:tcPr>
          <w:p w:rsidR="003A07D6" w:rsidRPr="003A07D6" w:rsidRDefault="003A07D6">
            <w:pPr>
              <w:shd w:val="clear" w:color="000000" w:fill="auto"/>
              <w:spacing w:before="60" w:line="200" w:lineRule="exact"/>
              <w:jc w:val="right"/>
              <w:rPr>
                <w:sz w:val="16"/>
                <w:szCs w:val="16"/>
              </w:rPr>
            </w:pPr>
            <w:r w:rsidRPr="003A07D6">
              <w:rPr>
                <w:sz w:val="16"/>
                <w:szCs w:val="16"/>
              </w:rPr>
              <w:t>–82 738</w:t>
            </w:r>
          </w:p>
        </w:tc>
      </w:tr>
      <w:tr w:rsidR="00000000" w:rsidRPr="003A07D6">
        <w:trPr>
          <w:trHeight w:val="255"/>
        </w:trPr>
        <w:tc>
          <w:tcPr>
            <w:tcW w:w="454" w:type="dxa"/>
            <w:tcBorders>
              <w:top w:val="nil"/>
              <w:left w:val="nil"/>
              <w:bottom w:val="nil"/>
              <w:right w:val="nil"/>
            </w:tcBorders>
          </w:tcPr>
          <w:p w:rsidR="003A07D6" w:rsidRPr="003A07D6" w:rsidRDefault="003A07D6">
            <w:pPr>
              <w:shd w:val="clear" w:color="000000" w:fill="auto"/>
              <w:spacing w:before="60" w:line="200" w:lineRule="exact"/>
              <w:rPr>
                <w:sz w:val="16"/>
                <w:szCs w:val="16"/>
              </w:rPr>
            </w:pPr>
            <w:r w:rsidRPr="003A07D6">
              <w:rPr>
                <w:sz w:val="16"/>
                <w:szCs w:val="16"/>
              </w:rPr>
              <w:t>1:2</w:t>
            </w:r>
          </w:p>
        </w:tc>
        <w:tc>
          <w:tcPr>
            <w:tcW w:w="3232" w:type="dxa"/>
            <w:tcBorders>
              <w:top w:val="nil"/>
              <w:left w:val="nil"/>
              <w:bottom w:val="nil"/>
              <w:right w:val="nil"/>
            </w:tcBorders>
          </w:tcPr>
          <w:p w:rsidR="003A07D6" w:rsidRPr="003A07D6" w:rsidRDefault="003A07D6">
            <w:pPr>
              <w:shd w:val="clear" w:color="000000" w:fill="auto"/>
              <w:spacing w:before="60" w:line="200" w:lineRule="exact"/>
              <w:jc w:val="left"/>
              <w:rPr>
                <w:sz w:val="16"/>
                <w:szCs w:val="16"/>
              </w:rPr>
            </w:pPr>
            <w:r w:rsidRPr="003A07D6">
              <w:rPr>
                <w:sz w:val="16"/>
                <w:szCs w:val="16"/>
              </w:rPr>
              <w:t>Bidrag till arbetslöshetsersättning och aktiv</w:t>
            </w:r>
            <w:r w:rsidRPr="003A07D6">
              <w:rPr>
                <w:sz w:val="16"/>
                <w:szCs w:val="16"/>
              </w:rPr>
              <w:t>i</w:t>
            </w:r>
            <w:r w:rsidRPr="003A07D6">
              <w:rPr>
                <w:sz w:val="16"/>
                <w:szCs w:val="16"/>
              </w:rPr>
              <w:t>tetsstöd</w:t>
            </w:r>
          </w:p>
        </w:tc>
        <w:tc>
          <w:tcPr>
            <w:tcW w:w="980" w:type="dxa"/>
            <w:tcBorders>
              <w:top w:val="nil"/>
              <w:left w:val="nil"/>
              <w:bottom w:val="nil"/>
              <w:right w:val="nil"/>
            </w:tcBorders>
          </w:tcPr>
          <w:p w:rsidR="003A07D6" w:rsidRPr="003A07D6" w:rsidRDefault="003A07D6">
            <w:pPr>
              <w:shd w:val="clear" w:color="000000" w:fill="auto"/>
              <w:spacing w:before="60" w:line="200" w:lineRule="exact"/>
              <w:jc w:val="right"/>
              <w:rPr>
                <w:sz w:val="16"/>
                <w:szCs w:val="16"/>
              </w:rPr>
            </w:pPr>
            <w:r w:rsidRPr="003A07D6">
              <w:rPr>
                <w:sz w:val="16"/>
                <w:szCs w:val="16"/>
              </w:rPr>
              <w:t>36 936 325</w:t>
            </w:r>
          </w:p>
        </w:tc>
        <w:tc>
          <w:tcPr>
            <w:tcW w:w="1357" w:type="dxa"/>
            <w:tcBorders>
              <w:top w:val="nil"/>
              <w:left w:val="nil"/>
              <w:bottom w:val="nil"/>
              <w:right w:val="nil"/>
            </w:tcBorders>
          </w:tcPr>
          <w:p w:rsidR="003A07D6" w:rsidRPr="003A07D6" w:rsidRDefault="003A07D6">
            <w:pPr>
              <w:shd w:val="clear" w:color="000000" w:fill="auto"/>
              <w:spacing w:before="60" w:line="200" w:lineRule="exact"/>
              <w:jc w:val="right"/>
              <w:rPr>
                <w:sz w:val="16"/>
                <w:szCs w:val="16"/>
              </w:rPr>
            </w:pPr>
            <w:r w:rsidRPr="003A07D6">
              <w:rPr>
                <w:sz w:val="16"/>
                <w:szCs w:val="16"/>
              </w:rPr>
              <w:t>+2 100 000</w:t>
            </w:r>
          </w:p>
        </w:tc>
      </w:tr>
      <w:tr w:rsidR="00000000" w:rsidRPr="003A07D6">
        <w:trPr>
          <w:trHeight w:val="255"/>
        </w:trPr>
        <w:tc>
          <w:tcPr>
            <w:tcW w:w="454" w:type="dxa"/>
            <w:tcBorders>
              <w:top w:val="nil"/>
              <w:left w:val="nil"/>
              <w:bottom w:val="nil"/>
              <w:right w:val="nil"/>
            </w:tcBorders>
          </w:tcPr>
          <w:p w:rsidR="003A07D6" w:rsidRPr="003A07D6" w:rsidRDefault="003A07D6">
            <w:pPr>
              <w:shd w:val="clear" w:color="000000" w:fill="auto"/>
              <w:spacing w:before="60" w:line="200" w:lineRule="exact"/>
              <w:rPr>
                <w:sz w:val="16"/>
                <w:szCs w:val="16"/>
              </w:rPr>
            </w:pPr>
            <w:r w:rsidRPr="003A07D6">
              <w:rPr>
                <w:sz w:val="16"/>
                <w:szCs w:val="16"/>
              </w:rPr>
              <w:t>1:3</w:t>
            </w:r>
          </w:p>
        </w:tc>
        <w:tc>
          <w:tcPr>
            <w:tcW w:w="3232" w:type="dxa"/>
            <w:tcBorders>
              <w:top w:val="nil"/>
              <w:left w:val="nil"/>
              <w:bottom w:val="nil"/>
              <w:right w:val="nil"/>
            </w:tcBorders>
          </w:tcPr>
          <w:p w:rsidR="003A07D6" w:rsidRPr="003A07D6" w:rsidRDefault="003A07D6">
            <w:pPr>
              <w:shd w:val="clear" w:color="000000" w:fill="auto"/>
              <w:spacing w:before="60" w:line="200" w:lineRule="exact"/>
              <w:jc w:val="left"/>
              <w:rPr>
                <w:sz w:val="16"/>
                <w:szCs w:val="16"/>
              </w:rPr>
            </w:pPr>
            <w:r w:rsidRPr="003A07D6">
              <w:rPr>
                <w:sz w:val="16"/>
                <w:szCs w:val="16"/>
              </w:rPr>
              <w:t>Kostnader för arbetsmarknadspolitiska pr</w:t>
            </w:r>
            <w:r w:rsidRPr="003A07D6">
              <w:rPr>
                <w:sz w:val="16"/>
                <w:szCs w:val="16"/>
              </w:rPr>
              <w:t>o</w:t>
            </w:r>
            <w:r w:rsidRPr="003A07D6">
              <w:rPr>
                <w:sz w:val="16"/>
                <w:szCs w:val="16"/>
              </w:rPr>
              <w:t>gram och insatser</w:t>
            </w:r>
          </w:p>
        </w:tc>
        <w:tc>
          <w:tcPr>
            <w:tcW w:w="980" w:type="dxa"/>
            <w:tcBorders>
              <w:top w:val="nil"/>
              <w:left w:val="nil"/>
              <w:bottom w:val="nil"/>
              <w:right w:val="nil"/>
            </w:tcBorders>
          </w:tcPr>
          <w:p w:rsidR="003A07D6" w:rsidRPr="003A07D6" w:rsidRDefault="003A07D6">
            <w:pPr>
              <w:shd w:val="clear" w:color="000000" w:fill="auto"/>
              <w:spacing w:before="60" w:line="200" w:lineRule="exact"/>
              <w:jc w:val="right"/>
              <w:rPr>
                <w:sz w:val="16"/>
                <w:szCs w:val="16"/>
              </w:rPr>
            </w:pPr>
            <w:r w:rsidRPr="003A07D6">
              <w:rPr>
                <w:sz w:val="16"/>
                <w:szCs w:val="16"/>
              </w:rPr>
              <w:t>7 396 479</w:t>
            </w:r>
          </w:p>
        </w:tc>
        <w:tc>
          <w:tcPr>
            <w:tcW w:w="1357" w:type="dxa"/>
            <w:tcBorders>
              <w:top w:val="nil"/>
              <w:left w:val="nil"/>
              <w:bottom w:val="nil"/>
              <w:right w:val="nil"/>
            </w:tcBorders>
          </w:tcPr>
          <w:p w:rsidR="003A07D6" w:rsidRPr="003A07D6" w:rsidRDefault="003A07D6">
            <w:pPr>
              <w:shd w:val="clear" w:color="000000" w:fill="auto"/>
              <w:spacing w:before="60" w:line="200" w:lineRule="exact"/>
              <w:jc w:val="right"/>
              <w:rPr>
                <w:sz w:val="16"/>
                <w:szCs w:val="16"/>
              </w:rPr>
            </w:pPr>
            <w:r w:rsidRPr="003A07D6">
              <w:rPr>
                <w:sz w:val="16"/>
                <w:szCs w:val="16"/>
              </w:rPr>
              <w:t>–1 000 000</w:t>
            </w:r>
          </w:p>
        </w:tc>
      </w:tr>
      <w:tr w:rsidR="00000000" w:rsidRPr="003A07D6">
        <w:trPr>
          <w:trHeight w:val="255"/>
        </w:trPr>
        <w:tc>
          <w:tcPr>
            <w:tcW w:w="454" w:type="dxa"/>
            <w:tcBorders>
              <w:top w:val="nil"/>
              <w:left w:val="nil"/>
              <w:bottom w:val="single" w:sz="4" w:space="0" w:color="auto"/>
              <w:right w:val="nil"/>
            </w:tcBorders>
          </w:tcPr>
          <w:p w:rsidR="003A07D6" w:rsidRPr="003A07D6" w:rsidRDefault="003A07D6">
            <w:pPr>
              <w:shd w:val="clear" w:color="000000" w:fill="auto"/>
              <w:spacing w:before="60" w:line="200" w:lineRule="exact"/>
              <w:rPr>
                <w:b/>
                <w:bCs/>
                <w:sz w:val="16"/>
                <w:szCs w:val="16"/>
              </w:rPr>
            </w:pPr>
          </w:p>
        </w:tc>
        <w:tc>
          <w:tcPr>
            <w:tcW w:w="3232" w:type="dxa"/>
            <w:tcBorders>
              <w:top w:val="nil"/>
              <w:left w:val="nil"/>
              <w:bottom w:val="single" w:sz="4" w:space="0" w:color="auto"/>
              <w:right w:val="nil"/>
            </w:tcBorders>
          </w:tcPr>
          <w:p w:rsidR="003A07D6" w:rsidRPr="003A07D6" w:rsidRDefault="003A07D6">
            <w:pPr>
              <w:shd w:val="clear" w:color="000000" w:fill="auto"/>
              <w:spacing w:before="60" w:line="200" w:lineRule="exact"/>
              <w:jc w:val="left"/>
              <w:rPr>
                <w:b/>
                <w:bCs/>
                <w:sz w:val="16"/>
                <w:szCs w:val="16"/>
              </w:rPr>
            </w:pPr>
            <w:r w:rsidRPr="003A07D6">
              <w:rPr>
                <w:b/>
                <w:bCs/>
                <w:sz w:val="16"/>
                <w:szCs w:val="16"/>
              </w:rPr>
              <w:t>Summa för utgiftsområdet</w:t>
            </w:r>
          </w:p>
        </w:tc>
        <w:tc>
          <w:tcPr>
            <w:tcW w:w="980" w:type="dxa"/>
            <w:tcBorders>
              <w:top w:val="nil"/>
              <w:left w:val="nil"/>
              <w:bottom w:val="single" w:sz="4" w:space="0" w:color="auto"/>
              <w:right w:val="nil"/>
            </w:tcBorders>
          </w:tcPr>
          <w:p w:rsidR="003A07D6" w:rsidRPr="003A07D6" w:rsidRDefault="003A07D6">
            <w:pPr>
              <w:shd w:val="clear" w:color="000000" w:fill="auto"/>
              <w:spacing w:before="60" w:line="200" w:lineRule="exact"/>
              <w:jc w:val="right"/>
              <w:rPr>
                <w:b/>
                <w:bCs/>
                <w:sz w:val="16"/>
                <w:szCs w:val="16"/>
              </w:rPr>
            </w:pPr>
            <w:r w:rsidRPr="003A07D6">
              <w:rPr>
                <w:b/>
                <w:bCs/>
                <w:sz w:val="16"/>
                <w:szCs w:val="16"/>
              </w:rPr>
              <w:t>69 631 844</w:t>
            </w:r>
          </w:p>
        </w:tc>
        <w:tc>
          <w:tcPr>
            <w:tcW w:w="1357" w:type="dxa"/>
            <w:tcBorders>
              <w:top w:val="nil"/>
              <w:left w:val="nil"/>
              <w:bottom w:val="single" w:sz="4" w:space="0" w:color="auto"/>
              <w:right w:val="nil"/>
            </w:tcBorders>
          </w:tcPr>
          <w:p w:rsidR="003A07D6" w:rsidRPr="003A07D6" w:rsidRDefault="003A07D6">
            <w:pPr>
              <w:shd w:val="clear" w:color="000000" w:fill="auto"/>
              <w:spacing w:before="60" w:line="200" w:lineRule="exact"/>
              <w:jc w:val="right"/>
              <w:rPr>
                <w:b/>
                <w:bCs/>
                <w:sz w:val="16"/>
                <w:szCs w:val="16"/>
              </w:rPr>
            </w:pPr>
            <w:r w:rsidRPr="003A07D6">
              <w:rPr>
                <w:b/>
                <w:bCs/>
                <w:sz w:val="16"/>
                <w:szCs w:val="16"/>
              </w:rPr>
              <w:t>+1 017 262</w:t>
            </w:r>
          </w:p>
        </w:tc>
      </w:tr>
      <w:tr w:rsidR="00000000" w:rsidRPr="003A07D6">
        <w:trPr>
          <w:trHeight w:val="255"/>
        </w:trPr>
        <w:tc>
          <w:tcPr>
            <w:tcW w:w="3686" w:type="dxa"/>
            <w:gridSpan w:val="2"/>
            <w:tcBorders>
              <w:top w:val="single" w:sz="4" w:space="0" w:color="auto"/>
              <w:left w:val="nil"/>
              <w:bottom w:val="single" w:sz="4" w:space="0" w:color="auto"/>
              <w:right w:val="nil"/>
            </w:tcBorders>
          </w:tcPr>
          <w:p w:rsidR="003A07D6" w:rsidRPr="003A07D6" w:rsidRDefault="003A07D6">
            <w:pPr>
              <w:shd w:val="clear" w:color="000000" w:fill="auto"/>
              <w:spacing w:before="60" w:line="200" w:lineRule="exact"/>
              <w:jc w:val="left"/>
              <w:rPr>
                <w:b/>
                <w:bCs/>
                <w:sz w:val="16"/>
                <w:szCs w:val="16"/>
              </w:rPr>
            </w:pPr>
            <w:r w:rsidRPr="003A07D6">
              <w:rPr>
                <w:b/>
                <w:bCs/>
                <w:sz w:val="16"/>
                <w:szCs w:val="16"/>
              </w:rPr>
              <w:t>Specifikation av anslag 1.3</w:t>
            </w:r>
          </w:p>
        </w:tc>
        <w:tc>
          <w:tcPr>
            <w:tcW w:w="980" w:type="dxa"/>
            <w:tcBorders>
              <w:top w:val="single" w:sz="4" w:space="0" w:color="auto"/>
              <w:left w:val="nil"/>
              <w:bottom w:val="single" w:sz="4" w:space="0" w:color="auto"/>
              <w:right w:val="nil"/>
            </w:tcBorders>
          </w:tcPr>
          <w:p w:rsidR="003A07D6" w:rsidRPr="003A07D6" w:rsidRDefault="003A07D6">
            <w:pPr>
              <w:shd w:val="clear" w:color="000000" w:fill="auto"/>
              <w:spacing w:before="60" w:line="200" w:lineRule="exact"/>
              <w:jc w:val="right"/>
              <w:rPr>
                <w:b/>
                <w:bCs/>
                <w:sz w:val="16"/>
                <w:szCs w:val="16"/>
              </w:rPr>
            </w:pPr>
          </w:p>
        </w:tc>
        <w:tc>
          <w:tcPr>
            <w:tcW w:w="1357" w:type="dxa"/>
            <w:tcBorders>
              <w:top w:val="single" w:sz="4" w:space="0" w:color="auto"/>
              <w:left w:val="nil"/>
              <w:bottom w:val="single" w:sz="4" w:space="0" w:color="auto"/>
              <w:right w:val="nil"/>
            </w:tcBorders>
          </w:tcPr>
          <w:p w:rsidR="003A07D6" w:rsidRPr="003A07D6" w:rsidRDefault="003A07D6">
            <w:pPr>
              <w:shd w:val="clear" w:color="000000" w:fill="auto"/>
              <w:spacing w:before="60" w:line="200" w:lineRule="exact"/>
              <w:jc w:val="right"/>
              <w:rPr>
                <w:b/>
                <w:bCs/>
                <w:sz w:val="16"/>
                <w:szCs w:val="16"/>
              </w:rPr>
            </w:pPr>
          </w:p>
        </w:tc>
      </w:tr>
      <w:tr w:rsidR="00000000" w:rsidRPr="003A07D6">
        <w:trPr>
          <w:trHeight w:val="255"/>
        </w:trPr>
        <w:tc>
          <w:tcPr>
            <w:tcW w:w="3686" w:type="dxa"/>
            <w:gridSpan w:val="2"/>
            <w:tcBorders>
              <w:top w:val="single" w:sz="4" w:space="0" w:color="auto"/>
              <w:left w:val="nil"/>
              <w:bottom w:val="nil"/>
              <w:right w:val="nil"/>
            </w:tcBorders>
          </w:tcPr>
          <w:p w:rsidR="003A07D6" w:rsidRPr="003A07D6" w:rsidRDefault="003A07D6">
            <w:pPr>
              <w:shd w:val="clear" w:color="000000" w:fill="auto"/>
              <w:spacing w:before="60" w:line="200" w:lineRule="exact"/>
              <w:jc w:val="left"/>
              <w:rPr>
                <w:bCs/>
                <w:sz w:val="16"/>
                <w:szCs w:val="16"/>
              </w:rPr>
            </w:pPr>
            <w:r w:rsidRPr="003A07D6">
              <w:rPr>
                <w:bCs/>
                <w:sz w:val="16"/>
                <w:szCs w:val="16"/>
              </w:rPr>
              <w:t>Slopade jobbcoacher &amp; lotsar</w:t>
            </w:r>
          </w:p>
        </w:tc>
        <w:tc>
          <w:tcPr>
            <w:tcW w:w="980" w:type="dxa"/>
            <w:tcBorders>
              <w:top w:val="single" w:sz="4" w:space="0" w:color="auto"/>
              <w:left w:val="nil"/>
              <w:bottom w:val="nil"/>
              <w:right w:val="nil"/>
            </w:tcBorders>
          </w:tcPr>
          <w:p w:rsidR="003A07D6" w:rsidRPr="003A07D6" w:rsidRDefault="003A07D6">
            <w:pPr>
              <w:shd w:val="clear" w:color="000000" w:fill="auto"/>
              <w:spacing w:before="60" w:line="200" w:lineRule="exact"/>
              <w:jc w:val="right"/>
              <w:rPr>
                <w:bCs/>
                <w:sz w:val="16"/>
                <w:szCs w:val="16"/>
              </w:rPr>
            </w:pPr>
          </w:p>
        </w:tc>
        <w:tc>
          <w:tcPr>
            <w:tcW w:w="1357" w:type="dxa"/>
            <w:tcBorders>
              <w:top w:val="single" w:sz="4" w:space="0" w:color="auto"/>
              <w:left w:val="nil"/>
              <w:bottom w:val="nil"/>
              <w:right w:val="nil"/>
            </w:tcBorders>
          </w:tcPr>
          <w:p w:rsidR="003A07D6" w:rsidRPr="003A07D6" w:rsidRDefault="003A07D6">
            <w:pPr>
              <w:shd w:val="clear" w:color="000000" w:fill="auto"/>
              <w:spacing w:before="60" w:line="200" w:lineRule="exact"/>
              <w:jc w:val="right"/>
              <w:rPr>
                <w:bCs/>
                <w:sz w:val="16"/>
                <w:szCs w:val="16"/>
              </w:rPr>
            </w:pPr>
            <w:r w:rsidRPr="003A07D6">
              <w:rPr>
                <w:bCs/>
                <w:sz w:val="16"/>
                <w:szCs w:val="16"/>
              </w:rPr>
              <w:t>–950 000</w:t>
            </w:r>
          </w:p>
        </w:tc>
      </w:tr>
      <w:tr w:rsidR="00000000" w:rsidRPr="003A07D6">
        <w:trPr>
          <w:trHeight w:val="255"/>
        </w:trPr>
        <w:tc>
          <w:tcPr>
            <w:tcW w:w="3686" w:type="dxa"/>
            <w:gridSpan w:val="2"/>
            <w:tcBorders>
              <w:top w:val="nil"/>
              <w:left w:val="nil"/>
              <w:bottom w:val="nil"/>
              <w:right w:val="nil"/>
            </w:tcBorders>
          </w:tcPr>
          <w:p w:rsidR="003A07D6" w:rsidRPr="003A07D6" w:rsidRDefault="003A07D6">
            <w:pPr>
              <w:shd w:val="clear" w:color="000000" w:fill="auto"/>
              <w:spacing w:before="60" w:line="200" w:lineRule="exact"/>
              <w:jc w:val="left"/>
              <w:rPr>
                <w:bCs/>
                <w:sz w:val="16"/>
                <w:szCs w:val="16"/>
              </w:rPr>
            </w:pPr>
            <w:r w:rsidRPr="003A07D6">
              <w:rPr>
                <w:bCs/>
                <w:sz w:val="16"/>
                <w:szCs w:val="16"/>
              </w:rPr>
              <w:t>Slopade instegsjobb</w:t>
            </w:r>
          </w:p>
        </w:tc>
        <w:tc>
          <w:tcPr>
            <w:tcW w:w="980" w:type="dxa"/>
            <w:tcBorders>
              <w:top w:val="nil"/>
              <w:left w:val="nil"/>
              <w:bottom w:val="nil"/>
              <w:right w:val="nil"/>
            </w:tcBorders>
          </w:tcPr>
          <w:p w:rsidR="003A07D6" w:rsidRPr="003A07D6" w:rsidRDefault="003A07D6">
            <w:pPr>
              <w:shd w:val="clear" w:color="000000" w:fill="auto"/>
              <w:spacing w:before="60" w:line="200" w:lineRule="exact"/>
              <w:jc w:val="right"/>
              <w:rPr>
                <w:bCs/>
                <w:sz w:val="16"/>
                <w:szCs w:val="16"/>
              </w:rPr>
            </w:pPr>
          </w:p>
        </w:tc>
        <w:tc>
          <w:tcPr>
            <w:tcW w:w="1357" w:type="dxa"/>
            <w:tcBorders>
              <w:top w:val="nil"/>
              <w:left w:val="nil"/>
              <w:bottom w:val="nil"/>
              <w:right w:val="nil"/>
            </w:tcBorders>
          </w:tcPr>
          <w:p w:rsidR="003A07D6" w:rsidRPr="003A07D6" w:rsidRDefault="003A07D6">
            <w:pPr>
              <w:shd w:val="clear" w:color="000000" w:fill="auto"/>
              <w:spacing w:before="60" w:line="200" w:lineRule="exact"/>
              <w:jc w:val="right"/>
              <w:rPr>
                <w:bCs/>
                <w:sz w:val="16"/>
                <w:szCs w:val="16"/>
              </w:rPr>
            </w:pPr>
            <w:r w:rsidRPr="003A07D6">
              <w:rPr>
                <w:bCs/>
                <w:sz w:val="16"/>
                <w:szCs w:val="16"/>
              </w:rPr>
              <w:t>–550 000</w:t>
            </w:r>
          </w:p>
        </w:tc>
      </w:tr>
      <w:tr w:rsidR="00000000" w:rsidRPr="003A07D6">
        <w:trPr>
          <w:trHeight w:val="255"/>
        </w:trPr>
        <w:tc>
          <w:tcPr>
            <w:tcW w:w="3686" w:type="dxa"/>
            <w:gridSpan w:val="2"/>
            <w:tcBorders>
              <w:top w:val="nil"/>
              <w:left w:val="nil"/>
              <w:bottom w:val="nil"/>
              <w:right w:val="nil"/>
            </w:tcBorders>
          </w:tcPr>
          <w:p w:rsidR="003A07D6" w:rsidRPr="003A07D6" w:rsidRDefault="003A07D6">
            <w:pPr>
              <w:shd w:val="clear" w:color="000000" w:fill="auto"/>
              <w:spacing w:before="60" w:line="200" w:lineRule="exact"/>
              <w:jc w:val="left"/>
              <w:rPr>
                <w:bCs/>
                <w:sz w:val="16"/>
                <w:szCs w:val="16"/>
              </w:rPr>
            </w:pPr>
            <w:r w:rsidRPr="003A07D6">
              <w:rPr>
                <w:bCs/>
                <w:sz w:val="16"/>
                <w:szCs w:val="16"/>
              </w:rPr>
              <w:t>Vidareutveckling RUT</w:t>
            </w:r>
          </w:p>
        </w:tc>
        <w:tc>
          <w:tcPr>
            <w:tcW w:w="980" w:type="dxa"/>
            <w:tcBorders>
              <w:top w:val="nil"/>
              <w:left w:val="nil"/>
              <w:bottom w:val="nil"/>
              <w:right w:val="nil"/>
            </w:tcBorders>
          </w:tcPr>
          <w:p w:rsidR="003A07D6" w:rsidRPr="003A07D6" w:rsidRDefault="003A07D6">
            <w:pPr>
              <w:shd w:val="clear" w:color="000000" w:fill="auto"/>
              <w:spacing w:before="60" w:line="200" w:lineRule="exact"/>
              <w:jc w:val="right"/>
              <w:rPr>
                <w:bCs/>
                <w:sz w:val="16"/>
                <w:szCs w:val="16"/>
              </w:rPr>
            </w:pPr>
          </w:p>
        </w:tc>
        <w:tc>
          <w:tcPr>
            <w:tcW w:w="1357" w:type="dxa"/>
            <w:tcBorders>
              <w:top w:val="nil"/>
              <w:left w:val="nil"/>
              <w:bottom w:val="nil"/>
              <w:right w:val="nil"/>
            </w:tcBorders>
          </w:tcPr>
          <w:p w:rsidR="003A07D6" w:rsidRPr="003A07D6" w:rsidRDefault="003A07D6">
            <w:pPr>
              <w:shd w:val="clear" w:color="000000" w:fill="auto"/>
              <w:spacing w:before="60" w:line="200" w:lineRule="exact"/>
              <w:jc w:val="right"/>
              <w:rPr>
                <w:bCs/>
                <w:sz w:val="16"/>
                <w:szCs w:val="16"/>
              </w:rPr>
            </w:pPr>
            <w:r w:rsidRPr="003A07D6">
              <w:rPr>
                <w:bCs/>
                <w:sz w:val="16"/>
                <w:szCs w:val="16"/>
              </w:rPr>
              <w:t>+200 000</w:t>
            </w:r>
          </w:p>
        </w:tc>
      </w:tr>
      <w:tr w:rsidR="00000000" w:rsidRPr="003A07D6">
        <w:trPr>
          <w:trHeight w:val="255"/>
        </w:trPr>
        <w:tc>
          <w:tcPr>
            <w:tcW w:w="3686" w:type="dxa"/>
            <w:gridSpan w:val="2"/>
            <w:tcBorders>
              <w:top w:val="nil"/>
              <w:left w:val="nil"/>
              <w:right w:val="nil"/>
            </w:tcBorders>
          </w:tcPr>
          <w:p w:rsidR="003A07D6" w:rsidRPr="003A07D6" w:rsidRDefault="003A07D6">
            <w:pPr>
              <w:shd w:val="clear" w:color="000000" w:fill="auto"/>
              <w:spacing w:before="60" w:line="200" w:lineRule="exact"/>
              <w:jc w:val="left"/>
              <w:rPr>
                <w:bCs/>
                <w:sz w:val="16"/>
                <w:szCs w:val="16"/>
              </w:rPr>
            </w:pPr>
            <w:r w:rsidRPr="003A07D6">
              <w:rPr>
                <w:bCs/>
                <w:sz w:val="16"/>
                <w:szCs w:val="16"/>
              </w:rPr>
              <w:t>Starta-eget-bidrag</w:t>
            </w:r>
          </w:p>
        </w:tc>
        <w:tc>
          <w:tcPr>
            <w:tcW w:w="980" w:type="dxa"/>
            <w:tcBorders>
              <w:top w:val="nil"/>
              <w:left w:val="nil"/>
              <w:right w:val="nil"/>
            </w:tcBorders>
          </w:tcPr>
          <w:p w:rsidR="003A07D6" w:rsidRPr="003A07D6" w:rsidRDefault="003A07D6">
            <w:pPr>
              <w:shd w:val="clear" w:color="000000" w:fill="auto"/>
              <w:spacing w:before="60" w:line="200" w:lineRule="exact"/>
              <w:jc w:val="right"/>
              <w:rPr>
                <w:bCs/>
                <w:sz w:val="16"/>
                <w:szCs w:val="16"/>
              </w:rPr>
            </w:pPr>
          </w:p>
        </w:tc>
        <w:tc>
          <w:tcPr>
            <w:tcW w:w="1357" w:type="dxa"/>
            <w:tcBorders>
              <w:top w:val="nil"/>
              <w:left w:val="nil"/>
              <w:right w:val="nil"/>
            </w:tcBorders>
          </w:tcPr>
          <w:p w:rsidR="003A07D6" w:rsidRPr="003A07D6" w:rsidRDefault="003A07D6">
            <w:pPr>
              <w:shd w:val="clear" w:color="000000" w:fill="auto"/>
              <w:spacing w:before="60" w:line="200" w:lineRule="exact"/>
              <w:jc w:val="right"/>
              <w:rPr>
                <w:bCs/>
                <w:sz w:val="16"/>
                <w:szCs w:val="16"/>
              </w:rPr>
            </w:pPr>
            <w:r w:rsidRPr="003A07D6">
              <w:rPr>
                <w:bCs/>
                <w:sz w:val="16"/>
                <w:szCs w:val="16"/>
              </w:rPr>
              <w:t>+300 000</w:t>
            </w:r>
          </w:p>
        </w:tc>
      </w:tr>
      <w:tr w:rsidR="00000000" w:rsidRPr="003A07D6">
        <w:trPr>
          <w:trHeight w:val="255"/>
        </w:trPr>
        <w:tc>
          <w:tcPr>
            <w:tcW w:w="3686" w:type="dxa"/>
            <w:gridSpan w:val="2"/>
            <w:tcBorders>
              <w:top w:val="nil"/>
              <w:left w:val="nil"/>
              <w:bottom w:val="single" w:sz="4" w:space="0" w:color="auto"/>
              <w:right w:val="nil"/>
            </w:tcBorders>
          </w:tcPr>
          <w:p w:rsidR="003A07D6" w:rsidRPr="003A07D6" w:rsidRDefault="003A07D6">
            <w:pPr>
              <w:shd w:val="clear" w:color="000000" w:fill="auto"/>
              <w:spacing w:before="60" w:line="200" w:lineRule="exact"/>
              <w:jc w:val="left"/>
              <w:rPr>
                <w:b/>
                <w:bCs/>
                <w:sz w:val="16"/>
                <w:szCs w:val="16"/>
              </w:rPr>
            </w:pPr>
            <w:r w:rsidRPr="003A07D6">
              <w:rPr>
                <w:b/>
                <w:bCs/>
                <w:sz w:val="16"/>
                <w:szCs w:val="16"/>
              </w:rPr>
              <w:t>Summa</w:t>
            </w:r>
          </w:p>
        </w:tc>
        <w:tc>
          <w:tcPr>
            <w:tcW w:w="980" w:type="dxa"/>
            <w:tcBorders>
              <w:top w:val="nil"/>
              <w:left w:val="nil"/>
              <w:bottom w:val="single" w:sz="4" w:space="0" w:color="auto"/>
              <w:right w:val="nil"/>
            </w:tcBorders>
          </w:tcPr>
          <w:p w:rsidR="003A07D6" w:rsidRPr="003A07D6" w:rsidRDefault="003A07D6">
            <w:pPr>
              <w:shd w:val="clear" w:color="000000" w:fill="auto"/>
              <w:spacing w:before="60" w:line="200" w:lineRule="exact"/>
              <w:jc w:val="right"/>
              <w:rPr>
                <w:b/>
                <w:bCs/>
                <w:sz w:val="16"/>
                <w:szCs w:val="16"/>
              </w:rPr>
            </w:pPr>
          </w:p>
        </w:tc>
        <w:tc>
          <w:tcPr>
            <w:tcW w:w="1357" w:type="dxa"/>
            <w:tcBorders>
              <w:top w:val="nil"/>
              <w:left w:val="nil"/>
              <w:bottom w:val="single" w:sz="4" w:space="0" w:color="auto"/>
              <w:right w:val="nil"/>
            </w:tcBorders>
          </w:tcPr>
          <w:p w:rsidR="003A07D6" w:rsidRPr="003A07D6" w:rsidRDefault="003A07D6">
            <w:pPr>
              <w:shd w:val="clear" w:color="000000" w:fill="auto"/>
              <w:spacing w:before="60" w:line="200" w:lineRule="exact"/>
              <w:jc w:val="right"/>
              <w:rPr>
                <w:b/>
                <w:bCs/>
                <w:sz w:val="16"/>
                <w:szCs w:val="16"/>
              </w:rPr>
            </w:pPr>
            <w:r w:rsidRPr="003A07D6">
              <w:rPr>
                <w:b/>
                <w:bCs/>
                <w:sz w:val="16"/>
                <w:szCs w:val="16"/>
              </w:rPr>
              <w:t>–1 000 000</w:t>
            </w:r>
          </w:p>
        </w:tc>
      </w:tr>
    </w:tbl>
    <w:p w:rsidR="003A07D6" w:rsidRPr="003A07D6" w:rsidRDefault="003A07D6">
      <w:pPr>
        <w:pStyle w:val="Rubrik3"/>
        <w:shd w:val="clear" w:color="000000" w:fill="auto"/>
      </w:pPr>
      <w:bookmarkStart w:id="260" w:name="_Toc277582117"/>
      <w:r w:rsidRPr="003A07D6">
        <w:t>14.2.15 Utgiftsområde 15 – Studiestöd</w:t>
      </w:r>
      <w:bookmarkEnd w:id="260"/>
    </w:p>
    <w:p w:rsidR="003A07D6" w:rsidRPr="003A07D6" w:rsidRDefault="003A07D6">
      <w:pPr>
        <w:shd w:val="clear" w:color="000000" w:fill="auto"/>
        <w:rPr>
          <w:szCs w:val="24"/>
        </w:rPr>
      </w:pPr>
      <w:r w:rsidRPr="003A07D6">
        <w:rPr>
          <w:szCs w:val="24"/>
        </w:rPr>
        <w:t>Det så kallade barntillägget inom CSN heter tilläggsbidrag och ges till stud</w:t>
      </w:r>
      <w:r w:rsidRPr="003A07D6">
        <w:rPr>
          <w:szCs w:val="24"/>
        </w:rPr>
        <w:t>e</w:t>
      </w:r>
      <w:r w:rsidRPr="003A07D6">
        <w:rPr>
          <w:szCs w:val="24"/>
        </w:rPr>
        <w:t>rande som har vårdnaden om barn under 18 år. Sverigedemokraterna vill höja bidraget med 50 procent. I och med att vi utökar komvuxplatserna ökar vi även för ändamålet anslagen för studiemedel. Minskad invandring leder till minskade studiebidragsutbetalningar.</w:t>
      </w:r>
    </w:p>
    <w:tbl>
      <w:tblPr>
        <w:tblW w:w="5954" w:type="dxa"/>
        <w:tblInd w:w="70" w:type="dxa"/>
        <w:tblLayout w:type="fixed"/>
        <w:tblCellMar>
          <w:left w:w="70" w:type="dxa"/>
          <w:right w:w="70" w:type="dxa"/>
        </w:tblCellMar>
        <w:tblLook w:val="0000" w:firstRow="0" w:lastRow="0" w:firstColumn="0" w:lastColumn="0" w:noHBand="0" w:noVBand="0"/>
      </w:tblPr>
      <w:tblGrid>
        <w:gridCol w:w="523"/>
        <w:gridCol w:w="3116"/>
        <w:gridCol w:w="972"/>
        <w:gridCol w:w="1343"/>
      </w:tblGrid>
      <w:tr w:rsidR="00000000" w:rsidRPr="003A07D6">
        <w:trPr>
          <w:trHeight w:val="255"/>
        </w:trPr>
        <w:tc>
          <w:tcPr>
            <w:tcW w:w="5416" w:type="dxa"/>
            <w:gridSpan w:val="2"/>
            <w:tcBorders>
              <w:top w:val="nil"/>
              <w:left w:val="nil"/>
              <w:bottom w:val="nil"/>
              <w:right w:val="nil"/>
            </w:tcBorders>
            <w:noWrap/>
          </w:tcPr>
          <w:p w:rsidR="003A07D6" w:rsidRPr="003A07D6" w:rsidRDefault="003A07D6">
            <w:pPr>
              <w:shd w:val="clear" w:color="000000" w:fill="auto"/>
              <w:spacing w:before="62" w:line="200" w:lineRule="exact"/>
              <w:rPr>
                <w:i/>
                <w:iCs/>
                <w:sz w:val="16"/>
                <w:szCs w:val="16"/>
              </w:rPr>
            </w:pPr>
            <w:r w:rsidRPr="003A07D6">
              <w:rPr>
                <w:i/>
                <w:iCs/>
                <w:sz w:val="16"/>
                <w:szCs w:val="16"/>
              </w:rPr>
              <w:t>Tusental kronor</w:t>
            </w:r>
          </w:p>
        </w:tc>
        <w:tc>
          <w:tcPr>
            <w:tcW w:w="1407" w:type="dxa"/>
            <w:tcBorders>
              <w:top w:val="nil"/>
              <w:left w:val="nil"/>
              <w:bottom w:val="nil"/>
              <w:right w:val="nil"/>
            </w:tcBorders>
            <w:noWrap/>
          </w:tcPr>
          <w:p w:rsidR="003A07D6" w:rsidRPr="003A07D6" w:rsidRDefault="003A07D6">
            <w:pPr>
              <w:shd w:val="clear" w:color="000000" w:fill="auto"/>
              <w:spacing w:before="62" w:line="200" w:lineRule="exact"/>
              <w:jc w:val="right"/>
              <w:rPr>
                <w:i/>
                <w:iCs/>
                <w:sz w:val="16"/>
                <w:szCs w:val="16"/>
              </w:rPr>
            </w:pPr>
          </w:p>
        </w:tc>
        <w:tc>
          <w:tcPr>
            <w:tcW w:w="1976" w:type="dxa"/>
            <w:tcBorders>
              <w:top w:val="nil"/>
              <w:left w:val="nil"/>
              <w:bottom w:val="nil"/>
              <w:right w:val="nil"/>
            </w:tcBorders>
            <w:noWrap/>
          </w:tcPr>
          <w:p w:rsidR="003A07D6" w:rsidRPr="003A07D6" w:rsidRDefault="003A07D6">
            <w:pPr>
              <w:shd w:val="clear" w:color="000000" w:fill="auto"/>
              <w:spacing w:before="62" w:line="200" w:lineRule="exact"/>
              <w:jc w:val="right"/>
              <w:rPr>
                <w:i/>
                <w:iCs/>
                <w:sz w:val="16"/>
                <w:szCs w:val="16"/>
              </w:rPr>
            </w:pPr>
          </w:p>
        </w:tc>
      </w:tr>
      <w:tr w:rsidR="00000000" w:rsidRPr="003A07D6">
        <w:trPr>
          <w:trHeight w:val="510"/>
        </w:trPr>
        <w:tc>
          <w:tcPr>
            <w:tcW w:w="5416" w:type="dxa"/>
            <w:gridSpan w:val="2"/>
            <w:tcBorders>
              <w:top w:val="single" w:sz="4" w:space="0" w:color="auto"/>
              <w:left w:val="nil"/>
              <w:bottom w:val="single" w:sz="4" w:space="0" w:color="auto"/>
              <w:right w:val="nil"/>
            </w:tcBorders>
            <w:noWrap/>
          </w:tcPr>
          <w:p w:rsidR="003A07D6" w:rsidRPr="003A07D6" w:rsidRDefault="003A07D6">
            <w:pPr>
              <w:shd w:val="clear" w:color="000000" w:fill="auto"/>
              <w:spacing w:before="62" w:line="200" w:lineRule="exact"/>
              <w:jc w:val="left"/>
              <w:rPr>
                <w:b/>
                <w:bCs/>
                <w:sz w:val="16"/>
                <w:szCs w:val="16"/>
              </w:rPr>
            </w:pPr>
            <w:r w:rsidRPr="003A07D6">
              <w:rPr>
                <w:b/>
                <w:bCs/>
                <w:sz w:val="16"/>
                <w:szCs w:val="16"/>
              </w:rPr>
              <w:t>Anslag (ramanslag)</w:t>
            </w:r>
          </w:p>
        </w:tc>
        <w:tc>
          <w:tcPr>
            <w:tcW w:w="1407" w:type="dxa"/>
            <w:tcBorders>
              <w:top w:val="single" w:sz="4" w:space="0" w:color="auto"/>
              <w:left w:val="nil"/>
              <w:bottom w:val="single" w:sz="4" w:space="0" w:color="auto"/>
              <w:right w:val="nil"/>
            </w:tcBorders>
          </w:tcPr>
          <w:p w:rsidR="003A07D6" w:rsidRPr="003A07D6" w:rsidRDefault="003A07D6">
            <w:pPr>
              <w:shd w:val="clear" w:color="000000" w:fill="auto"/>
              <w:spacing w:before="0" w:line="200" w:lineRule="exact"/>
              <w:jc w:val="right"/>
              <w:rPr>
                <w:b/>
                <w:bCs/>
                <w:sz w:val="16"/>
                <w:szCs w:val="16"/>
              </w:rPr>
            </w:pPr>
            <w:r w:rsidRPr="003A07D6">
              <w:rPr>
                <w:b/>
                <w:bCs/>
                <w:sz w:val="16"/>
                <w:szCs w:val="16"/>
              </w:rPr>
              <w:t>Regerin</w:t>
            </w:r>
            <w:r w:rsidRPr="003A07D6">
              <w:rPr>
                <w:b/>
                <w:bCs/>
                <w:sz w:val="16"/>
                <w:szCs w:val="16"/>
              </w:rPr>
              <w:t>g</w:t>
            </w:r>
            <w:r w:rsidRPr="003A07D6">
              <w:rPr>
                <w:b/>
                <w:bCs/>
                <w:sz w:val="16"/>
                <w:szCs w:val="16"/>
              </w:rPr>
              <w:t>ens förslag</w:t>
            </w:r>
          </w:p>
        </w:tc>
        <w:tc>
          <w:tcPr>
            <w:tcW w:w="1976" w:type="dxa"/>
            <w:tcBorders>
              <w:top w:val="single" w:sz="4" w:space="0" w:color="auto"/>
              <w:left w:val="nil"/>
              <w:bottom w:val="single" w:sz="4" w:space="0" w:color="auto"/>
              <w:right w:val="nil"/>
            </w:tcBorders>
          </w:tcPr>
          <w:p w:rsidR="003A07D6" w:rsidRPr="003A07D6" w:rsidRDefault="003A07D6">
            <w:pPr>
              <w:shd w:val="clear" w:color="000000" w:fill="auto"/>
              <w:spacing w:before="0" w:line="200" w:lineRule="exact"/>
              <w:jc w:val="right"/>
              <w:rPr>
                <w:b/>
                <w:bCs/>
                <w:sz w:val="16"/>
                <w:szCs w:val="16"/>
              </w:rPr>
            </w:pPr>
            <w:r w:rsidRPr="003A07D6">
              <w:rPr>
                <w:b/>
                <w:bCs/>
                <w:sz w:val="16"/>
                <w:szCs w:val="16"/>
              </w:rPr>
              <w:t>Avvikelse gen</w:t>
            </w:r>
            <w:r w:rsidRPr="003A07D6">
              <w:rPr>
                <w:b/>
                <w:bCs/>
                <w:sz w:val="16"/>
                <w:szCs w:val="16"/>
              </w:rPr>
              <w:t>t</w:t>
            </w:r>
            <w:r w:rsidRPr="003A07D6">
              <w:rPr>
                <w:b/>
                <w:bCs/>
                <w:sz w:val="16"/>
                <w:szCs w:val="16"/>
              </w:rPr>
              <w:t>emot regeringens förslag</w:t>
            </w:r>
          </w:p>
        </w:tc>
      </w:tr>
      <w:tr w:rsidR="00000000" w:rsidRPr="003A07D6">
        <w:trPr>
          <w:trHeight w:val="255"/>
        </w:trPr>
        <w:tc>
          <w:tcPr>
            <w:tcW w:w="718" w:type="dxa"/>
            <w:tcBorders>
              <w:top w:val="nil"/>
              <w:left w:val="nil"/>
              <w:bottom w:val="nil"/>
              <w:right w:val="nil"/>
            </w:tcBorders>
          </w:tcPr>
          <w:p w:rsidR="003A07D6" w:rsidRPr="003A07D6" w:rsidRDefault="003A07D6">
            <w:pPr>
              <w:shd w:val="clear" w:color="000000" w:fill="auto"/>
              <w:spacing w:before="62" w:line="200" w:lineRule="exact"/>
              <w:rPr>
                <w:sz w:val="16"/>
                <w:szCs w:val="16"/>
              </w:rPr>
            </w:pPr>
            <w:r w:rsidRPr="003A07D6">
              <w:rPr>
                <w:sz w:val="16"/>
                <w:szCs w:val="16"/>
              </w:rPr>
              <w:t>1:2</w:t>
            </w:r>
          </w:p>
        </w:tc>
        <w:tc>
          <w:tcPr>
            <w:tcW w:w="4698" w:type="dxa"/>
            <w:tcBorders>
              <w:top w:val="nil"/>
              <w:left w:val="nil"/>
              <w:bottom w:val="nil"/>
              <w:right w:val="nil"/>
            </w:tcBorders>
          </w:tcPr>
          <w:p w:rsidR="003A07D6" w:rsidRPr="003A07D6" w:rsidRDefault="003A07D6">
            <w:pPr>
              <w:shd w:val="clear" w:color="000000" w:fill="auto"/>
              <w:spacing w:before="62" w:line="200" w:lineRule="exact"/>
              <w:jc w:val="left"/>
              <w:rPr>
                <w:sz w:val="16"/>
                <w:szCs w:val="16"/>
              </w:rPr>
            </w:pPr>
            <w:r w:rsidRPr="003A07D6">
              <w:rPr>
                <w:sz w:val="16"/>
                <w:szCs w:val="16"/>
              </w:rPr>
              <w:t>Studiemedel m.m.</w:t>
            </w:r>
          </w:p>
        </w:tc>
        <w:tc>
          <w:tcPr>
            <w:tcW w:w="1407" w:type="dxa"/>
            <w:tcBorders>
              <w:top w:val="nil"/>
              <w:left w:val="nil"/>
              <w:bottom w:val="nil"/>
              <w:right w:val="nil"/>
            </w:tcBorders>
          </w:tcPr>
          <w:p w:rsidR="003A07D6" w:rsidRPr="003A07D6" w:rsidRDefault="003A07D6">
            <w:pPr>
              <w:shd w:val="clear" w:color="000000" w:fill="auto"/>
              <w:spacing w:before="62" w:line="200" w:lineRule="exact"/>
              <w:jc w:val="right"/>
              <w:rPr>
                <w:sz w:val="16"/>
                <w:szCs w:val="16"/>
              </w:rPr>
            </w:pPr>
            <w:r w:rsidRPr="003A07D6">
              <w:rPr>
                <w:sz w:val="16"/>
                <w:szCs w:val="16"/>
              </w:rPr>
              <w:t>14 011 979</w:t>
            </w:r>
          </w:p>
        </w:tc>
        <w:tc>
          <w:tcPr>
            <w:tcW w:w="1976" w:type="dxa"/>
            <w:tcBorders>
              <w:top w:val="nil"/>
              <w:left w:val="nil"/>
              <w:bottom w:val="nil"/>
              <w:right w:val="nil"/>
            </w:tcBorders>
          </w:tcPr>
          <w:p w:rsidR="003A07D6" w:rsidRPr="003A07D6" w:rsidRDefault="003A07D6">
            <w:pPr>
              <w:shd w:val="clear" w:color="000000" w:fill="auto"/>
              <w:spacing w:before="62" w:line="200" w:lineRule="exact"/>
              <w:jc w:val="right"/>
              <w:rPr>
                <w:sz w:val="16"/>
                <w:szCs w:val="16"/>
              </w:rPr>
            </w:pPr>
            <w:r w:rsidRPr="003A07D6">
              <w:rPr>
                <w:sz w:val="16"/>
                <w:szCs w:val="16"/>
              </w:rPr>
              <w:t>+248 954</w:t>
            </w:r>
          </w:p>
        </w:tc>
      </w:tr>
      <w:tr w:rsidR="00000000" w:rsidRPr="003A07D6">
        <w:trPr>
          <w:trHeight w:val="255"/>
        </w:trPr>
        <w:tc>
          <w:tcPr>
            <w:tcW w:w="718" w:type="dxa"/>
            <w:tcBorders>
              <w:top w:val="nil"/>
              <w:left w:val="nil"/>
              <w:bottom w:val="single" w:sz="4" w:space="0" w:color="auto"/>
              <w:right w:val="nil"/>
            </w:tcBorders>
          </w:tcPr>
          <w:p w:rsidR="003A07D6" w:rsidRPr="003A07D6" w:rsidRDefault="003A07D6">
            <w:pPr>
              <w:shd w:val="clear" w:color="000000" w:fill="auto"/>
              <w:spacing w:before="62" w:line="200" w:lineRule="exact"/>
              <w:rPr>
                <w:b/>
                <w:bCs/>
                <w:sz w:val="16"/>
                <w:szCs w:val="16"/>
              </w:rPr>
            </w:pPr>
          </w:p>
        </w:tc>
        <w:tc>
          <w:tcPr>
            <w:tcW w:w="4698" w:type="dxa"/>
            <w:tcBorders>
              <w:top w:val="nil"/>
              <w:left w:val="nil"/>
              <w:bottom w:val="single" w:sz="4" w:space="0" w:color="auto"/>
              <w:right w:val="nil"/>
            </w:tcBorders>
          </w:tcPr>
          <w:p w:rsidR="003A07D6" w:rsidRPr="003A07D6" w:rsidRDefault="003A07D6">
            <w:pPr>
              <w:shd w:val="clear" w:color="000000" w:fill="auto"/>
              <w:spacing w:before="62" w:line="200" w:lineRule="exact"/>
              <w:jc w:val="left"/>
              <w:rPr>
                <w:b/>
                <w:bCs/>
                <w:sz w:val="16"/>
                <w:szCs w:val="16"/>
              </w:rPr>
            </w:pPr>
            <w:r w:rsidRPr="003A07D6">
              <w:rPr>
                <w:b/>
                <w:bCs/>
                <w:sz w:val="16"/>
                <w:szCs w:val="16"/>
              </w:rPr>
              <w:t>Summa för utgiftsområdet</w:t>
            </w:r>
          </w:p>
        </w:tc>
        <w:tc>
          <w:tcPr>
            <w:tcW w:w="1407" w:type="dxa"/>
            <w:tcBorders>
              <w:top w:val="nil"/>
              <w:left w:val="nil"/>
              <w:bottom w:val="single" w:sz="4" w:space="0" w:color="auto"/>
              <w:right w:val="nil"/>
            </w:tcBorders>
          </w:tcPr>
          <w:p w:rsidR="003A07D6" w:rsidRPr="003A07D6" w:rsidRDefault="003A07D6">
            <w:pPr>
              <w:shd w:val="clear" w:color="000000" w:fill="auto"/>
              <w:spacing w:before="62" w:line="200" w:lineRule="exact"/>
              <w:jc w:val="right"/>
              <w:rPr>
                <w:b/>
                <w:bCs/>
                <w:sz w:val="16"/>
                <w:szCs w:val="16"/>
              </w:rPr>
            </w:pPr>
            <w:r w:rsidRPr="003A07D6">
              <w:rPr>
                <w:b/>
                <w:bCs/>
                <w:sz w:val="16"/>
                <w:szCs w:val="16"/>
              </w:rPr>
              <w:t>23 472 135</w:t>
            </w:r>
          </w:p>
        </w:tc>
        <w:tc>
          <w:tcPr>
            <w:tcW w:w="1976" w:type="dxa"/>
            <w:tcBorders>
              <w:top w:val="nil"/>
              <w:left w:val="nil"/>
              <w:bottom w:val="single" w:sz="4" w:space="0" w:color="auto"/>
              <w:right w:val="nil"/>
            </w:tcBorders>
          </w:tcPr>
          <w:p w:rsidR="003A07D6" w:rsidRPr="003A07D6" w:rsidRDefault="003A07D6">
            <w:pPr>
              <w:shd w:val="clear" w:color="000000" w:fill="auto"/>
              <w:spacing w:before="62" w:line="200" w:lineRule="exact"/>
              <w:jc w:val="right"/>
              <w:rPr>
                <w:b/>
                <w:bCs/>
                <w:sz w:val="16"/>
                <w:szCs w:val="16"/>
              </w:rPr>
            </w:pPr>
            <w:r w:rsidRPr="003A07D6">
              <w:rPr>
                <w:b/>
                <w:bCs/>
                <w:sz w:val="16"/>
                <w:szCs w:val="16"/>
              </w:rPr>
              <w:t>+248 954</w:t>
            </w:r>
          </w:p>
        </w:tc>
      </w:tr>
      <w:tr w:rsidR="00000000" w:rsidRPr="003A07D6">
        <w:trPr>
          <w:trHeight w:val="255"/>
        </w:trPr>
        <w:tc>
          <w:tcPr>
            <w:tcW w:w="5416" w:type="dxa"/>
            <w:gridSpan w:val="2"/>
            <w:tcBorders>
              <w:top w:val="single" w:sz="4" w:space="0" w:color="auto"/>
              <w:left w:val="nil"/>
              <w:bottom w:val="single" w:sz="4" w:space="0" w:color="auto"/>
              <w:right w:val="nil"/>
            </w:tcBorders>
          </w:tcPr>
          <w:p w:rsidR="003A07D6" w:rsidRPr="003A07D6" w:rsidRDefault="003A07D6">
            <w:pPr>
              <w:shd w:val="clear" w:color="000000" w:fill="auto"/>
              <w:spacing w:before="62" w:line="200" w:lineRule="exact"/>
              <w:jc w:val="left"/>
              <w:rPr>
                <w:b/>
                <w:bCs/>
                <w:sz w:val="16"/>
                <w:szCs w:val="16"/>
              </w:rPr>
            </w:pPr>
            <w:r w:rsidRPr="003A07D6">
              <w:rPr>
                <w:b/>
                <w:bCs/>
                <w:sz w:val="16"/>
                <w:szCs w:val="16"/>
              </w:rPr>
              <w:t>Specifikation av anslag 1.2</w:t>
            </w:r>
          </w:p>
        </w:tc>
        <w:tc>
          <w:tcPr>
            <w:tcW w:w="1407" w:type="dxa"/>
            <w:tcBorders>
              <w:top w:val="single" w:sz="4" w:space="0" w:color="auto"/>
              <w:left w:val="nil"/>
              <w:bottom w:val="single" w:sz="4" w:space="0" w:color="auto"/>
              <w:right w:val="nil"/>
            </w:tcBorders>
          </w:tcPr>
          <w:p w:rsidR="003A07D6" w:rsidRPr="003A07D6" w:rsidRDefault="003A07D6">
            <w:pPr>
              <w:shd w:val="clear" w:color="000000" w:fill="auto"/>
              <w:spacing w:before="62" w:line="200" w:lineRule="exact"/>
              <w:jc w:val="right"/>
              <w:rPr>
                <w:b/>
                <w:bCs/>
                <w:sz w:val="16"/>
                <w:szCs w:val="16"/>
              </w:rPr>
            </w:pPr>
          </w:p>
        </w:tc>
        <w:tc>
          <w:tcPr>
            <w:tcW w:w="1976" w:type="dxa"/>
            <w:tcBorders>
              <w:top w:val="single" w:sz="4" w:space="0" w:color="auto"/>
              <w:left w:val="nil"/>
              <w:bottom w:val="single" w:sz="4" w:space="0" w:color="auto"/>
              <w:right w:val="nil"/>
            </w:tcBorders>
          </w:tcPr>
          <w:p w:rsidR="003A07D6" w:rsidRPr="003A07D6" w:rsidRDefault="003A07D6">
            <w:pPr>
              <w:shd w:val="clear" w:color="000000" w:fill="auto"/>
              <w:spacing w:before="62" w:line="200" w:lineRule="exact"/>
              <w:jc w:val="right"/>
              <w:rPr>
                <w:b/>
                <w:bCs/>
                <w:sz w:val="16"/>
                <w:szCs w:val="16"/>
              </w:rPr>
            </w:pPr>
          </w:p>
        </w:tc>
      </w:tr>
      <w:tr w:rsidR="00000000" w:rsidRPr="003A07D6">
        <w:trPr>
          <w:trHeight w:val="255"/>
        </w:trPr>
        <w:tc>
          <w:tcPr>
            <w:tcW w:w="5416" w:type="dxa"/>
            <w:gridSpan w:val="2"/>
            <w:tcBorders>
              <w:top w:val="single" w:sz="4" w:space="0" w:color="auto"/>
              <w:left w:val="nil"/>
              <w:bottom w:val="nil"/>
              <w:right w:val="nil"/>
            </w:tcBorders>
          </w:tcPr>
          <w:p w:rsidR="003A07D6" w:rsidRPr="003A07D6" w:rsidRDefault="003A07D6">
            <w:pPr>
              <w:shd w:val="clear" w:color="000000" w:fill="auto"/>
              <w:spacing w:before="62" w:line="200" w:lineRule="exact"/>
              <w:jc w:val="left"/>
              <w:rPr>
                <w:bCs/>
                <w:sz w:val="16"/>
                <w:szCs w:val="16"/>
              </w:rPr>
            </w:pPr>
            <w:r w:rsidRPr="003A07D6">
              <w:rPr>
                <w:bCs/>
                <w:sz w:val="16"/>
                <w:szCs w:val="16"/>
              </w:rPr>
              <w:t>Höjt tilläggsbidrag för studenter</w:t>
            </w:r>
          </w:p>
        </w:tc>
        <w:tc>
          <w:tcPr>
            <w:tcW w:w="1407" w:type="dxa"/>
            <w:tcBorders>
              <w:top w:val="single" w:sz="4" w:space="0" w:color="auto"/>
              <w:left w:val="nil"/>
              <w:bottom w:val="nil"/>
              <w:right w:val="nil"/>
            </w:tcBorders>
          </w:tcPr>
          <w:p w:rsidR="003A07D6" w:rsidRPr="003A07D6" w:rsidRDefault="003A07D6">
            <w:pPr>
              <w:shd w:val="clear" w:color="000000" w:fill="auto"/>
              <w:spacing w:before="62" w:line="200" w:lineRule="exact"/>
              <w:jc w:val="right"/>
              <w:rPr>
                <w:bCs/>
                <w:sz w:val="16"/>
                <w:szCs w:val="16"/>
              </w:rPr>
            </w:pPr>
          </w:p>
        </w:tc>
        <w:tc>
          <w:tcPr>
            <w:tcW w:w="1976" w:type="dxa"/>
            <w:tcBorders>
              <w:top w:val="single" w:sz="4" w:space="0" w:color="auto"/>
              <w:left w:val="nil"/>
              <w:bottom w:val="nil"/>
              <w:right w:val="nil"/>
            </w:tcBorders>
          </w:tcPr>
          <w:p w:rsidR="003A07D6" w:rsidRPr="003A07D6" w:rsidRDefault="003A07D6">
            <w:pPr>
              <w:shd w:val="clear" w:color="000000" w:fill="auto"/>
              <w:spacing w:before="62" w:line="200" w:lineRule="exact"/>
              <w:jc w:val="right"/>
              <w:rPr>
                <w:bCs/>
                <w:sz w:val="16"/>
                <w:szCs w:val="16"/>
              </w:rPr>
            </w:pPr>
            <w:r w:rsidRPr="003A07D6">
              <w:rPr>
                <w:bCs/>
                <w:sz w:val="16"/>
                <w:szCs w:val="16"/>
              </w:rPr>
              <w:t>+180 000</w:t>
            </w:r>
          </w:p>
        </w:tc>
      </w:tr>
      <w:tr w:rsidR="00000000" w:rsidRPr="003A07D6">
        <w:trPr>
          <w:trHeight w:val="255"/>
        </w:trPr>
        <w:tc>
          <w:tcPr>
            <w:tcW w:w="5416" w:type="dxa"/>
            <w:gridSpan w:val="2"/>
            <w:tcBorders>
              <w:top w:val="nil"/>
              <w:left w:val="nil"/>
              <w:bottom w:val="nil"/>
              <w:right w:val="nil"/>
            </w:tcBorders>
          </w:tcPr>
          <w:p w:rsidR="003A07D6" w:rsidRPr="003A07D6" w:rsidRDefault="003A07D6">
            <w:pPr>
              <w:shd w:val="clear" w:color="000000" w:fill="auto"/>
              <w:spacing w:before="62" w:line="200" w:lineRule="exact"/>
              <w:jc w:val="left"/>
              <w:rPr>
                <w:bCs/>
                <w:sz w:val="16"/>
                <w:szCs w:val="16"/>
              </w:rPr>
            </w:pPr>
            <w:r w:rsidRPr="003A07D6">
              <w:rPr>
                <w:bCs/>
                <w:sz w:val="16"/>
                <w:szCs w:val="16"/>
              </w:rPr>
              <w:t>Anslag för studiebidrag motsvarande totalt 9 000 komvuxplatser</w:t>
            </w:r>
          </w:p>
        </w:tc>
        <w:tc>
          <w:tcPr>
            <w:tcW w:w="1407" w:type="dxa"/>
            <w:tcBorders>
              <w:top w:val="nil"/>
              <w:left w:val="nil"/>
              <w:bottom w:val="nil"/>
              <w:right w:val="nil"/>
            </w:tcBorders>
          </w:tcPr>
          <w:p w:rsidR="003A07D6" w:rsidRPr="003A07D6" w:rsidRDefault="003A07D6">
            <w:pPr>
              <w:shd w:val="clear" w:color="000000" w:fill="auto"/>
              <w:spacing w:before="62" w:line="200" w:lineRule="exact"/>
              <w:jc w:val="right"/>
              <w:rPr>
                <w:bCs/>
                <w:sz w:val="16"/>
                <w:szCs w:val="16"/>
              </w:rPr>
            </w:pPr>
          </w:p>
        </w:tc>
        <w:tc>
          <w:tcPr>
            <w:tcW w:w="1976" w:type="dxa"/>
            <w:tcBorders>
              <w:top w:val="nil"/>
              <w:left w:val="nil"/>
              <w:bottom w:val="nil"/>
              <w:right w:val="nil"/>
            </w:tcBorders>
          </w:tcPr>
          <w:p w:rsidR="003A07D6" w:rsidRPr="003A07D6" w:rsidRDefault="003A07D6">
            <w:pPr>
              <w:shd w:val="clear" w:color="000000" w:fill="auto"/>
              <w:spacing w:before="62" w:line="200" w:lineRule="exact"/>
              <w:jc w:val="right"/>
              <w:rPr>
                <w:bCs/>
                <w:sz w:val="16"/>
                <w:szCs w:val="16"/>
              </w:rPr>
            </w:pPr>
            <w:r w:rsidRPr="003A07D6">
              <w:rPr>
                <w:bCs/>
                <w:sz w:val="16"/>
                <w:szCs w:val="16"/>
              </w:rPr>
              <w:t>+328 000</w:t>
            </w:r>
          </w:p>
        </w:tc>
      </w:tr>
      <w:tr w:rsidR="00000000" w:rsidRPr="003A07D6">
        <w:trPr>
          <w:trHeight w:val="255"/>
        </w:trPr>
        <w:tc>
          <w:tcPr>
            <w:tcW w:w="5416" w:type="dxa"/>
            <w:gridSpan w:val="2"/>
            <w:tcBorders>
              <w:top w:val="nil"/>
              <w:left w:val="nil"/>
              <w:bottom w:val="nil"/>
              <w:right w:val="nil"/>
            </w:tcBorders>
          </w:tcPr>
          <w:p w:rsidR="003A07D6" w:rsidRPr="003A07D6" w:rsidRDefault="003A07D6">
            <w:pPr>
              <w:shd w:val="clear" w:color="000000" w:fill="auto"/>
              <w:spacing w:before="62" w:line="200" w:lineRule="exact"/>
              <w:jc w:val="left"/>
              <w:rPr>
                <w:bCs/>
                <w:sz w:val="16"/>
                <w:szCs w:val="16"/>
              </w:rPr>
            </w:pPr>
            <w:r w:rsidRPr="003A07D6">
              <w:rPr>
                <w:bCs/>
                <w:sz w:val="16"/>
                <w:szCs w:val="16"/>
              </w:rPr>
              <w:t>Justering gentemot regeringens komvuxanslag</w:t>
            </w:r>
          </w:p>
        </w:tc>
        <w:tc>
          <w:tcPr>
            <w:tcW w:w="1407" w:type="dxa"/>
            <w:tcBorders>
              <w:top w:val="nil"/>
              <w:left w:val="nil"/>
              <w:bottom w:val="nil"/>
              <w:right w:val="nil"/>
            </w:tcBorders>
          </w:tcPr>
          <w:p w:rsidR="003A07D6" w:rsidRPr="003A07D6" w:rsidRDefault="003A07D6">
            <w:pPr>
              <w:shd w:val="clear" w:color="000000" w:fill="auto"/>
              <w:spacing w:before="62" w:line="200" w:lineRule="exact"/>
              <w:jc w:val="right"/>
              <w:rPr>
                <w:bCs/>
                <w:sz w:val="16"/>
                <w:szCs w:val="16"/>
              </w:rPr>
            </w:pPr>
          </w:p>
        </w:tc>
        <w:tc>
          <w:tcPr>
            <w:tcW w:w="1976" w:type="dxa"/>
            <w:tcBorders>
              <w:top w:val="nil"/>
              <w:left w:val="nil"/>
              <w:bottom w:val="nil"/>
              <w:right w:val="nil"/>
            </w:tcBorders>
          </w:tcPr>
          <w:p w:rsidR="003A07D6" w:rsidRPr="003A07D6" w:rsidRDefault="003A07D6">
            <w:pPr>
              <w:shd w:val="clear" w:color="000000" w:fill="auto"/>
              <w:spacing w:before="62" w:line="200" w:lineRule="exact"/>
              <w:jc w:val="right"/>
              <w:rPr>
                <w:bCs/>
                <w:sz w:val="16"/>
                <w:szCs w:val="16"/>
              </w:rPr>
            </w:pPr>
            <w:r w:rsidRPr="003A07D6">
              <w:rPr>
                <w:bCs/>
                <w:sz w:val="16"/>
                <w:szCs w:val="16"/>
              </w:rPr>
              <w:t>–240 000</w:t>
            </w:r>
          </w:p>
        </w:tc>
      </w:tr>
      <w:tr w:rsidR="00000000" w:rsidRPr="003A07D6">
        <w:trPr>
          <w:trHeight w:val="255"/>
        </w:trPr>
        <w:tc>
          <w:tcPr>
            <w:tcW w:w="5416" w:type="dxa"/>
            <w:gridSpan w:val="2"/>
            <w:tcBorders>
              <w:top w:val="nil"/>
              <w:left w:val="nil"/>
              <w:right w:val="nil"/>
            </w:tcBorders>
          </w:tcPr>
          <w:p w:rsidR="003A07D6" w:rsidRPr="003A07D6" w:rsidRDefault="003A07D6">
            <w:pPr>
              <w:shd w:val="clear" w:color="000000" w:fill="auto"/>
              <w:spacing w:before="62" w:line="200" w:lineRule="exact"/>
              <w:jc w:val="left"/>
              <w:rPr>
                <w:bCs/>
                <w:sz w:val="16"/>
                <w:szCs w:val="16"/>
              </w:rPr>
            </w:pPr>
            <w:r w:rsidRPr="003A07D6">
              <w:rPr>
                <w:bCs/>
                <w:sz w:val="16"/>
                <w:szCs w:val="16"/>
              </w:rPr>
              <w:t>Minskade studiebidragsutbetalningar genom minskad invandring</w:t>
            </w:r>
          </w:p>
        </w:tc>
        <w:tc>
          <w:tcPr>
            <w:tcW w:w="1407" w:type="dxa"/>
            <w:tcBorders>
              <w:top w:val="nil"/>
              <w:left w:val="nil"/>
              <w:right w:val="nil"/>
            </w:tcBorders>
          </w:tcPr>
          <w:p w:rsidR="003A07D6" w:rsidRPr="003A07D6" w:rsidRDefault="003A07D6">
            <w:pPr>
              <w:shd w:val="clear" w:color="000000" w:fill="auto"/>
              <w:spacing w:before="62" w:line="200" w:lineRule="exact"/>
              <w:jc w:val="right"/>
              <w:rPr>
                <w:bCs/>
                <w:sz w:val="16"/>
                <w:szCs w:val="16"/>
              </w:rPr>
            </w:pPr>
          </w:p>
        </w:tc>
        <w:tc>
          <w:tcPr>
            <w:tcW w:w="1976" w:type="dxa"/>
            <w:tcBorders>
              <w:top w:val="nil"/>
              <w:left w:val="nil"/>
              <w:right w:val="nil"/>
            </w:tcBorders>
          </w:tcPr>
          <w:p w:rsidR="003A07D6" w:rsidRPr="003A07D6" w:rsidRDefault="003A07D6">
            <w:pPr>
              <w:shd w:val="clear" w:color="000000" w:fill="auto"/>
              <w:spacing w:before="62" w:line="200" w:lineRule="exact"/>
              <w:jc w:val="right"/>
              <w:rPr>
                <w:bCs/>
                <w:sz w:val="16"/>
                <w:szCs w:val="16"/>
              </w:rPr>
            </w:pPr>
            <w:r w:rsidRPr="003A07D6">
              <w:rPr>
                <w:bCs/>
                <w:sz w:val="16"/>
                <w:szCs w:val="16"/>
              </w:rPr>
              <w:t>–42 000</w:t>
            </w:r>
          </w:p>
        </w:tc>
      </w:tr>
      <w:tr w:rsidR="00000000" w:rsidRPr="003A07D6">
        <w:trPr>
          <w:trHeight w:val="255"/>
        </w:trPr>
        <w:tc>
          <w:tcPr>
            <w:tcW w:w="5416" w:type="dxa"/>
            <w:gridSpan w:val="2"/>
            <w:tcBorders>
              <w:top w:val="nil"/>
              <w:left w:val="nil"/>
              <w:bottom w:val="single" w:sz="4" w:space="0" w:color="auto"/>
              <w:right w:val="nil"/>
            </w:tcBorders>
          </w:tcPr>
          <w:p w:rsidR="003A07D6" w:rsidRPr="003A07D6" w:rsidRDefault="003A07D6">
            <w:pPr>
              <w:shd w:val="clear" w:color="000000" w:fill="auto"/>
              <w:spacing w:before="62" w:line="200" w:lineRule="exact"/>
              <w:jc w:val="left"/>
              <w:rPr>
                <w:b/>
                <w:bCs/>
                <w:sz w:val="16"/>
                <w:szCs w:val="16"/>
              </w:rPr>
            </w:pPr>
            <w:r w:rsidRPr="003A07D6">
              <w:rPr>
                <w:b/>
                <w:bCs/>
                <w:sz w:val="16"/>
                <w:szCs w:val="16"/>
              </w:rPr>
              <w:t>Summa</w:t>
            </w:r>
          </w:p>
        </w:tc>
        <w:tc>
          <w:tcPr>
            <w:tcW w:w="1407" w:type="dxa"/>
            <w:tcBorders>
              <w:top w:val="nil"/>
              <w:left w:val="nil"/>
              <w:bottom w:val="single" w:sz="4" w:space="0" w:color="auto"/>
              <w:right w:val="nil"/>
            </w:tcBorders>
          </w:tcPr>
          <w:p w:rsidR="003A07D6" w:rsidRPr="003A07D6" w:rsidRDefault="003A07D6">
            <w:pPr>
              <w:shd w:val="clear" w:color="000000" w:fill="auto"/>
              <w:spacing w:before="62" w:line="200" w:lineRule="exact"/>
              <w:jc w:val="right"/>
              <w:rPr>
                <w:b/>
                <w:bCs/>
                <w:sz w:val="16"/>
                <w:szCs w:val="16"/>
              </w:rPr>
            </w:pPr>
          </w:p>
        </w:tc>
        <w:tc>
          <w:tcPr>
            <w:tcW w:w="1976" w:type="dxa"/>
            <w:tcBorders>
              <w:top w:val="nil"/>
              <w:left w:val="nil"/>
              <w:bottom w:val="single" w:sz="4" w:space="0" w:color="auto"/>
              <w:right w:val="nil"/>
            </w:tcBorders>
          </w:tcPr>
          <w:p w:rsidR="003A07D6" w:rsidRPr="003A07D6" w:rsidRDefault="003A07D6">
            <w:pPr>
              <w:shd w:val="clear" w:color="000000" w:fill="auto"/>
              <w:spacing w:before="62" w:line="200" w:lineRule="exact"/>
              <w:jc w:val="right"/>
              <w:rPr>
                <w:b/>
                <w:bCs/>
                <w:sz w:val="16"/>
                <w:szCs w:val="16"/>
              </w:rPr>
            </w:pPr>
            <w:r w:rsidRPr="003A07D6">
              <w:rPr>
                <w:b/>
                <w:bCs/>
                <w:sz w:val="16"/>
                <w:szCs w:val="16"/>
              </w:rPr>
              <w:t>226 000</w:t>
            </w:r>
          </w:p>
        </w:tc>
      </w:tr>
    </w:tbl>
    <w:p w:rsidR="003A07D6" w:rsidRPr="003A07D6" w:rsidRDefault="003A07D6">
      <w:pPr>
        <w:pStyle w:val="Rubrik3"/>
        <w:shd w:val="clear" w:color="000000" w:fill="auto"/>
      </w:pPr>
      <w:bookmarkStart w:id="261" w:name="_Toc277582118"/>
      <w:r w:rsidRPr="003A07D6">
        <w:t>14.2.16 Utgiftsområde 16 – Utbildning och universitetsforskning</w:t>
      </w:r>
      <w:bookmarkEnd w:id="261"/>
    </w:p>
    <w:p w:rsidR="003A07D6" w:rsidRPr="003A07D6" w:rsidRDefault="003A07D6">
      <w:pPr>
        <w:shd w:val="clear" w:color="000000" w:fill="auto"/>
        <w:rPr>
          <w:szCs w:val="24"/>
        </w:rPr>
      </w:pPr>
      <w:r w:rsidRPr="003A07D6">
        <w:rPr>
          <w:szCs w:val="24"/>
        </w:rPr>
        <w:t xml:space="preserve">Modersmålsundervisningen bidrar till att underminera den gemensamma identiteten i samhället, och den pedagogiska nyttan med verksamheten står inte i rimlig proportion till dess kostnader och skall därför avskaffas. </w:t>
      </w:r>
    </w:p>
    <w:p w:rsidR="003A07D6" w:rsidRPr="003A07D6" w:rsidRDefault="003A07D6">
      <w:pPr>
        <w:pStyle w:val="Normaltindrag"/>
        <w:shd w:val="clear" w:color="000000" w:fill="auto"/>
      </w:pPr>
      <w:r w:rsidRPr="003A07D6">
        <w:t xml:space="preserve">För att bekämpa otrygghet och psykisk ohälsa bland eleverna och för att avlasta lärarkåren, som idag tvingas ägna alltför mycket tid åt andra saker än ren kunskapsförmedling, vill Sverigedemokraterna genomföra en satsning på fler vuxna i skolan i form av bland annat fler skolsköterskor och kuratorer och en utveckling av klassmorfarverksamheten. </w:t>
      </w:r>
    </w:p>
    <w:p w:rsidR="003A07D6" w:rsidRPr="003A07D6" w:rsidRDefault="003A07D6">
      <w:pPr>
        <w:pStyle w:val="Normaltindrag"/>
        <w:shd w:val="clear" w:color="000000" w:fill="auto"/>
      </w:pPr>
      <w:r w:rsidRPr="003A07D6">
        <w:t>Mobbning, sexuella trakasserier och utanförskap skall motverkas på sa</w:t>
      </w:r>
      <w:r w:rsidRPr="003A07D6">
        <w:t>m</w:t>
      </w:r>
      <w:r w:rsidRPr="003A07D6">
        <w:t>ma sätt som på alla andra arbetsplatser. Elever som inte fungerar i skolsitu</w:t>
      </w:r>
      <w:r w:rsidRPr="003A07D6">
        <w:t>a</w:t>
      </w:r>
      <w:r w:rsidRPr="003A07D6">
        <w:t xml:space="preserve">tionen skall kunna placeras i en jourskola – även mot den enskilda elevens och föräldrarnas vilja. Trygghet och studiero för skötsamma elever måste alltid vara överordnad de bråkiga elevernas behov. För det syftet bör också kvarsittning vara en disciplinär metod som skolan är tillåten att använda. </w:t>
      </w:r>
    </w:p>
    <w:p w:rsidR="003A07D6" w:rsidRPr="003A07D6" w:rsidRDefault="003A07D6">
      <w:pPr>
        <w:pStyle w:val="Normaltindrag"/>
        <w:shd w:val="clear" w:color="000000" w:fill="auto"/>
      </w:pPr>
      <w:r w:rsidRPr="003A07D6">
        <w:t>För att Sverige även i framtiden skall kunna hävda sig på den internati</w:t>
      </w:r>
      <w:r w:rsidRPr="003A07D6">
        <w:t>o</w:t>
      </w:r>
      <w:r w:rsidRPr="003A07D6">
        <w:t>nella marknaden och säkra den svenska sysselsättningen fordras ökade resu</w:t>
      </w:r>
      <w:r w:rsidRPr="003A07D6">
        <w:t>r</w:t>
      </w:r>
      <w:r w:rsidRPr="003A07D6">
        <w:t>ser till forskning. Sverigedemokraterna vill därför successivt höja forskning</w:t>
      </w:r>
      <w:r w:rsidRPr="003A07D6">
        <w:t>s</w:t>
      </w:r>
      <w:r w:rsidRPr="003A07D6">
        <w:t>anslagen för utbildningsområdet – i denna budgetmotion fördelar vi 400 mi</w:t>
      </w:r>
      <w:r w:rsidRPr="003A07D6">
        <w:t>l</w:t>
      </w:r>
      <w:r w:rsidRPr="003A07D6">
        <w:t xml:space="preserve">joner kronor till ändamålet. Ansvaret att fördela resurserna tilldelas Statens skolverk. Skolverket får även till uppgift att fördela 100 miljoner kronor till utökade läkarplatser vid landets högskolor och universitet. </w:t>
      </w:r>
    </w:p>
    <w:p w:rsidR="003A07D6" w:rsidRPr="003A07D6" w:rsidRDefault="003A07D6">
      <w:pPr>
        <w:pStyle w:val="Normaltindrag"/>
        <w:shd w:val="clear" w:color="000000" w:fill="auto"/>
      </w:pPr>
      <w:r w:rsidRPr="003A07D6">
        <w:t>Som ett led i Sverigedemokraternas ambition om att öka matchninge</w:t>
      </w:r>
      <w:r w:rsidRPr="003A07D6">
        <w:t>n på arbetsmarknaden avsätter vi, samtidigt som vi ökar anslagen till komvux, även extra resurser till studievägledning. Se utgiftsområde 25.</w:t>
      </w:r>
    </w:p>
    <w:tbl>
      <w:tblPr>
        <w:tblW w:w="5954" w:type="dxa"/>
        <w:tblInd w:w="70" w:type="dxa"/>
        <w:tblLayout w:type="fixed"/>
        <w:tblCellMar>
          <w:left w:w="70" w:type="dxa"/>
          <w:right w:w="70" w:type="dxa"/>
        </w:tblCellMar>
        <w:tblLook w:val="0000" w:firstRow="0" w:lastRow="0" w:firstColumn="0" w:lastColumn="0" w:noHBand="0" w:noVBand="0"/>
      </w:tblPr>
      <w:tblGrid>
        <w:gridCol w:w="662"/>
        <w:gridCol w:w="2977"/>
        <w:gridCol w:w="972"/>
        <w:gridCol w:w="1343"/>
      </w:tblGrid>
      <w:tr w:rsidR="00000000" w:rsidRPr="003A07D6">
        <w:trPr>
          <w:trHeight w:val="255"/>
        </w:trPr>
        <w:tc>
          <w:tcPr>
            <w:tcW w:w="5416" w:type="dxa"/>
            <w:gridSpan w:val="2"/>
            <w:tcBorders>
              <w:top w:val="nil"/>
              <w:left w:val="nil"/>
              <w:bottom w:val="nil"/>
              <w:right w:val="nil"/>
            </w:tcBorders>
            <w:noWrap/>
          </w:tcPr>
          <w:p w:rsidR="003A07D6" w:rsidRPr="003A07D6" w:rsidRDefault="003A07D6">
            <w:pPr>
              <w:shd w:val="clear" w:color="000000" w:fill="auto"/>
              <w:spacing w:before="60" w:line="200" w:lineRule="exact"/>
              <w:rPr>
                <w:i/>
                <w:iCs/>
                <w:sz w:val="16"/>
                <w:szCs w:val="16"/>
              </w:rPr>
            </w:pPr>
            <w:r w:rsidRPr="003A07D6">
              <w:rPr>
                <w:i/>
                <w:iCs/>
                <w:sz w:val="16"/>
                <w:szCs w:val="16"/>
              </w:rPr>
              <w:t>Tusental kronor</w:t>
            </w:r>
          </w:p>
        </w:tc>
        <w:tc>
          <w:tcPr>
            <w:tcW w:w="1407" w:type="dxa"/>
            <w:tcBorders>
              <w:top w:val="nil"/>
              <w:left w:val="nil"/>
              <w:bottom w:val="nil"/>
              <w:right w:val="nil"/>
            </w:tcBorders>
            <w:noWrap/>
          </w:tcPr>
          <w:p w:rsidR="003A07D6" w:rsidRPr="003A07D6" w:rsidRDefault="003A07D6">
            <w:pPr>
              <w:shd w:val="clear" w:color="000000" w:fill="auto"/>
              <w:spacing w:before="60" w:line="200" w:lineRule="exact"/>
              <w:jc w:val="right"/>
              <w:rPr>
                <w:i/>
                <w:iCs/>
                <w:sz w:val="16"/>
                <w:szCs w:val="16"/>
              </w:rPr>
            </w:pPr>
          </w:p>
        </w:tc>
        <w:tc>
          <w:tcPr>
            <w:tcW w:w="1976" w:type="dxa"/>
            <w:tcBorders>
              <w:top w:val="nil"/>
              <w:left w:val="nil"/>
              <w:bottom w:val="nil"/>
              <w:right w:val="nil"/>
            </w:tcBorders>
            <w:noWrap/>
          </w:tcPr>
          <w:p w:rsidR="003A07D6" w:rsidRPr="003A07D6" w:rsidRDefault="003A07D6">
            <w:pPr>
              <w:shd w:val="clear" w:color="000000" w:fill="auto"/>
              <w:spacing w:before="60" w:line="200" w:lineRule="exact"/>
              <w:jc w:val="right"/>
              <w:rPr>
                <w:i/>
                <w:iCs/>
                <w:sz w:val="16"/>
                <w:szCs w:val="16"/>
              </w:rPr>
            </w:pPr>
          </w:p>
        </w:tc>
      </w:tr>
      <w:tr w:rsidR="00000000" w:rsidRPr="003A07D6">
        <w:trPr>
          <w:trHeight w:val="510"/>
        </w:trPr>
        <w:tc>
          <w:tcPr>
            <w:tcW w:w="5416" w:type="dxa"/>
            <w:gridSpan w:val="2"/>
            <w:tcBorders>
              <w:top w:val="single" w:sz="4" w:space="0" w:color="auto"/>
              <w:left w:val="nil"/>
              <w:bottom w:val="single" w:sz="4" w:space="0" w:color="auto"/>
              <w:right w:val="nil"/>
            </w:tcBorders>
            <w:noWrap/>
          </w:tcPr>
          <w:p w:rsidR="003A07D6" w:rsidRPr="003A07D6" w:rsidRDefault="003A07D6">
            <w:pPr>
              <w:shd w:val="clear" w:color="000000" w:fill="auto"/>
              <w:spacing w:before="60" w:line="200" w:lineRule="exact"/>
              <w:jc w:val="left"/>
              <w:rPr>
                <w:b/>
                <w:bCs/>
                <w:sz w:val="16"/>
                <w:szCs w:val="16"/>
              </w:rPr>
            </w:pPr>
            <w:r w:rsidRPr="003A07D6">
              <w:rPr>
                <w:b/>
                <w:bCs/>
                <w:sz w:val="16"/>
                <w:szCs w:val="16"/>
              </w:rPr>
              <w:t>Anslag (ramanslag)</w:t>
            </w:r>
          </w:p>
        </w:tc>
        <w:tc>
          <w:tcPr>
            <w:tcW w:w="1407" w:type="dxa"/>
            <w:tcBorders>
              <w:top w:val="single" w:sz="4" w:space="0" w:color="auto"/>
              <w:left w:val="nil"/>
              <w:bottom w:val="single" w:sz="4" w:space="0" w:color="auto"/>
              <w:right w:val="nil"/>
            </w:tcBorders>
          </w:tcPr>
          <w:p w:rsidR="003A07D6" w:rsidRPr="003A07D6" w:rsidRDefault="003A07D6">
            <w:pPr>
              <w:shd w:val="clear" w:color="000000" w:fill="auto"/>
              <w:spacing w:before="60" w:line="200" w:lineRule="exact"/>
              <w:jc w:val="right"/>
              <w:rPr>
                <w:b/>
                <w:bCs/>
                <w:sz w:val="16"/>
                <w:szCs w:val="16"/>
              </w:rPr>
            </w:pPr>
            <w:r w:rsidRPr="003A07D6">
              <w:rPr>
                <w:b/>
                <w:bCs/>
                <w:sz w:val="16"/>
                <w:szCs w:val="16"/>
              </w:rPr>
              <w:t>Regerin</w:t>
            </w:r>
            <w:r w:rsidRPr="003A07D6">
              <w:rPr>
                <w:b/>
                <w:bCs/>
                <w:sz w:val="16"/>
                <w:szCs w:val="16"/>
              </w:rPr>
              <w:t>g</w:t>
            </w:r>
            <w:r w:rsidRPr="003A07D6">
              <w:rPr>
                <w:b/>
                <w:bCs/>
                <w:sz w:val="16"/>
                <w:szCs w:val="16"/>
              </w:rPr>
              <w:t>ens förslag</w:t>
            </w:r>
          </w:p>
        </w:tc>
        <w:tc>
          <w:tcPr>
            <w:tcW w:w="1976" w:type="dxa"/>
            <w:tcBorders>
              <w:top w:val="single" w:sz="4" w:space="0" w:color="auto"/>
              <w:left w:val="nil"/>
              <w:bottom w:val="single" w:sz="4" w:space="0" w:color="auto"/>
              <w:right w:val="nil"/>
            </w:tcBorders>
          </w:tcPr>
          <w:p w:rsidR="003A07D6" w:rsidRPr="003A07D6" w:rsidRDefault="003A07D6">
            <w:pPr>
              <w:shd w:val="clear" w:color="000000" w:fill="auto"/>
              <w:spacing w:before="60" w:line="200" w:lineRule="exact"/>
              <w:jc w:val="right"/>
              <w:rPr>
                <w:b/>
                <w:bCs/>
                <w:sz w:val="16"/>
                <w:szCs w:val="16"/>
              </w:rPr>
            </w:pPr>
            <w:r w:rsidRPr="003A07D6">
              <w:rPr>
                <w:b/>
                <w:bCs/>
                <w:sz w:val="16"/>
                <w:szCs w:val="16"/>
              </w:rPr>
              <w:t>Avvikelse gen</w:t>
            </w:r>
            <w:r w:rsidRPr="003A07D6">
              <w:rPr>
                <w:b/>
                <w:bCs/>
                <w:sz w:val="16"/>
                <w:szCs w:val="16"/>
              </w:rPr>
              <w:t>t</w:t>
            </w:r>
            <w:r w:rsidRPr="003A07D6">
              <w:rPr>
                <w:b/>
                <w:bCs/>
                <w:sz w:val="16"/>
                <w:szCs w:val="16"/>
              </w:rPr>
              <w:t>emot regeringens förslag</w:t>
            </w:r>
          </w:p>
        </w:tc>
      </w:tr>
      <w:tr w:rsidR="00000000" w:rsidRPr="003A07D6">
        <w:trPr>
          <w:trHeight w:val="255"/>
        </w:trPr>
        <w:tc>
          <w:tcPr>
            <w:tcW w:w="931" w:type="dxa"/>
            <w:tcBorders>
              <w:top w:val="nil"/>
              <w:left w:val="nil"/>
              <w:bottom w:val="nil"/>
              <w:right w:val="nil"/>
            </w:tcBorders>
          </w:tcPr>
          <w:p w:rsidR="003A07D6" w:rsidRPr="003A07D6" w:rsidRDefault="003A07D6">
            <w:pPr>
              <w:shd w:val="clear" w:color="000000" w:fill="auto"/>
              <w:spacing w:before="60" w:line="200" w:lineRule="exact"/>
              <w:rPr>
                <w:sz w:val="16"/>
                <w:szCs w:val="16"/>
              </w:rPr>
            </w:pPr>
            <w:r w:rsidRPr="003A07D6">
              <w:rPr>
                <w:sz w:val="16"/>
                <w:szCs w:val="16"/>
              </w:rPr>
              <w:t>1:1</w:t>
            </w:r>
          </w:p>
        </w:tc>
        <w:tc>
          <w:tcPr>
            <w:tcW w:w="4485" w:type="dxa"/>
            <w:tcBorders>
              <w:top w:val="nil"/>
              <w:left w:val="nil"/>
              <w:bottom w:val="nil"/>
              <w:right w:val="nil"/>
            </w:tcBorders>
          </w:tcPr>
          <w:p w:rsidR="003A07D6" w:rsidRPr="003A07D6" w:rsidRDefault="003A07D6">
            <w:pPr>
              <w:shd w:val="clear" w:color="000000" w:fill="auto"/>
              <w:spacing w:before="60" w:line="200" w:lineRule="exact"/>
              <w:jc w:val="left"/>
              <w:rPr>
                <w:sz w:val="16"/>
                <w:szCs w:val="16"/>
              </w:rPr>
            </w:pPr>
            <w:r w:rsidRPr="003A07D6">
              <w:rPr>
                <w:sz w:val="16"/>
                <w:szCs w:val="16"/>
              </w:rPr>
              <w:t>Statens skolverk</w:t>
            </w:r>
          </w:p>
        </w:tc>
        <w:tc>
          <w:tcPr>
            <w:tcW w:w="1407" w:type="dxa"/>
            <w:tcBorders>
              <w:top w:val="nil"/>
              <w:left w:val="nil"/>
              <w:bottom w:val="nil"/>
              <w:right w:val="nil"/>
            </w:tcBorders>
          </w:tcPr>
          <w:p w:rsidR="003A07D6" w:rsidRPr="003A07D6" w:rsidRDefault="003A07D6">
            <w:pPr>
              <w:shd w:val="clear" w:color="000000" w:fill="auto"/>
              <w:spacing w:before="60" w:line="200" w:lineRule="exact"/>
              <w:jc w:val="right"/>
              <w:rPr>
                <w:sz w:val="16"/>
                <w:szCs w:val="16"/>
              </w:rPr>
            </w:pPr>
            <w:r w:rsidRPr="003A07D6">
              <w:rPr>
                <w:sz w:val="16"/>
                <w:szCs w:val="16"/>
              </w:rPr>
              <w:t>315 768</w:t>
            </w:r>
          </w:p>
        </w:tc>
        <w:tc>
          <w:tcPr>
            <w:tcW w:w="1976" w:type="dxa"/>
            <w:tcBorders>
              <w:top w:val="nil"/>
              <w:left w:val="nil"/>
              <w:bottom w:val="nil"/>
              <w:right w:val="nil"/>
            </w:tcBorders>
          </w:tcPr>
          <w:p w:rsidR="003A07D6" w:rsidRPr="003A07D6" w:rsidRDefault="003A07D6">
            <w:pPr>
              <w:shd w:val="clear" w:color="000000" w:fill="auto"/>
              <w:spacing w:before="60" w:line="200" w:lineRule="exact"/>
              <w:jc w:val="right"/>
              <w:rPr>
                <w:sz w:val="16"/>
                <w:szCs w:val="16"/>
              </w:rPr>
            </w:pPr>
            <w:r w:rsidRPr="003A07D6">
              <w:rPr>
                <w:sz w:val="16"/>
                <w:szCs w:val="16"/>
              </w:rPr>
              <w:t>+500 000</w:t>
            </w:r>
          </w:p>
        </w:tc>
      </w:tr>
      <w:tr w:rsidR="00000000" w:rsidRPr="003A07D6">
        <w:trPr>
          <w:trHeight w:val="255"/>
        </w:trPr>
        <w:tc>
          <w:tcPr>
            <w:tcW w:w="931" w:type="dxa"/>
            <w:tcBorders>
              <w:top w:val="nil"/>
              <w:left w:val="nil"/>
              <w:bottom w:val="nil"/>
              <w:right w:val="nil"/>
            </w:tcBorders>
          </w:tcPr>
          <w:p w:rsidR="003A07D6" w:rsidRPr="003A07D6" w:rsidRDefault="003A07D6">
            <w:pPr>
              <w:shd w:val="clear" w:color="000000" w:fill="auto"/>
              <w:spacing w:before="60" w:line="200" w:lineRule="exact"/>
              <w:rPr>
                <w:sz w:val="16"/>
                <w:szCs w:val="16"/>
              </w:rPr>
            </w:pPr>
            <w:r w:rsidRPr="003A07D6">
              <w:rPr>
                <w:sz w:val="16"/>
                <w:szCs w:val="16"/>
              </w:rPr>
              <w:t>1:15</w:t>
            </w:r>
          </w:p>
        </w:tc>
        <w:tc>
          <w:tcPr>
            <w:tcW w:w="4485" w:type="dxa"/>
            <w:tcBorders>
              <w:top w:val="nil"/>
              <w:left w:val="nil"/>
              <w:bottom w:val="nil"/>
              <w:right w:val="nil"/>
            </w:tcBorders>
          </w:tcPr>
          <w:p w:rsidR="003A07D6" w:rsidRPr="003A07D6" w:rsidRDefault="003A07D6">
            <w:pPr>
              <w:shd w:val="clear" w:color="000000" w:fill="auto"/>
              <w:spacing w:before="60" w:line="200" w:lineRule="exact"/>
              <w:jc w:val="left"/>
              <w:rPr>
                <w:sz w:val="16"/>
                <w:szCs w:val="16"/>
              </w:rPr>
            </w:pPr>
            <w:r w:rsidRPr="003A07D6">
              <w:rPr>
                <w:sz w:val="16"/>
                <w:szCs w:val="16"/>
              </w:rPr>
              <w:t>Statligt stöd till vuxenutbildning</w:t>
            </w:r>
          </w:p>
        </w:tc>
        <w:tc>
          <w:tcPr>
            <w:tcW w:w="1407" w:type="dxa"/>
            <w:tcBorders>
              <w:top w:val="nil"/>
              <w:left w:val="nil"/>
              <w:bottom w:val="nil"/>
              <w:right w:val="nil"/>
            </w:tcBorders>
          </w:tcPr>
          <w:p w:rsidR="003A07D6" w:rsidRPr="003A07D6" w:rsidRDefault="003A07D6">
            <w:pPr>
              <w:shd w:val="clear" w:color="000000" w:fill="auto"/>
              <w:spacing w:before="60" w:line="200" w:lineRule="exact"/>
              <w:jc w:val="right"/>
              <w:rPr>
                <w:sz w:val="16"/>
                <w:szCs w:val="16"/>
              </w:rPr>
            </w:pPr>
            <w:r w:rsidRPr="003A07D6">
              <w:rPr>
                <w:sz w:val="16"/>
                <w:szCs w:val="16"/>
              </w:rPr>
              <w:t>3 350 142</w:t>
            </w:r>
          </w:p>
        </w:tc>
        <w:tc>
          <w:tcPr>
            <w:tcW w:w="1976" w:type="dxa"/>
            <w:tcBorders>
              <w:top w:val="nil"/>
              <w:left w:val="nil"/>
              <w:bottom w:val="nil"/>
              <w:right w:val="nil"/>
            </w:tcBorders>
          </w:tcPr>
          <w:p w:rsidR="003A07D6" w:rsidRPr="003A07D6" w:rsidRDefault="003A07D6">
            <w:pPr>
              <w:shd w:val="clear" w:color="000000" w:fill="auto"/>
              <w:spacing w:before="60" w:line="200" w:lineRule="exact"/>
              <w:jc w:val="right"/>
              <w:rPr>
                <w:sz w:val="16"/>
                <w:szCs w:val="16"/>
              </w:rPr>
            </w:pPr>
            <w:r w:rsidRPr="003A07D6">
              <w:rPr>
                <w:sz w:val="16"/>
                <w:szCs w:val="16"/>
              </w:rPr>
              <w:t>+146 000</w:t>
            </w:r>
          </w:p>
        </w:tc>
      </w:tr>
      <w:tr w:rsidR="00000000" w:rsidRPr="003A07D6">
        <w:trPr>
          <w:trHeight w:val="255"/>
        </w:trPr>
        <w:tc>
          <w:tcPr>
            <w:tcW w:w="931" w:type="dxa"/>
            <w:tcBorders>
              <w:top w:val="nil"/>
              <w:left w:val="nil"/>
              <w:right w:val="nil"/>
            </w:tcBorders>
          </w:tcPr>
          <w:p w:rsidR="003A07D6" w:rsidRPr="003A07D6" w:rsidRDefault="003A07D6">
            <w:pPr>
              <w:shd w:val="clear" w:color="000000" w:fill="auto"/>
              <w:spacing w:before="60" w:line="200" w:lineRule="exact"/>
              <w:rPr>
                <w:sz w:val="16"/>
                <w:szCs w:val="16"/>
              </w:rPr>
            </w:pPr>
          </w:p>
        </w:tc>
        <w:tc>
          <w:tcPr>
            <w:tcW w:w="4485" w:type="dxa"/>
            <w:tcBorders>
              <w:top w:val="nil"/>
              <w:left w:val="nil"/>
              <w:right w:val="nil"/>
            </w:tcBorders>
          </w:tcPr>
          <w:p w:rsidR="003A07D6" w:rsidRPr="003A07D6" w:rsidRDefault="003A07D6">
            <w:pPr>
              <w:shd w:val="clear" w:color="000000" w:fill="auto"/>
              <w:spacing w:before="60" w:line="200" w:lineRule="exact"/>
              <w:jc w:val="left"/>
              <w:rPr>
                <w:b/>
                <w:bCs/>
                <w:sz w:val="16"/>
                <w:szCs w:val="16"/>
              </w:rPr>
            </w:pPr>
            <w:r w:rsidRPr="003A07D6">
              <w:rPr>
                <w:b/>
                <w:bCs/>
                <w:sz w:val="16"/>
                <w:szCs w:val="16"/>
              </w:rPr>
              <w:t>Summa för utgiftsområdet</w:t>
            </w:r>
          </w:p>
        </w:tc>
        <w:tc>
          <w:tcPr>
            <w:tcW w:w="1407" w:type="dxa"/>
            <w:tcBorders>
              <w:top w:val="nil"/>
              <w:left w:val="nil"/>
              <w:right w:val="nil"/>
            </w:tcBorders>
          </w:tcPr>
          <w:p w:rsidR="003A07D6" w:rsidRPr="003A07D6" w:rsidRDefault="003A07D6">
            <w:pPr>
              <w:shd w:val="clear" w:color="000000" w:fill="auto"/>
              <w:spacing w:before="60" w:line="200" w:lineRule="exact"/>
              <w:jc w:val="right"/>
              <w:rPr>
                <w:b/>
                <w:bCs/>
                <w:sz w:val="16"/>
                <w:szCs w:val="16"/>
              </w:rPr>
            </w:pPr>
            <w:r w:rsidRPr="003A07D6">
              <w:rPr>
                <w:b/>
                <w:bCs/>
                <w:sz w:val="16"/>
                <w:szCs w:val="16"/>
              </w:rPr>
              <w:t>54 531 516</w:t>
            </w:r>
          </w:p>
        </w:tc>
        <w:tc>
          <w:tcPr>
            <w:tcW w:w="1976" w:type="dxa"/>
            <w:tcBorders>
              <w:top w:val="nil"/>
              <w:left w:val="nil"/>
              <w:right w:val="nil"/>
            </w:tcBorders>
          </w:tcPr>
          <w:p w:rsidR="003A07D6" w:rsidRPr="003A07D6" w:rsidRDefault="003A07D6">
            <w:pPr>
              <w:shd w:val="clear" w:color="000000" w:fill="auto"/>
              <w:spacing w:before="60" w:line="200" w:lineRule="exact"/>
              <w:jc w:val="right"/>
              <w:rPr>
                <w:b/>
                <w:bCs/>
                <w:sz w:val="16"/>
                <w:szCs w:val="16"/>
              </w:rPr>
            </w:pPr>
            <w:r w:rsidRPr="003A07D6">
              <w:rPr>
                <w:b/>
                <w:bCs/>
                <w:sz w:val="16"/>
                <w:szCs w:val="16"/>
              </w:rPr>
              <w:t>+646 000</w:t>
            </w:r>
          </w:p>
        </w:tc>
      </w:tr>
      <w:tr w:rsidR="00000000" w:rsidRPr="003A07D6">
        <w:trPr>
          <w:trHeight w:val="255"/>
        </w:trPr>
        <w:tc>
          <w:tcPr>
            <w:tcW w:w="5416" w:type="dxa"/>
            <w:gridSpan w:val="2"/>
            <w:tcBorders>
              <w:top w:val="nil"/>
              <w:left w:val="nil"/>
              <w:bottom w:val="single" w:sz="4" w:space="0" w:color="auto"/>
              <w:right w:val="nil"/>
            </w:tcBorders>
          </w:tcPr>
          <w:p w:rsidR="003A07D6" w:rsidRPr="003A07D6" w:rsidRDefault="003A07D6">
            <w:pPr>
              <w:shd w:val="clear" w:color="000000" w:fill="auto"/>
              <w:spacing w:before="60" w:line="200" w:lineRule="exact"/>
              <w:jc w:val="left"/>
              <w:rPr>
                <w:sz w:val="16"/>
                <w:szCs w:val="16"/>
              </w:rPr>
            </w:pPr>
            <w:r w:rsidRPr="003A07D6">
              <w:rPr>
                <w:b/>
                <w:sz w:val="16"/>
                <w:szCs w:val="16"/>
              </w:rPr>
              <w:t>Specifikation av anslag 1.1</w:t>
            </w:r>
          </w:p>
        </w:tc>
        <w:tc>
          <w:tcPr>
            <w:tcW w:w="1407" w:type="dxa"/>
            <w:tcBorders>
              <w:top w:val="nil"/>
              <w:left w:val="nil"/>
              <w:bottom w:val="single" w:sz="4" w:space="0" w:color="auto"/>
              <w:right w:val="nil"/>
            </w:tcBorders>
          </w:tcPr>
          <w:p w:rsidR="003A07D6" w:rsidRPr="003A07D6" w:rsidRDefault="003A07D6">
            <w:pPr>
              <w:shd w:val="clear" w:color="000000" w:fill="auto"/>
              <w:spacing w:before="60" w:line="200" w:lineRule="exact"/>
              <w:jc w:val="right"/>
              <w:rPr>
                <w:sz w:val="16"/>
                <w:szCs w:val="16"/>
              </w:rPr>
            </w:pPr>
          </w:p>
        </w:tc>
        <w:tc>
          <w:tcPr>
            <w:tcW w:w="1976" w:type="dxa"/>
            <w:tcBorders>
              <w:top w:val="nil"/>
              <w:left w:val="nil"/>
              <w:bottom w:val="single" w:sz="4" w:space="0" w:color="auto"/>
              <w:right w:val="nil"/>
            </w:tcBorders>
          </w:tcPr>
          <w:p w:rsidR="003A07D6" w:rsidRPr="003A07D6" w:rsidRDefault="003A07D6">
            <w:pPr>
              <w:shd w:val="clear" w:color="000000" w:fill="auto"/>
              <w:spacing w:before="60" w:line="200" w:lineRule="exact"/>
              <w:jc w:val="right"/>
              <w:rPr>
                <w:sz w:val="16"/>
                <w:szCs w:val="16"/>
              </w:rPr>
            </w:pPr>
          </w:p>
        </w:tc>
      </w:tr>
      <w:tr w:rsidR="00000000" w:rsidRPr="003A07D6">
        <w:trPr>
          <w:trHeight w:val="255"/>
        </w:trPr>
        <w:tc>
          <w:tcPr>
            <w:tcW w:w="5416" w:type="dxa"/>
            <w:gridSpan w:val="2"/>
            <w:tcBorders>
              <w:top w:val="single" w:sz="4" w:space="0" w:color="auto"/>
              <w:left w:val="nil"/>
              <w:right w:val="nil"/>
            </w:tcBorders>
          </w:tcPr>
          <w:p w:rsidR="003A07D6" w:rsidRPr="003A07D6" w:rsidRDefault="003A07D6">
            <w:pPr>
              <w:shd w:val="clear" w:color="000000" w:fill="auto"/>
              <w:spacing w:before="60" w:line="200" w:lineRule="exact"/>
              <w:jc w:val="left"/>
              <w:rPr>
                <w:sz w:val="16"/>
                <w:szCs w:val="16"/>
              </w:rPr>
            </w:pPr>
            <w:r w:rsidRPr="003A07D6">
              <w:rPr>
                <w:sz w:val="16"/>
                <w:szCs w:val="16"/>
              </w:rPr>
              <w:t>Forskningssatsning</w:t>
            </w:r>
          </w:p>
        </w:tc>
        <w:tc>
          <w:tcPr>
            <w:tcW w:w="1407" w:type="dxa"/>
            <w:tcBorders>
              <w:top w:val="single" w:sz="4" w:space="0" w:color="auto"/>
              <w:left w:val="nil"/>
              <w:right w:val="nil"/>
            </w:tcBorders>
          </w:tcPr>
          <w:p w:rsidR="003A07D6" w:rsidRPr="003A07D6" w:rsidRDefault="003A07D6">
            <w:pPr>
              <w:shd w:val="clear" w:color="000000" w:fill="auto"/>
              <w:spacing w:before="60" w:line="200" w:lineRule="exact"/>
              <w:jc w:val="right"/>
              <w:rPr>
                <w:sz w:val="16"/>
                <w:szCs w:val="16"/>
              </w:rPr>
            </w:pPr>
          </w:p>
        </w:tc>
        <w:tc>
          <w:tcPr>
            <w:tcW w:w="1976" w:type="dxa"/>
            <w:tcBorders>
              <w:top w:val="single" w:sz="4" w:space="0" w:color="auto"/>
              <w:left w:val="nil"/>
              <w:right w:val="nil"/>
            </w:tcBorders>
          </w:tcPr>
          <w:p w:rsidR="003A07D6" w:rsidRPr="003A07D6" w:rsidRDefault="003A07D6">
            <w:pPr>
              <w:shd w:val="clear" w:color="000000" w:fill="auto"/>
              <w:spacing w:before="60" w:line="200" w:lineRule="exact"/>
              <w:jc w:val="right"/>
              <w:rPr>
                <w:sz w:val="16"/>
                <w:szCs w:val="16"/>
              </w:rPr>
            </w:pPr>
            <w:r w:rsidRPr="003A07D6">
              <w:rPr>
                <w:sz w:val="16"/>
                <w:szCs w:val="16"/>
              </w:rPr>
              <w:t>+400 000</w:t>
            </w:r>
          </w:p>
        </w:tc>
      </w:tr>
      <w:tr w:rsidR="00000000" w:rsidRPr="003A07D6">
        <w:trPr>
          <w:trHeight w:val="255"/>
        </w:trPr>
        <w:tc>
          <w:tcPr>
            <w:tcW w:w="5416" w:type="dxa"/>
            <w:gridSpan w:val="2"/>
            <w:tcBorders>
              <w:top w:val="nil"/>
              <w:left w:val="nil"/>
              <w:right w:val="nil"/>
            </w:tcBorders>
          </w:tcPr>
          <w:p w:rsidR="003A07D6" w:rsidRPr="003A07D6" w:rsidRDefault="003A07D6">
            <w:pPr>
              <w:shd w:val="clear" w:color="000000" w:fill="auto"/>
              <w:spacing w:before="60" w:line="200" w:lineRule="exact"/>
              <w:jc w:val="left"/>
              <w:rPr>
                <w:sz w:val="16"/>
                <w:szCs w:val="16"/>
              </w:rPr>
            </w:pPr>
            <w:r w:rsidRPr="003A07D6">
              <w:rPr>
                <w:sz w:val="16"/>
                <w:szCs w:val="16"/>
              </w:rPr>
              <w:t>Utökade läkarplatser</w:t>
            </w:r>
          </w:p>
        </w:tc>
        <w:tc>
          <w:tcPr>
            <w:tcW w:w="1407" w:type="dxa"/>
            <w:tcBorders>
              <w:top w:val="nil"/>
              <w:left w:val="nil"/>
              <w:right w:val="nil"/>
            </w:tcBorders>
          </w:tcPr>
          <w:p w:rsidR="003A07D6" w:rsidRPr="003A07D6" w:rsidRDefault="003A07D6">
            <w:pPr>
              <w:shd w:val="clear" w:color="000000" w:fill="auto"/>
              <w:spacing w:before="60" w:line="200" w:lineRule="exact"/>
              <w:jc w:val="right"/>
              <w:rPr>
                <w:sz w:val="16"/>
                <w:szCs w:val="16"/>
              </w:rPr>
            </w:pPr>
          </w:p>
        </w:tc>
        <w:tc>
          <w:tcPr>
            <w:tcW w:w="1976" w:type="dxa"/>
            <w:tcBorders>
              <w:top w:val="nil"/>
              <w:left w:val="nil"/>
              <w:right w:val="nil"/>
            </w:tcBorders>
          </w:tcPr>
          <w:p w:rsidR="003A07D6" w:rsidRPr="003A07D6" w:rsidRDefault="003A07D6">
            <w:pPr>
              <w:shd w:val="clear" w:color="000000" w:fill="auto"/>
              <w:spacing w:before="60" w:line="200" w:lineRule="exact"/>
              <w:jc w:val="right"/>
              <w:rPr>
                <w:sz w:val="16"/>
                <w:szCs w:val="16"/>
              </w:rPr>
            </w:pPr>
            <w:r w:rsidRPr="003A07D6">
              <w:rPr>
                <w:sz w:val="16"/>
                <w:szCs w:val="16"/>
              </w:rPr>
              <w:t>+100 000</w:t>
            </w:r>
          </w:p>
        </w:tc>
      </w:tr>
      <w:tr w:rsidR="00000000" w:rsidRPr="003A07D6">
        <w:trPr>
          <w:trHeight w:val="255"/>
        </w:trPr>
        <w:tc>
          <w:tcPr>
            <w:tcW w:w="5416" w:type="dxa"/>
            <w:gridSpan w:val="2"/>
            <w:tcBorders>
              <w:top w:val="nil"/>
              <w:left w:val="nil"/>
              <w:bottom w:val="single" w:sz="4" w:space="0" w:color="auto"/>
              <w:right w:val="nil"/>
            </w:tcBorders>
          </w:tcPr>
          <w:p w:rsidR="003A07D6" w:rsidRPr="003A07D6" w:rsidRDefault="003A07D6">
            <w:pPr>
              <w:shd w:val="clear" w:color="000000" w:fill="auto"/>
              <w:spacing w:before="60" w:line="200" w:lineRule="exact"/>
              <w:jc w:val="left"/>
              <w:rPr>
                <w:b/>
                <w:sz w:val="16"/>
                <w:szCs w:val="16"/>
              </w:rPr>
            </w:pPr>
            <w:r w:rsidRPr="003A07D6">
              <w:rPr>
                <w:b/>
                <w:sz w:val="16"/>
                <w:szCs w:val="16"/>
              </w:rPr>
              <w:t>Summa</w:t>
            </w:r>
          </w:p>
        </w:tc>
        <w:tc>
          <w:tcPr>
            <w:tcW w:w="1407" w:type="dxa"/>
            <w:tcBorders>
              <w:top w:val="nil"/>
              <w:left w:val="nil"/>
              <w:bottom w:val="single" w:sz="4" w:space="0" w:color="auto"/>
              <w:right w:val="nil"/>
            </w:tcBorders>
          </w:tcPr>
          <w:p w:rsidR="003A07D6" w:rsidRPr="003A07D6" w:rsidRDefault="003A07D6">
            <w:pPr>
              <w:shd w:val="clear" w:color="000000" w:fill="auto"/>
              <w:spacing w:before="60" w:line="200" w:lineRule="exact"/>
              <w:jc w:val="right"/>
              <w:rPr>
                <w:b/>
                <w:sz w:val="16"/>
                <w:szCs w:val="16"/>
              </w:rPr>
            </w:pPr>
          </w:p>
        </w:tc>
        <w:tc>
          <w:tcPr>
            <w:tcW w:w="1976" w:type="dxa"/>
            <w:tcBorders>
              <w:top w:val="nil"/>
              <w:left w:val="nil"/>
              <w:bottom w:val="single" w:sz="4" w:space="0" w:color="auto"/>
              <w:right w:val="nil"/>
            </w:tcBorders>
          </w:tcPr>
          <w:p w:rsidR="003A07D6" w:rsidRPr="003A07D6" w:rsidRDefault="003A07D6">
            <w:pPr>
              <w:shd w:val="clear" w:color="000000" w:fill="auto"/>
              <w:spacing w:before="60" w:line="200" w:lineRule="exact"/>
              <w:jc w:val="right"/>
              <w:rPr>
                <w:b/>
                <w:sz w:val="16"/>
                <w:szCs w:val="16"/>
              </w:rPr>
            </w:pPr>
            <w:r w:rsidRPr="003A07D6">
              <w:rPr>
                <w:b/>
                <w:sz w:val="16"/>
                <w:szCs w:val="16"/>
              </w:rPr>
              <w:t>+500 000</w:t>
            </w:r>
          </w:p>
        </w:tc>
      </w:tr>
      <w:tr w:rsidR="00000000" w:rsidRPr="003A07D6">
        <w:trPr>
          <w:trHeight w:val="255"/>
        </w:trPr>
        <w:tc>
          <w:tcPr>
            <w:tcW w:w="5416" w:type="dxa"/>
            <w:gridSpan w:val="2"/>
            <w:tcBorders>
              <w:top w:val="single" w:sz="4" w:space="0" w:color="auto"/>
              <w:left w:val="nil"/>
              <w:bottom w:val="single" w:sz="4" w:space="0" w:color="auto"/>
              <w:right w:val="nil"/>
            </w:tcBorders>
          </w:tcPr>
          <w:p w:rsidR="003A07D6" w:rsidRPr="003A07D6" w:rsidRDefault="003A07D6">
            <w:pPr>
              <w:shd w:val="clear" w:color="000000" w:fill="auto"/>
              <w:spacing w:before="60" w:line="200" w:lineRule="exact"/>
              <w:jc w:val="left"/>
              <w:rPr>
                <w:b/>
                <w:sz w:val="16"/>
                <w:szCs w:val="16"/>
              </w:rPr>
            </w:pPr>
            <w:r w:rsidRPr="003A07D6">
              <w:rPr>
                <w:b/>
                <w:sz w:val="16"/>
                <w:szCs w:val="16"/>
              </w:rPr>
              <w:t>Specifikation av anslag 1.15</w:t>
            </w:r>
          </w:p>
        </w:tc>
        <w:tc>
          <w:tcPr>
            <w:tcW w:w="1407" w:type="dxa"/>
            <w:tcBorders>
              <w:top w:val="single" w:sz="4" w:space="0" w:color="auto"/>
              <w:left w:val="nil"/>
              <w:bottom w:val="single" w:sz="4" w:space="0" w:color="auto"/>
              <w:right w:val="nil"/>
            </w:tcBorders>
          </w:tcPr>
          <w:p w:rsidR="003A07D6" w:rsidRPr="003A07D6" w:rsidRDefault="003A07D6">
            <w:pPr>
              <w:shd w:val="clear" w:color="000000" w:fill="auto"/>
              <w:spacing w:before="60" w:line="200" w:lineRule="exact"/>
              <w:jc w:val="right"/>
              <w:rPr>
                <w:sz w:val="16"/>
                <w:szCs w:val="16"/>
              </w:rPr>
            </w:pPr>
          </w:p>
        </w:tc>
        <w:tc>
          <w:tcPr>
            <w:tcW w:w="1976" w:type="dxa"/>
            <w:tcBorders>
              <w:top w:val="single" w:sz="4" w:space="0" w:color="auto"/>
              <w:left w:val="nil"/>
              <w:bottom w:val="single" w:sz="4" w:space="0" w:color="auto"/>
              <w:right w:val="nil"/>
            </w:tcBorders>
          </w:tcPr>
          <w:p w:rsidR="003A07D6" w:rsidRPr="003A07D6" w:rsidRDefault="003A07D6">
            <w:pPr>
              <w:shd w:val="clear" w:color="000000" w:fill="auto"/>
              <w:spacing w:before="60" w:line="200" w:lineRule="exact"/>
              <w:jc w:val="right"/>
              <w:rPr>
                <w:sz w:val="16"/>
                <w:szCs w:val="16"/>
              </w:rPr>
            </w:pPr>
          </w:p>
        </w:tc>
      </w:tr>
      <w:tr w:rsidR="00000000" w:rsidRPr="003A07D6">
        <w:trPr>
          <w:trHeight w:val="255"/>
        </w:trPr>
        <w:tc>
          <w:tcPr>
            <w:tcW w:w="5416" w:type="dxa"/>
            <w:gridSpan w:val="2"/>
            <w:tcBorders>
              <w:top w:val="single" w:sz="4" w:space="0" w:color="auto"/>
              <w:left w:val="nil"/>
              <w:bottom w:val="nil"/>
              <w:right w:val="nil"/>
            </w:tcBorders>
          </w:tcPr>
          <w:p w:rsidR="003A07D6" w:rsidRPr="003A07D6" w:rsidRDefault="003A07D6">
            <w:pPr>
              <w:shd w:val="clear" w:color="000000" w:fill="auto"/>
              <w:spacing w:before="60" w:line="200" w:lineRule="exact"/>
              <w:jc w:val="left"/>
              <w:rPr>
                <w:spacing w:val="-6"/>
                <w:sz w:val="16"/>
                <w:szCs w:val="16"/>
              </w:rPr>
            </w:pPr>
            <w:r w:rsidRPr="003A07D6">
              <w:rPr>
                <w:spacing w:val="-6"/>
                <w:sz w:val="16"/>
                <w:szCs w:val="16"/>
              </w:rPr>
              <w:t>9 000 extra platser till komvux (inkl. regeringens satsning)</w:t>
            </w:r>
          </w:p>
        </w:tc>
        <w:tc>
          <w:tcPr>
            <w:tcW w:w="1407" w:type="dxa"/>
            <w:tcBorders>
              <w:top w:val="single" w:sz="4" w:space="0" w:color="auto"/>
              <w:left w:val="nil"/>
              <w:bottom w:val="nil"/>
              <w:right w:val="nil"/>
            </w:tcBorders>
          </w:tcPr>
          <w:p w:rsidR="003A07D6" w:rsidRPr="003A07D6" w:rsidRDefault="003A07D6">
            <w:pPr>
              <w:shd w:val="clear" w:color="000000" w:fill="auto"/>
              <w:spacing w:before="60" w:line="200" w:lineRule="exact"/>
              <w:jc w:val="right"/>
              <w:rPr>
                <w:sz w:val="16"/>
                <w:szCs w:val="16"/>
              </w:rPr>
            </w:pPr>
          </w:p>
        </w:tc>
        <w:tc>
          <w:tcPr>
            <w:tcW w:w="1976" w:type="dxa"/>
            <w:tcBorders>
              <w:top w:val="single" w:sz="4" w:space="0" w:color="auto"/>
              <w:left w:val="nil"/>
              <w:bottom w:val="nil"/>
              <w:right w:val="nil"/>
            </w:tcBorders>
          </w:tcPr>
          <w:p w:rsidR="003A07D6" w:rsidRPr="003A07D6" w:rsidRDefault="003A07D6">
            <w:pPr>
              <w:shd w:val="clear" w:color="000000" w:fill="auto"/>
              <w:spacing w:before="60" w:line="200" w:lineRule="exact"/>
              <w:jc w:val="right"/>
              <w:rPr>
                <w:sz w:val="16"/>
                <w:szCs w:val="16"/>
              </w:rPr>
            </w:pPr>
            <w:r w:rsidRPr="003A07D6">
              <w:rPr>
                <w:sz w:val="16"/>
                <w:szCs w:val="16"/>
              </w:rPr>
              <w:t>+396 000</w:t>
            </w:r>
          </w:p>
        </w:tc>
      </w:tr>
      <w:tr w:rsidR="00000000" w:rsidRPr="003A07D6">
        <w:trPr>
          <w:trHeight w:val="255"/>
        </w:trPr>
        <w:tc>
          <w:tcPr>
            <w:tcW w:w="5416" w:type="dxa"/>
            <w:gridSpan w:val="2"/>
            <w:tcBorders>
              <w:top w:val="nil"/>
              <w:left w:val="nil"/>
              <w:right w:val="nil"/>
            </w:tcBorders>
          </w:tcPr>
          <w:p w:rsidR="003A07D6" w:rsidRPr="003A07D6" w:rsidRDefault="003A07D6">
            <w:pPr>
              <w:shd w:val="clear" w:color="000000" w:fill="auto"/>
              <w:spacing w:before="60" w:line="200" w:lineRule="exact"/>
              <w:jc w:val="left"/>
              <w:rPr>
                <w:sz w:val="16"/>
                <w:szCs w:val="16"/>
              </w:rPr>
            </w:pPr>
            <w:r w:rsidRPr="003A07D6">
              <w:rPr>
                <w:sz w:val="16"/>
                <w:szCs w:val="16"/>
              </w:rPr>
              <w:t>Avräkning regeringens komvuxsatsning</w:t>
            </w:r>
          </w:p>
        </w:tc>
        <w:tc>
          <w:tcPr>
            <w:tcW w:w="1407" w:type="dxa"/>
            <w:tcBorders>
              <w:top w:val="nil"/>
              <w:left w:val="nil"/>
              <w:right w:val="nil"/>
            </w:tcBorders>
          </w:tcPr>
          <w:p w:rsidR="003A07D6" w:rsidRPr="003A07D6" w:rsidRDefault="003A07D6">
            <w:pPr>
              <w:shd w:val="clear" w:color="000000" w:fill="auto"/>
              <w:spacing w:before="60" w:line="200" w:lineRule="exact"/>
              <w:jc w:val="right"/>
              <w:rPr>
                <w:sz w:val="16"/>
                <w:szCs w:val="16"/>
              </w:rPr>
            </w:pPr>
          </w:p>
        </w:tc>
        <w:tc>
          <w:tcPr>
            <w:tcW w:w="1976" w:type="dxa"/>
            <w:tcBorders>
              <w:top w:val="nil"/>
              <w:left w:val="nil"/>
              <w:right w:val="nil"/>
            </w:tcBorders>
          </w:tcPr>
          <w:p w:rsidR="003A07D6" w:rsidRPr="003A07D6" w:rsidRDefault="003A07D6">
            <w:pPr>
              <w:shd w:val="clear" w:color="000000" w:fill="auto"/>
              <w:spacing w:before="60" w:line="200" w:lineRule="exact"/>
              <w:jc w:val="right"/>
              <w:rPr>
                <w:sz w:val="16"/>
                <w:szCs w:val="16"/>
              </w:rPr>
            </w:pPr>
            <w:r w:rsidRPr="003A07D6">
              <w:rPr>
                <w:sz w:val="16"/>
                <w:szCs w:val="16"/>
              </w:rPr>
              <w:t>–250 000</w:t>
            </w:r>
          </w:p>
        </w:tc>
      </w:tr>
      <w:tr w:rsidR="00000000" w:rsidRPr="003A07D6">
        <w:trPr>
          <w:trHeight w:hRule="exact" w:val="255"/>
        </w:trPr>
        <w:tc>
          <w:tcPr>
            <w:tcW w:w="5416" w:type="dxa"/>
            <w:gridSpan w:val="2"/>
            <w:tcBorders>
              <w:top w:val="nil"/>
              <w:left w:val="nil"/>
              <w:bottom w:val="single" w:sz="4" w:space="0" w:color="auto"/>
              <w:right w:val="nil"/>
            </w:tcBorders>
          </w:tcPr>
          <w:p w:rsidR="003A07D6" w:rsidRPr="003A07D6" w:rsidRDefault="003A07D6">
            <w:pPr>
              <w:shd w:val="clear" w:color="000000" w:fill="auto"/>
              <w:spacing w:before="60" w:line="200" w:lineRule="exact"/>
              <w:jc w:val="left"/>
              <w:rPr>
                <w:b/>
                <w:sz w:val="16"/>
                <w:szCs w:val="16"/>
              </w:rPr>
            </w:pPr>
            <w:r w:rsidRPr="003A07D6">
              <w:rPr>
                <w:b/>
                <w:sz w:val="16"/>
                <w:szCs w:val="16"/>
              </w:rPr>
              <w:t>Summa</w:t>
            </w:r>
          </w:p>
        </w:tc>
        <w:tc>
          <w:tcPr>
            <w:tcW w:w="1407" w:type="dxa"/>
            <w:tcBorders>
              <w:top w:val="nil"/>
              <w:left w:val="nil"/>
              <w:bottom w:val="single" w:sz="4" w:space="0" w:color="auto"/>
              <w:right w:val="nil"/>
            </w:tcBorders>
            <w:vAlign w:val="bottom"/>
          </w:tcPr>
          <w:p w:rsidR="003A07D6" w:rsidRPr="003A07D6" w:rsidRDefault="003A07D6">
            <w:pPr>
              <w:shd w:val="clear" w:color="000000" w:fill="auto"/>
              <w:spacing w:before="60" w:line="200" w:lineRule="exact"/>
              <w:jc w:val="right"/>
              <w:rPr>
                <w:b/>
                <w:sz w:val="16"/>
                <w:szCs w:val="16"/>
              </w:rPr>
            </w:pPr>
          </w:p>
        </w:tc>
        <w:tc>
          <w:tcPr>
            <w:tcW w:w="1976" w:type="dxa"/>
            <w:tcBorders>
              <w:top w:val="nil"/>
              <w:left w:val="nil"/>
              <w:bottom w:val="single" w:sz="4" w:space="0" w:color="auto"/>
              <w:right w:val="nil"/>
            </w:tcBorders>
            <w:vAlign w:val="bottom"/>
          </w:tcPr>
          <w:p w:rsidR="003A07D6" w:rsidRPr="003A07D6" w:rsidRDefault="003A07D6">
            <w:pPr>
              <w:shd w:val="clear" w:color="000000" w:fill="auto"/>
              <w:spacing w:before="60" w:line="200" w:lineRule="exact"/>
              <w:jc w:val="right"/>
              <w:rPr>
                <w:b/>
                <w:sz w:val="16"/>
                <w:szCs w:val="16"/>
              </w:rPr>
            </w:pPr>
            <w:r w:rsidRPr="003A07D6">
              <w:rPr>
                <w:b/>
                <w:sz w:val="16"/>
                <w:szCs w:val="16"/>
              </w:rPr>
              <w:t>+146 000</w:t>
            </w:r>
          </w:p>
          <w:p w:rsidR="003A07D6" w:rsidRPr="003A07D6" w:rsidRDefault="003A07D6">
            <w:pPr>
              <w:shd w:val="clear" w:color="000000" w:fill="auto"/>
              <w:spacing w:before="60" w:line="200" w:lineRule="exact"/>
              <w:jc w:val="right"/>
              <w:rPr>
                <w:b/>
                <w:sz w:val="16"/>
                <w:szCs w:val="16"/>
              </w:rPr>
            </w:pPr>
          </w:p>
        </w:tc>
      </w:tr>
    </w:tbl>
    <w:p w:rsidR="003A07D6" w:rsidRPr="003A07D6" w:rsidRDefault="003A07D6">
      <w:pPr>
        <w:pStyle w:val="Rubrik3"/>
        <w:shd w:val="clear" w:color="000000" w:fill="auto"/>
      </w:pPr>
      <w:bookmarkStart w:id="262" w:name="_Toc277582119"/>
      <w:r w:rsidRPr="003A07D6">
        <w:t>14.2.17 Utgiftsområde 17 – Kultur, medier, trossamfund och fritid</w:t>
      </w:r>
      <w:bookmarkEnd w:id="262"/>
    </w:p>
    <w:p w:rsidR="003A07D6" w:rsidRPr="003A07D6" w:rsidRDefault="003A07D6">
      <w:pPr>
        <w:shd w:val="clear" w:color="000000" w:fill="auto"/>
        <w:rPr>
          <w:szCs w:val="24"/>
        </w:rPr>
      </w:pPr>
      <w:r w:rsidRPr="003A07D6">
        <w:rPr>
          <w:szCs w:val="24"/>
        </w:rPr>
        <w:t>I det valmanifest som utgör Sverigedemokraternas kontrakt med väljarna beskrevs partiets grundläggande kulturpolitiska vision på följande sätt:</w:t>
      </w:r>
    </w:p>
    <w:p w:rsidR="003A07D6" w:rsidRPr="003A07D6" w:rsidRDefault="003A07D6">
      <w:pPr>
        <w:pStyle w:val="Citat"/>
        <w:shd w:val="clear" w:color="000000" w:fill="auto"/>
        <w:rPr>
          <w:szCs w:val="24"/>
        </w:rPr>
      </w:pPr>
      <w:r w:rsidRPr="003A07D6">
        <w:t>I vårt Sverige präglas samhället av en gemensam svensk kultur som sk</w:t>
      </w:r>
      <w:r w:rsidRPr="003A07D6">
        <w:t>a</w:t>
      </w:r>
      <w:r w:rsidRPr="003A07D6">
        <w:t>par sammanhållning och solidaritet mellan medborgarna. I vårt Sverige respekteras och levandehålls det svenska kulturarvet. I vårt Sverige har de enskilda medborgarna ett stort inflytande över vilka kulturformer man väljer att ge ekonomiskt stöd. I vårt Sverige används skattemedel i första hand till att befrämja kulturyttringar vars syfte är att glädja, försköna och skapa gemenskap</w:t>
      </w:r>
      <w:r w:rsidRPr="003A07D6">
        <w:rPr>
          <w:szCs w:val="24"/>
        </w:rPr>
        <w:t>.</w:t>
      </w:r>
    </w:p>
    <w:p w:rsidR="003A07D6" w:rsidRPr="003A07D6" w:rsidRDefault="003A07D6">
      <w:pPr>
        <w:shd w:val="clear" w:color="000000" w:fill="auto"/>
        <w:rPr>
          <w:szCs w:val="24"/>
        </w:rPr>
      </w:pPr>
      <w:r w:rsidRPr="003A07D6">
        <w:rPr>
          <w:szCs w:val="24"/>
        </w:rPr>
        <w:t>Som ett led i vår långsiktiga strävan efter att stärka kärnan i den svenska ku</w:t>
      </w:r>
      <w:r w:rsidRPr="003A07D6">
        <w:rPr>
          <w:szCs w:val="24"/>
        </w:rPr>
        <w:t>l</w:t>
      </w:r>
      <w:r w:rsidRPr="003A07D6">
        <w:rPr>
          <w:szCs w:val="24"/>
        </w:rPr>
        <w:t>turen och återupprätta en gemensam nationell identitet föreslår vi en kraftig utökning av stödet till bevarandet av kulturarvet och levandegörandet av den traditionella, folkliga, svenska kulturen. Vid sidan av inrättandet av en statlig kulturarvsfond, en utökad satsning på kulturarvsturism och framtagandet av en svensk kulturkanon ökar vi anslagen till kulturmiljövården, Statens musi</w:t>
      </w:r>
      <w:r w:rsidRPr="003A07D6">
        <w:rPr>
          <w:szCs w:val="24"/>
        </w:rPr>
        <w:t>k</w:t>
      </w:r>
      <w:r w:rsidRPr="003A07D6">
        <w:rPr>
          <w:szCs w:val="24"/>
        </w:rPr>
        <w:t>verk, Institutet för språk och folkminnen, Nämnden för hemslöjdsfrågor, Riksantikvarieämbetet och det kyrkoantikvariska arb</w:t>
      </w:r>
      <w:r w:rsidRPr="003A07D6">
        <w:rPr>
          <w:szCs w:val="24"/>
        </w:rPr>
        <w:t>etet. Vi utökar även anslagen till Statens historiska museer, Nationalmuseum, Livrustkammaren och Statens försvarshistoriska museer samt till Nordiska museet och Skansen.</w:t>
      </w:r>
    </w:p>
    <w:p w:rsidR="003A07D6" w:rsidRPr="003A07D6" w:rsidRDefault="003A07D6">
      <w:pPr>
        <w:pStyle w:val="Normaltindrag"/>
        <w:shd w:val="clear" w:color="000000" w:fill="auto"/>
      </w:pPr>
      <w:r w:rsidRPr="003A07D6">
        <w:t>Satsningarna möjliggörs dels genom att ramen till det kulturpolitiska o</w:t>
      </w:r>
      <w:r w:rsidRPr="003A07D6">
        <w:t>m</w:t>
      </w:r>
      <w:r w:rsidRPr="003A07D6">
        <w:t>rådet utökas med 205 miljoner kronor och dels genom en nedprioritering av främst internationella och mångkulturella verksamheter. Beträffande det sis</w:t>
      </w:r>
      <w:r w:rsidRPr="003A07D6">
        <w:t>t</w:t>
      </w:r>
      <w:r w:rsidRPr="003A07D6">
        <w:t>nämnda vill vi, som ett led i en successiv avveckling, bland annat se ett min</w:t>
      </w:r>
      <w:r w:rsidRPr="003A07D6">
        <w:t>s</w:t>
      </w:r>
      <w:r w:rsidRPr="003A07D6">
        <w:t>kat anslag till Statens museer för världskultur med 50 miljoner kronor under 2011 och helt avskaffa stödet till länskonsulenterna i mångkultur. Vi föreslår också ett något minskat stöd till den moderna samtidskulturen samt till de kulturpolitiska formerna av parti- och presstöd. Det</w:t>
      </w:r>
      <w:r w:rsidRPr="003A07D6">
        <w:t xml:space="preserve"> minskade stödet till fol</w:t>
      </w:r>
      <w:r w:rsidRPr="003A07D6">
        <w:t>k</w:t>
      </w:r>
      <w:r w:rsidRPr="003A07D6">
        <w:t>bildning relateras delvis till vår utökade satsning på vuxenutbildningen, som enligt vår bedömning kommer att minska efterfrågan inom folkbildningso</w:t>
      </w:r>
      <w:r w:rsidRPr="003A07D6">
        <w:t>m</w:t>
      </w:r>
      <w:r w:rsidRPr="003A07D6">
        <w:t>rådet något.</w:t>
      </w:r>
    </w:p>
    <w:p w:rsidR="003A07D6" w:rsidRPr="003A07D6" w:rsidRDefault="003A07D6">
      <w:pPr>
        <w:pStyle w:val="Normaltindrag"/>
        <w:shd w:val="clear" w:color="000000" w:fill="auto"/>
      </w:pPr>
      <w:r w:rsidRPr="003A07D6">
        <w:br w:type="page"/>
      </w:r>
    </w:p>
    <w:tbl>
      <w:tblPr>
        <w:tblW w:w="5954" w:type="dxa"/>
        <w:tblInd w:w="70" w:type="dxa"/>
        <w:tblLayout w:type="fixed"/>
        <w:tblCellMar>
          <w:left w:w="70" w:type="dxa"/>
          <w:right w:w="70" w:type="dxa"/>
        </w:tblCellMar>
        <w:tblLook w:val="0000" w:firstRow="0" w:lastRow="0" w:firstColumn="0" w:lastColumn="0" w:noHBand="0" w:noVBand="0"/>
      </w:tblPr>
      <w:tblGrid>
        <w:gridCol w:w="587"/>
        <w:gridCol w:w="3373"/>
        <w:gridCol w:w="940"/>
        <w:gridCol w:w="1054"/>
      </w:tblGrid>
      <w:tr w:rsidR="00000000" w:rsidRPr="003A07D6">
        <w:trPr>
          <w:trHeight w:val="255"/>
        </w:trPr>
        <w:tc>
          <w:tcPr>
            <w:tcW w:w="3960" w:type="dxa"/>
            <w:gridSpan w:val="2"/>
            <w:tcBorders>
              <w:top w:val="nil"/>
              <w:left w:val="nil"/>
              <w:bottom w:val="nil"/>
              <w:right w:val="nil"/>
            </w:tcBorders>
            <w:noWrap/>
          </w:tcPr>
          <w:p w:rsidR="003A07D6" w:rsidRPr="003A07D6" w:rsidRDefault="003A07D6">
            <w:pPr>
              <w:shd w:val="clear" w:color="000000" w:fill="auto"/>
              <w:spacing w:before="60" w:line="200" w:lineRule="exact"/>
              <w:rPr>
                <w:i/>
                <w:iCs/>
                <w:sz w:val="16"/>
                <w:szCs w:val="16"/>
              </w:rPr>
            </w:pPr>
            <w:r w:rsidRPr="003A07D6">
              <w:br w:type="page"/>
            </w:r>
            <w:r w:rsidRPr="003A07D6">
              <w:br w:type="page"/>
            </w:r>
            <w:r w:rsidRPr="003A07D6">
              <w:rPr>
                <w:i/>
                <w:iCs/>
                <w:sz w:val="16"/>
                <w:szCs w:val="16"/>
              </w:rPr>
              <w:t>Tusental kronor</w:t>
            </w:r>
          </w:p>
        </w:tc>
        <w:tc>
          <w:tcPr>
            <w:tcW w:w="940" w:type="dxa"/>
            <w:tcBorders>
              <w:top w:val="nil"/>
              <w:left w:val="nil"/>
              <w:bottom w:val="nil"/>
              <w:right w:val="nil"/>
            </w:tcBorders>
            <w:noWrap/>
          </w:tcPr>
          <w:p w:rsidR="003A07D6" w:rsidRPr="003A07D6" w:rsidRDefault="003A07D6">
            <w:pPr>
              <w:shd w:val="clear" w:color="000000" w:fill="auto"/>
              <w:spacing w:before="60" w:line="200" w:lineRule="exact"/>
              <w:jc w:val="right"/>
              <w:rPr>
                <w:i/>
                <w:iCs/>
                <w:sz w:val="16"/>
                <w:szCs w:val="16"/>
              </w:rPr>
            </w:pPr>
          </w:p>
        </w:tc>
        <w:tc>
          <w:tcPr>
            <w:tcW w:w="1054" w:type="dxa"/>
            <w:tcBorders>
              <w:top w:val="nil"/>
              <w:left w:val="nil"/>
              <w:bottom w:val="nil"/>
              <w:right w:val="nil"/>
            </w:tcBorders>
            <w:noWrap/>
          </w:tcPr>
          <w:p w:rsidR="003A07D6" w:rsidRPr="003A07D6" w:rsidRDefault="003A07D6">
            <w:pPr>
              <w:shd w:val="clear" w:color="000000" w:fill="auto"/>
              <w:spacing w:before="60" w:line="200" w:lineRule="exact"/>
              <w:jc w:val="right"/>
              <w:rPr>
                <w:i/>
                <w:iCs/>
                <w:sz w:val="16"/>
                <w:szCs w:val="16"/>
              </w:rPr>
            </w:pPr>
          </w:p>
        </w:tc>
      </w:tr>
      <w:tr w:rsidR="00000000" w:rsidRPr="003A07D6">
        <w:trPr>
          <w:trHeight w:val="510"/>
        </w:trPr>
        <w:tc>
          <w:tcPr>
            <w:tcW w:w="3960" w:type="dxa"/>
            <w:gridSpan w:val="2"/>
            <w:tcBorders>
              <w:top w:val="single" w:sz="4" w:space="0" w:color="auto"/>
              <w:left w:val="nil"/>
              <w:bottom w:val="single" w:sz="4" w:space="0" w:color="auto"/>
              <w:right w:val="nil"/>
            </w:tcBorders>
            <w:noWrap/>
          </w:tcPr>
          <w:p w:rsidR="003A07D6" w:rsidRPr="003A07D6" w:rsidRDefault="003A07D6">
            <w:pPr>
              <w:shd w:val="clear" w:color="000000" w:fill="auto"/>
              <w:spacing w:before="60" w:line="200" w:lineRule="exact"/>
              <w:rPr>
                <w:b/>
                <w:bCs/>
                <w:sz w:val="16"/>
                <w:szCs w:val="16"/>
              </w:rPr>
            </w:pPr>
            <w:r w:rsidRPr="003A07D6">
              <w:rPr>
                <w:b/>
                <w:bCs/>
                <w:sz w:val="16"/>
                <w:szCs w:val="16"/>
              </w:rPr>
              <w:t>Anslag (ramanslag)</w:t>
            </w:r>
          </w:p>
        </w:tc>
        <w:tc>
          <w:tcPr>
            <w:tcW w:w="940" w:type="dxa"/>
            <w:tcBorders>
              <w:top w:val="single" w:sz="4" w:space="0" w:color="auto"/>
              <w:left w:val="nil"/>
              <w:bottom w:val="single" w:sz="4" w:space="0" w:color="auto"/>
              <w:right w:val="nil"/>
            </w:tcBorders>
          </w:tcPr>
          <w:p w:rsidR="003A07D6" w:rsidRPr="003A07D6" w:rsidRDefault="003A07D6">
            <w:pPr>
              <w:shd w:val="clear" w:color="000000" w:fill="auto"/>
              <w:spacing w:before="60" w:line="200" w:lineRule="exact"/>
              <w:jc w:val="right"/>
              <w:rPr>
                <w:b/>
                <w:bCs/>
                <w:sz w:val="16"/>
                <w:szCs w:val="16"/>
              </w:rPr>
            </w:pPr>
            <w:r w:rsidRPr="003A07D6">
              <w:rPr>
                <w:b/>
                <w:bCs/>
                <w:sz w:val="16"/>
                <w:szCs w:val="16"/>
              </w:rPr>
              <w:t>Regerin</w:t>
            </w:r>
            <w:r w:rsidRPr="003A07D6">
              <w:rPr>
                <w:b/>
                <w:bCs/>
                <w:sz w:val="16"/>
                <w:szCs w:val="16"/>
              </w:rPr>
              <w:t>g</w:t>
            </w:r>
            <w:r w:rsidRPr="003A07D6">
              <w:rPr>
                <w:b/>
                <w:bCs/>
                <w:sz w:val="16"/>
                <w:szCs w:val="16"/>
              </w:rPr>
              <w:t>ens förslag</w:t>
            </w:r>
          </w:p>
        </w:tc>
        <w:tc>
          <w:tcPr>
            <w:tcW w:w="1054" w:type="dxa"/>
            <w:tcBorders>
              <w:top w:val="single" w:sz="4" w:space="0" w:color="auto"/>
              <w:left w:val="nil"/>
              <w:bottom w:val="single" w:sz="4" w:space="0" w:color="auto"/>
              <w:right w:val="nil"/>
            </w:tcBorders>
          </w:tcPr>
          <w:p w:rsidR="003A07D6" w:rsidRPr="003A07D6" w:rsidRDefault="003A07D6">
            <w:pPr>
              <w:shd w:val="clear" w:color="000000" w:fill="auto"/>
              <w:spacing w:before="60" w:line="200" w:lineRule="exact"/>
              <w:jc w:val="right"/>
              <w:rPr>
                <w:b/>
                <w:bCs/>
                <w:sz w:val="16"/>
                <w:szCs w:val="16"/>
              </w:rPr>
            </w:pPr>
            <w:r w:rsidRPr="003A07D6">
              <w:rPr>
                <w:b/>
                <w:bCs/>
                <w:sz w:val="16"/>
                <w:szCs w:val="16"/>
              </w:rPr>
              <w:t>Avvikelse gentemot regeringens förslag</w:t>
            </w:r>
          </w:p>
        </w:tc>
      </w:tr>
      <w:tr w:rsidR="00000000" w:rsidRPr="003A07D6">
        <w:trPr>
          <w:trHeight w:val="255"/>
        </w:trPr>
        <w:tc>
          <w:tcPr>
            <w:tcW w:w="587" w:type="dxa"/>
            <w:tcBorders>
              <w:top w:val="nil"/>
              <w:left w:val="nil"/>
              <w:bottom w:val="nil"/>
              <w:right w:val="nil"/>
            </w:tcBorders>
          </w:tcPr>
          <w:p w:rsidR="003A07D6" w:rsidRPr="003A07D6" w:rsidRDefault="003A07D6">
            <w:pPr>
              <w:shd w:val="clear" w:color="000000" w:fill="auto"/>
              <w:spacing w:before="60" w:line="200" w:lineRule="exact"/>
              <w:rPr>
                <w:sz w:val="16"/>
                <w:szCs w:val="16"/>
              </w:rPr>
            </w:pPr>
            <w:r w:rsidRPr="003A07D6">
              <w:rPr>
                <w:sz w:val="16"/>
                <w:szCs w:val="16"/>
              </w:rPr>
              <w:t>1:1</w:t>
            </w:r>
          </w:p>
        </w:tc>
        <w:tc>
          <w:tcPr>
            <w:tcW w:w="3373" w:type="dxa"/>
            <w:tcBorders>
              <w:top w:val="nil"/>
              <w:left w:val="nil"/>
              <w:bottom w:val="nil"/>
              <w:right w:val="nil"/>
            </w:tcBorders>
          </w:tcPr>
          <w:p w:rsidR="003A07D6" w:rsidRPr="003A07D6" w:rsidRDefault="003A07D6">
            <w:pPr>
              <w:shd w:val="clear" w:color="000000" w:fill="auto"/>
              <w:spacing w:before="60" w:line="200" w:lineRule="exact"/>
              <w:jc w:val="left"/>
              <w:rPr>
                <w:sz w:val="16"/>
                <w:szCs w:val="16"/>
              </w:rPr>
            </w:pPr>
            <w:r w:rsidRPr="003A07D6">
              <w:rPr>
                <w:sz w:val="16"/>
                <w:szCs w:val="16"/>
              </w:rPr>
              <w:t>Statens kulturråd</w:t>
            </w:r>
          </w:p>
        </w:tc>
        <w:tc>
          <w:tcPr>
            <w:tcW w:w="940" w:type="dxa"/>
            <w:tcBorders>
              <w:top w:val="nil"/>
              <w:left w:val="nil"/>
              <w:bottom w:val="nil"/>
              <w:right w:val="nil"/>
            </w:tcBorders>
          </w:tcPr>
          <w:p w:rsidR="003A07D6" w:rsidRPr="003A07D6" w:rsidRDefault="003A07D6">
            <w:pPr>
              <w:shd w:val="clear" w:color="000000" w:fill="auto"/>
              <w:spacing w:before="60" w:line="200" w:lineRule="exact"/>
              <w:jc w:val="right"/>
              <w:rPr>
                <w:sz w:val="16"/>
                <w:szCs w:val="16"/>
              </w:rPr>
            </w:pPr>
            <w:r w:rsidRPr="003A07D6">
              <w:rPr>
                <w:sz w:val="16"/>
                <w:szCs w:val="16"/>
              </w:rPr>
              <w:t>45 906</w:t>
            </w:r>
          </w:p>
        </w:tc>
        <w:tc>
          <w:tcPr>
            <w:tcW w:w="1054" w:type="dxa"/>
            <w:tcBorders>
              <w:top w:val="nil"/>
              <w:left w:val="nil"/>
              <w:bottom w:val="nil"/>
              <w:right w:val="nil"/>
            </w:tcBorders>
          </w:tcPr>
          <w:p w:rsidR="003A07D6" w:rsidRPr="003A07D6" w:rsidRDefault="003A07D6">
            <w:pPr>
              <w:shd w:val="clear" w:color="000000" w:fill="auto"/>
              <w:spacing w:before="60" w:line="200" w:lineRule="exact"/>
              <w:jc w:val="right"/>
              <w:rPr>
                <w:sz w:val="16"/>
                <w:szCs w:val="16"/>
              </w:rPr>
            </w:pPr>
            <w:r w:rsidRPr="003A07D6">
              <w:rPr>
                <w:sz w:val="16"/>
                <w:szCs w:val="16"/>
              </w:rPr>
              <w:t>+4 000</w:t>
            </w:r>
          </w:p>
        </w:tc>
      </w:tr>
      <w:tr w:rsidR="00000000" w:rsidRPr="003A07D6">
        <w:trPr>
          <w:trHeight w:val="255"/>
        </w:trPr>
        <w:tc>
          <w:tcPr>
            <w:tcW w:w="587" w:type="dxa"/>
            <w:tcBorders>
              <w:top w:val="nil"/>
              <w:left w:val="nil"/>
              <w:bottom w:val="nil"/>
              <w:right w:val="nil"/>
            </w:tcBorders>
          </w:tcPr>
          <w:p w:rsidR="003A07D6" w:rsidRPr="003A07D6" w:rsidRDefault="003A07D6">
            <w:pPr>
              <w:shd w:val="clear" w:color="000000" w:fill="auto"/>
              <w:spacing w:before="60" w:line="200" w:lineRule="exact"/>
              <w:rPr>
                <w:sz w:val="16"/>
                <w:szCs w:val="16"/>
              </w:rPr>
            </w:pPr>
            <w:r w:rsidRPr="003A07D6">
              <w:rPr>
                <w:sz w:val="16"/>
                <w:szCs w:val="16"/>
              </w:rPr>
              <w:t>1:2</w:t>
            </w:r>
          </w:p>
        </w:tc>
        <w:tc>
          <w:tcPr>
            <w:tcW w:w="3373" w:type="dxa"/>
            <w:tcBorders>
              <w:top w:val="nil"/>
              <w:left w:val="nil"/>
              <w:bottom w:val="nil"/>
              <w:right w:val="nil"/>
            </w:tcBorders>
          </w:tcPr>
          <w:p w:rsidR="003A07D6" w:rsidRPr="003A07D6" w:rsidRDefault="003A07D6">
            <w:pPr>
              <w:shd w:val="clear" w:color="000000" w:fill="auto"/>
              <w:spacing w:before="60" w:line="200" w:lineRule="exact"/>
              <w:jc w:val="left"/>
              <w:rPr>
                <w:sz w:val="16"/>
                <w:szCs w:val="16"/>
              </w:rPr>
            </w:pPr>
            <w:r w:rsidRPr="003A07D6">
              <w:rPr>
                <w:sz w:val="16"/>
                <w:szCs w:val="16"/>
              </w:rPr>
              <w:t>Bidrag till allmän kulturverksamhet, utveckling samt internationellt kulturutbyte och samarbete</w:t>
            </w:r>
          </w:p>
        </w:tc>
        <w:tc>
          <w:tcPr>
            <w:tcW w:w="940" w:type="dxa"/>
            <w:tcBorders>
              <w:top w:val="nil"/>
              <w:left w:val="nil"/>
              <w:bottom w:val="nil"/>
              <w:right w:val="nil"/>
            </w:tcBorders>
            <w:vAlign w:val="bottom"/>
          </w:tcPr>
          <w:p w:rsidR="003A07D6" w:rsidRPr="003A07D6" w:rsidRDefault="003A07D6">
            <w:pPr>
              <w:shd w:val="clear" w:color="000000" w:fill="auto"/>
              <w:spacing w:before="60" w:line="200" w:lineRule="exact"/>
              <w:jc w:val="right"/>
              <w:rPr>
                <w:sz w:val="16"/>
                <w:szCs w:val="16"/>
              </w:rPr>
            </w:pPr>
            <w:r w:rsidRPr="003A07D6">
              <w:rPr>
                <w:sz w:val="16"/>
                <w:szCs w:val="16"/>
              </w:rPr>
              <w:t>213 478</w:t>
            </w:r>
          </w:p>
        </w:tc>
        <w:tc>
          <w:tcPr>
            <w:tcW w:w="1054" w:type="dxa"/>
            <w:tcBorders>
              <w:top w:val="nil"/>
              <w:left w:val="nil"/>
              <w:bottom w:val="nil"/>
              <w:right w:val="nil"/>
            </w:tcBorders>
            <w:vAlign w:val="bottom"/>
          </w:tcPr>
          <w:p w:rsidR="003A07D6" w:rsidRPr="003A07D6" w:rsidRDefault="003A07D6">
            <w:pPr>
              <w:shd w:val="clear" w:color="000000" w:fill="auto"/>
              <w:spacing w:before="60" w:line="200" w:lineRule="exact"/>
              <w:jc w:val="right"/>
              <w:rPr>
                <w:sz w:val="16"/>
                <w:szCs w:val="16"/>
              </w:rPr>
            </w:pPr>
            <w:r w:rsidRPr="003A07D6">
              <w:rPr>
                <w:sz w:val="16"/>
                <w:szCs w:val="16"/>
              </w:rPr>
              <w:t>–10 000</w:t>
            </w:r>
          </w:p>
        </w:tc>
      </w:tr>
      <w:tr w:rsidR="00000000" w:rsidRPr="003A07D6">
        <w:trPr>
          <w:trHeight w:val="255"/>
        </w:trPr>
        <w:tc>
          <w:tcPr>
            <w:tcW w:w="587" w:type="dxa"/>
            <w:tcBorders>
              <w:top w:val="nil"/>
              <w:left w:val="nil"/>
              <w:bottom w:val="nil"/>
              <w:right w:val="nil"/>
            </w:tcBorders>
          </w:tcPr>
          <w:p w:rsidR="003A07D6" w:rsidRPr="003A07D6" w:rsidRDefault="003A07D6">
            <w:pPr>
              <w:shd w:val="clear" w:color="000000" w:fill="auto"/>
              <w:spacing w:before="60" w:line="200" w:lineRule="exact"/>
              <w:rPr>
                <w:sz w:val="16"/>
                <w:szCs w:val="16"/>
              </w:rPr>
            </w:pPr>
            <w:r w:rsidRPr="003A07D6">
              <w:rPr>
                <w:sz w:val="16"/>
                <w:szCs w:val="16"/>
              </w:rPr>
              <w:t>1:6</w:t>
            </w:r>
          </w:p>
        </w:tc>
        <w:tc>
          <w:tcPr>
            <w:tcW w:w="3373" w:type="dxa"/>
            <w:tcBorders>
              <w:top w:val="nil"/>
              <w:left w:val="nil"/>
              <w:bottom w:val="nil"/>
              <w:right w:val="nil"/>
            </w:tcBorders>
          </w:tcPr>
          <w:p w:rsidR="003A07D6" w:rsidRPr="003A07D6" w:rsidRDefault="003A07D6">
            <w:pPr>
              <w:shd w:val="clear" w:color="000000" w:fill="auto"/>
              <w:spacing w:before="60" w:line="200" w:lineRule="exact"/>
              <w:jc w:val="left"/>
              <w:rPr>
                <w:sz w:val="16"/>
                <w:szCs w:val="16"/>
              </w:rPr>
            </w:pPr>
            <w:r w:rsidRPr="003A07D6">
              <w:rPr>
                <w:sz w:val="16"/>
                <w:szCs w:val="16"/>
              </w:rPr>
              <w:t>Bidrag till regional kulturverksamhet</w:t>
            </w:r>
          </w:p>
        </w:tc>
        <w:tc>
          <w:tcPr>
            <w:tcW w:w="940" w:type="dxa"/>
            <w:tcBorders>
              <w:top w:val="nil"/>
              <w:left w:val="nil"/>
              <w:bottom w:val="nil"/>
              <w:right w:val="nil"/>
            </w:tcBorders>
          </w:tcPr>
          <w:p w:rsidR="003A07D6" w:rsidRPr="003A07D6" w:rsidRDefault="003A07D6">
            <w:pPr>
              <w:shd w:val="clear" w:color="000000" w:fill="auto"/>
              <w:spacing w:before="60" w:line="200" w:lineRule="exact"/>
              <w:jc w:val="right"/>
              <w:rPr>
                <w:sz w:val="16"/>
                <w:szCs w:val="16"/>
              </w:rPr>
            </w:pPr>
            <w:r w:rsidRPr="003A07D6">
              <w:rPr>
                <w:sz w:val="16"/>
                <w:szCs w:val="16"/>
              </w:rPr>
              <w:t>1 241 077</w:t>
            </w:r>
          </w:p>
        </w:tc>
        <w:tc>
          <w:tcPr>
            <w:tcW w:w="1054" w:type="dxa"/>
            <w:tcBorders>
              <w:top w:val="nil"/>
              <w:left w:val="nil"/>
              <w:bottom w:val="nil"/>
              <w:right w:val="nil"/>
            </w:tcBorders>
          </w:tcPr>
          <w:p w:rsidR="003A07D6" w:rsidRPr="003A07D6" w:rsidRDefault="003A07D6">
            <w:pPr>
              <w:shd w:val="clear" w:color="000000" w:fill="auto"/>
              <w:spacing w:before="60" w:line="200" w:lineRule="exact"/>
              <w:jc w:val="right"/>
              <w:rPr>
                <w:sz w:val="16"/>
                <w:szCs w:val="16"/>
              </w:rPr>
            </w:pPr>
            <w:r w:rsidRPr="003A07D6">
              <w:rPr>
                <w:sz w:val="16"/>
                <w:szCs w:val="16"/>
              </w:rPr>
              <w:t>–50 000</w:t>
            </w:r>
          </w:p>
        </w:tc>
      </w:tr>
      <w:tr w:rsidR="00000000" w:rsidRPr="003A07D6">
        <w:trPr>
          <w:trHeight w:val="255"/>
        </w:trPr>
        <w:tc>
          <w:tcPr>
            <w:tcW w:w="587" w:type="dxa"/>
            <w:tcBorders>
              <w:top w:val="nil"/>
              <w:left w:val="nil"/>
              <w:bottom w:val="nil"/>
              <w:right w:val="nil"/>
            </w:tcBorders>
          </w:tcPr>
          <w:p w:rsidR="003A07D6" w:rsidRPr="003A07D6" w:rsidRDefault="003A07D6">
            <w:pPr>
              <w:shd w:val="clear" w:color="000000" w:fill="auto"/>
              <w:spacing w:before="60" w:line="200" w:lineRule="exact"/>
              <w:rPr>
                <w:sz w:val="16"/>
                <w:szCs w:val="16"/>
              </w:rPr>
            </w:pPr>
            <w:r w:rsidRPr="003A07D6">
              <w:rPr>
                <w:sz w:val="16"/>
                <w:szCs w:val="16"/>
              </w:rPr>
              <w:t>2:3</w:t>
            </w:r>
          </w:p>
        </w:tc>
        <w:tc>
          <w:tcPr>
            <w:tcW w:w="3373" w:type="dxa"/>
            <w:tcBorders>
              <w:top w:val="nil"/>
              <w:left w:val="nil"/>
              <w:bottom w:val="nil"/>
              <w:right w:val="nil"/>
            </w:tcBorders>
          </w:tcPr>
          <w:p w:rsidR="003A07D6" w:rsidRPr="003A07D6" w:rsidRDefault="003A07D6">
            <w:pPr>
              <w:shd w:val="clear" w:color="000000" w:fill="auto"/>
              <w:spacing w:before="60" w:line="200" w:lineRule="exact"/>
              <w:jc w:val="left"/>
              <w:rPr>
                <w:sz w:val="16"/>
                <w:szCs w:val="16"/>
              </w:rPr>
            </w:pPr>
            <w:r w:rsidRPr="003A07D6">
              <w:rPr>
                <w:sz w:val="16"/>
                <w:szCs w:val="16"/>
              </w:rPr>
              <w:t>Statens musikverk</w:t>
            </w:r>
          </w:p>
        </w:tc>
        <w:tc>
          <w:tcPr>
            <w:tcW w:w="940" w:type="dxa"/>
            <w:tcBorders>
              <w:top w:val="nil"/>
              <w:left w:val="nil"/>
              <w:bottom w:val="nil"/>
              <w:right w:val="nil"/>
            </w:tcBorders>
          </w:tcPr>
          <w:p w:rsidR="003A07D6" w:rsidRPr="003A07D6" w:rsidRDefault="003A07D6">
            <w:pPr>
              <w:shd w:val="clear" w:color="000000" w:fill="auto"/>
              <w:spacing w:before="60" w:line="200" w:lineRule="exact"/>
              <w:jc w:val="right"/>
              <w:rPr>
                <w:sz w:val="16"/>
                <w:szCs w:val="16"/>
              </w:rPr>
            </w:pPr>
            <w:r w:rsidRPr="003A07D6">
              <w:rPr>
                <w:sz w:val="16"/>
                <w:szCs w:val="16"/>
              </w:rPr>
              <w:t>119 744</w:t>
            </w:r>
          </w:p>
        </w:tc>
        <w:tc>
          <w:tcPr>
            <w:tcW w:w="1054" w:type="dxa"/>
            <w:tcBorders>
              <w:top w:val="nil"/>
              <w:left w:val="nil"/>
              <w:bottom w:val="nil"/>
              <w:right w:val="nil"/>
            </w:tcBorders>
          </w:tcPr>
          <w:p w:rsidR="003A07D6" w:rsidRPr="003A07D6" w:rsidRDefault="003A07D6">
            <w:pPr>
              <w:shd w:val="clear" w:color="000000" w:fill="auto"/>
              <w:spacing w:before="60" w:line="200" w:lineRule="exact"/>
              <w:jc w:val="right"/>
              <w:rPr>
                <w:sz w:val="16"/>
                <w:szCs w:val="16"/>
              </w:rPr>
            </w:pPr>
            <w:r w:rsidRPr="003A07D6">
              <w:rPr>
                <w:sz w:val="16"/>
                <w:szCs w:val="16"/>
              </w:rPr>
              <w:t>+5 000</w:t>
            </w:r>
          </w:p>
        </w:tc>
      </w:tr>
      <w:tr w:rsidR="00000000" w:rsidRPr="003A07D6">
        <w:trPr>
          <w:trHeight w:val="255"/>
        </w:trPr>
        <w:tc>
          <w:tcPr>
            <w:tcW w:w="587" w:type="dxa"/>
            <w:tcBorders>
              <w:top w:val="nil"/>
              <w:left w:val="nil"/>
              <w:bottom w:val="nil"/>
              <w:right w:val="nil"/>
            </w:tcBorders>
          </w:tcPr>
          <w:p w:rsidR="003A07D6" w:rsidRPr="003A07D6" w:rsidRDefault="003A07D6">
            <w:pPr>
              <w:shd w:val="clear" w:color="000000" w:fill="auto"/>
              <w:spacing w:before="60" w:line="200" w:lineRule="exact"/>
              <w:rPr>
                <w:sz w:val="16"/>
                <w:szCs w:val="16"/>
              </w:rPr>
            </w:pPr>
            <w:r w:rsidRPr="003A07D6">
              <w:rPr>
                <w:sz w:val="16"/>
                <w:szCs w:val="16"/>
              </w:rPr>
              <w:t>3:1</w:t>
            </w:r>
          </w:p>
        </w:tc>
        <w:tc>
          <w:tcPr>
            <w:tcW w:w="3373" w:type="dxa"/>
            <w:tcBorders>
              <w:top w:val="nil"/>
              <w:left w:val="nil"/>
              <w:bottom w:val="nil"/>
              <w:right w:val="nil"/>
            </w:tcBorders>
          </w:tcPr>
          <w:p w:rsidR="003A07D6" w:rsidRPr="003A07D6" w:rsidRDefault="003A07D6">
            <w:pPr>
              <w:shd w:val="clear" w:color="000000" w:fill="auto"/>
              <w:spacing w:before="60" w:line="200" w:lineRule="exact"/>
              <w:jc w:val="left"/>
              <w:rPr>
                <w:sz w:val="16"/>
                <w:szCs w:val="16"/>
              </w:rPr>
            </w:pPr>
            <w:r w:rsidRPr="003A07D6">
              <w:rPr>
                <w:sz w:val="16"/>
                <w:szCs w:val="16"/>
              </w:rPr>
              <w:t>Bidrag till litteratur och kulturtidskrifter</w:t>
            </w:r>
          </w:p>
        </w:tc>
        <w:tc>
          <w:tcPr>
            <w:tcW w:w="940" w:type="dxa"/>
            <w:tcBorders>
              <w:top w:val="nil"/>
              <w:left w:val="nil"/>
              <w:bottom w:val="nil"/>
              <w:right w:val="nil"/>
            </w:tcBorders>
          </w:tcPr>
          <w:p w:rsidR="003A07D6" w:rsidRPr="003A07D6" w:rsidRDefault="003A07D6">
            <w:pPr>
              <w:shd w:val="clear" w:color="000000" w:fill="auto"/>
              <w:spacing w:before="60" w:line="200" w:lineRule="exact"/>
              <w:jc w:val="right"/>
              <w:rPr>
                <w:sz w:val="16"/>
                <w:szCs w:val="16"/>
              </w:rPr>
            </w:pPr>
            <w:r w:rsidRPr="003A07D6">
              <w:rPr>
                <w:sz w:val="16"/>
                <w:szCs w:val="16"/>
              </w:rPr>
              <w:t>123 682</w:t>
            </w:r>
          </w:p>
        </w:tc>
        <w:tc>
          <w:tcPr>
            <w:tcW w:w="1054" w:type="dxa"/>
            <w:tcBorders>
              <w:top w:val="nil"/>
              <w:left w:val="nil"/>
              <w:bottom w:val="nil"/>
              <w:right w:val="nil"/>
            </w:tcBorders>
          </w:tcPr>
          <w:p w:rsidR="003A07D6" w:rsidRPr="003A07D6" w:rsidRDefault="003A07D6">
            <w:pPr>
              <w:shd w:val="clear" w:color="000000" w:fill="auto"/>
              <w:spacing w:before="60" w:line="200" w:lineRule="exact"/>
              <w:jc w:val="right"/>
              <w:rPr>
                <w:sz w:val="16"/>
                <w:szCs w:val="16"/>
              </w:rPr>
            </w:pPr>
            <w:r w:rsidRPr="003A07D6">
              <w:rPr>
                <w:sz w:val="16"/>
                <w:szCs w:val="16"/>
              </w:rPr>
              <w:t>–25 000</w:t>
            </w:r>
          </w:p>
        </w:tc>
      </w:tr>
      <w:tr w:rsidR="00000000" w:rsidRPr="003A07D6">
        <w:trPr>
          <w:trHeight w:val="255"/>
        </w:trPr>
        <w:tc>
          <w:tcPr>
            <w:tcW w:w="587" w:type="dxa"/>
            <w:tcBorders>
              <w:top w:val="nil"/>
              <w:left w:val="nil"/>
              <w:bottom w:val="nil"/>
              <w:right w:val="nil"/>
            </w:tcBorders>
          </w:tcPr>
          <w:p w:rsidR="003A07D6" w:rsidRPr="003A07D6" w:rsidRDefault="003A07D6">
            <w:pPr>
              <w:shd w:val="clear" w:color="000000" w:fill="auto"/>
              <w:spacing w:before="60" w:line="200" w:lineRule="exact"/>
              <w:rPr>
                <w:sz w:val="16"/>
                <w:szCs w:val="16"/>
              </w:rPr>
            </w:pPr>
            <w:r w:rsidRPr="003A07D6">
              <w:rPr>
                <w:sz w:val="16"/>
                <w:szCs w:val="16"/>
              </w:rPr>
              <w:t>3:4</w:t>
            </w:r>
          </w:p>
        </w:tc>
        <w:tc>
          <w:tcPr>
            <w:tcW w:w="3373" w:type="dxa"/>
            <w:tcBorders>
              <w:top w:val="nil"/>
              <w:left w:val="nil"/>
              <w:bottom w:val="nil"/>
              <w:right w:val="nil"/>
            </w:tcBorders>
          </w:tcPr>
          <w:p w:rsidR="003A07D6" w:rsidRPr="003A07D6" w:rsidRDefault="003A07D6">
            <w:pPr>
              <w:shd w:val="clear" w:color="000000" w:fill="auto"/>
              <w:spacing w:before="60" w:line="200" w:lineRule="exact"/>
              <w:jc w:val="left"/>
              <w:rPr>
                <w:sz w:val="16"/>
                <w:szCs w:val="16"/>
              </w:rPr>
            </w:pPr>
            <w:r w:rsidRPr="003A07D6">
              <w:rPr>
                <w:sz w:val="16"/>
                <w:szCs w:val="16"/>
              </w:rPr>
              <w:t>Institutet för språk- och folkminnen</w:t>
            </w:r>
          </w:p>
        </w:tc>
        <w:tc>
          <w:tcPr>
            <w:tcW w:w="940" w:type="dxa"/>
            <w:tcBorders>
              <w:top w:val="nil"/>
              <w:left w:val="nil"/>
              <w:bottom w:val="nil"/>
              <w:right w:val="nil"/>
            </w:tcBorders>
          </w:tcPr>
          <w:p w:rsidR="003A07D6" w:rsidRPr="003A07D6" w:rsidRDefault="003A07D6">
            <w:pPr>
              <w:shd w:val="clear" w:color="000000" w:fill="auto"/>
              <w:spacing w:before="60" w:line="200" w:lineRule="exact"/>
              <w:jc w:val="right"/>
              <w:rPr>
                <w:sz w:val="16"/>
                <w:szCs w:val="16"/>
              </w:rPr>
            </w:pPr>
            <w:r w:rsidRPr="003A07D6">
              <w:rPr>
                <w:sz w:val="16"/>
                <w:szCs w:val="16"/>
              </w:rPr>
              <w:t>52 855</w:t>
            </w:r>
          </w:p>
        </w:tc>
        <w:tc>
          <w:tcPr>
            <w:tcW w:w="1054" w:type="dxa"/>
            <w:tcBorders>
              <w:top w:val="nil"/>
              <w:left w:val="nil"/>
              <w:bottom w:val="nil"/>
              <w:right w:val="nil"/>
            </w:tcBorders>
          </w:tcPr>
          <w:p w:rsidR="003A07D6" w:rsidRPr="003A07D6" w:rsidRDefault="003A07D6">
            <w:pPr>
              <w:shd w:val="clear" w:color="000000" w:fill="auto"/>
              <w:spacing w:before="60" w:line="200" w:lineRule="exact"/>
              <w:jc w:val="right"/>
              <w:rPr>
                <w:sz w:val="16"/>
                <w:szCs w:val="16"/>
              </w:rPr>
            </w:pPr>
            <w:r w:rsidRPr="003A07D6">
              <w:rPr>
                <w:sz w:val="16"/>
                <w:szCs w:val="16"/>
              </w:rPr>
              <w:t>+25 000</w:t>
            </w:r>
          </w:p>
        </w:tc>
      </w:tr>
      <w:tr w:rsidR="00000000" w:rsidRPr="003A07D6">
        <w:trPr>
          <w:trHeight w:val="255"/>
        </w:trPr>
        <w:tc>
          <w:tcPr>
            <w:tcW w:w="587" w:type="dxa"/>
            <w:tcBorders>
              <w:top w:val="nil"/>
              <w:left w:val="nil"/>
              <w:bottom w:val="nil"/>
              <w:right w:val="nil"/>
            </w:tcBorders>
          </w:tcPr>
          <w:p w:rsidR="003A07D6" w:rsidRPr="003A07D6" w:rsidRDefault="003A07D6">
            <w:pPr>
              <w:shd w:val="clear" w:color="000000" w:fill="auto"/>
              <w:spacing w:before="60" w:line="200" w:lineRule="exact"/>
              <w:rPr>
                <w:sz w:val="16"/>
                <w:szCs w:val="16"/>
              </w:rPr>
            </w:pPr>
            <w:r w:rsidRPr="003A07D6">
              <w:rPr>
                <w:sz w:val="16"/>
                <w:szCs w:val="16"/>
              </w:rPr>
              <w:t>4:3</w:t>
            </w:r>
          </w:p>
        </w:tc>
        <w:tc>
          <w:tcPr>
            <w:tcW w:w="3373" w:type="dxa"/>
            <w:tcBorders>
              <w:top w:val="nil"/>
              <w:left w:val="nil"/>
              <w:bottom w:val="nil"/>
              <w:right w:val="nil"/>
            </w:tcBorders>
          </w:tcPr>
          <w:p w:rsidR="003A07D6" w:rsidRPr="003A07D6" w:rsidRDefault="003A07D6">
            <w:pPr>
              <w:shd w:val="clear" w:color="000000" w:fill="auto"/>
              <w:spacing w:before="60" w:line="200" w:lineRule="exact"/>
              <w:jc w:val="left"/>
              <w:rPr>
                <w:sz w:val="16"/>
                <w:szCs w:val="16"/>
              </w:rPr>
            </w:pPr>
            <w:r w:rsidRPr="003A07D6">
              <w:rPr>
                <w:sz w:val="16"/>
                <w:szCs w:val="16"/>
              </w:rPr>
              <w:t>Nämnden för hemslöjdsfrågor</w:t>
            </w:r>
          </w:p>
        </w:tc>
        <w:tc>
          <w:tcPr>
            <w:tcW w:w="940" w:type="dxa"/>
            <w:tcBorders>
              <w:top w:val="nil"/>
              <w:left w:val="nil"/>
              <w:bottom w:val="nil"/>
              <w:right w:val="nil"/>
            </w:tcBorders>
          </w:tcPr>
          <w:p w:rsidR="003A07D6" w:rsidRPr="003A07D6" w:rsidRDefault="003A07D6">
            <w:pPr>
              <w:shd w:val="clear" w:color="000000" w:fill="auto"/>
              <w:spacing w:before="60" w:line="200" w:lineRule="exact"/>
              <w:jc w:val="right"/>
              <w:rPr>
                <w:sz w:val="16"/>
                <w:szCs w:val="16"/>
              </w:rPr>
            </w:pPr>
            <w:r w:rsidRPr="003A07D6">
              <w:rPr>
                <w:sz w:val="16"/>
                <w:szCs w:val="16"/>
              </w:rPr>
              <w:t>11 252</w:t>
            </w:r>
          </w:p>
        </w:tc>
        <w:tc>
          <w:tcPr>
            <w:tcW w:w="1054" w:type="dxa"/>
            <w:tcBorders>
              <w:top w:val="nil"/>
              <w:left w:val="nil"/>
              <w:bottom w:val="nil"/>
              <w:right w:val="nil"/>
            </w:tcBorders>
          </w:tcPr>
          <w:p w:rsidR="003A07D6" w:rsidRPr="003A07D6" w:rsidRDefault="003A07D6">
            <w:pPr>
              <w:shd w:val="clear" w:color="000000" w:fill="auto"/>
              <w:spacing w:before="60" w:line="200" w:lineRule="exact"/>
              <w:jc w:val="right"/>
              <w:rPr>
                <w:sz w:val="16"/>
                <w:szCs w:val="16"/>
              </w:rPr>
            </w:pPr>
            <w:r w:rsidRPr="003A07D6">
              <w:rPr>
                <w:sz w:val="16"/>
                <w:szCs w:val="16"/>
              </w:rPr>
              <w:t>+10 000</w:t>
            </w:r>
          </w:p>
        </w:tc>
      </w:tr>
      <w:tr w:rsidR="00000000" w:rsidRPr="003A07D6">
        <w:trPr>
          <w:trHeight w:val="255"/>
        </w:trPr>
        <w:tc>
          <w:tcPr>
            <w:tcW w:w="587" w:type="dxa"/>
            <w:tcBorders>
              <w:top w:val="nil"/>
              <w:left w:val="nil"/>
              <w:bottom w:val="nil"/>
              <w:right w:val="nil"/>
            </w:tcBorders>
          </w:tcPr>
          <w:p w:rsidR="003A07D6" w:rsidRPr="003A07D6" w:rsidRDefault="003A07D6">
            <w:pPr>
              <w:shd w:val="clear" w:color="000000" w:fill="auto"/>
              <w:spacing w:before="60" w:line="200" w:lineRule="exact"/>
              <w:rPr>
                <w:sz w:val="16"/>
                <w:szCs w:val="16"/>
              </w:rPr>
            </w:pPr>
            <w:r w:rsidRPr="003A07D6">
              <w:rPr>
                <w:sz w:val="16"/>
                <w:szCs w:val="16"/>
              </w:rPr>
              <w:t>7:1</w:t>
            </w:r>
          </w:p>
        </w:tc>
        <w:tc>
          <w:tcPr>
            <w:tcW w:w="3373" w:type="dxa"/>
            <w:tcBorders>
              <w:top w:val="nil"/>
              <w:left w:val="nil"/>
              <w:bottom w:val="nil"/>
              <w:right w:val="nil"/>
            </w:tcBorders>
          </w:tcPr>
          <w:p w:rsidR="003A07D6" w:rsidRPr="003A07D6" w:rsidRDefault="003A07D6">
            <w:pPr>
              <w:shd w:val="clear" w:color="000000" w:fill="auto"/>
              <w:spacing w:before="60" w:line="200" w:lineRule="exact"/>
              <w:jc w:val="left"/>
              <w:rPr>
                <w:sz w:val="16"/>
                <w:szCs w:val="16"/>
              </w:rPr>
            </w:pPr>
            <w:r w:rsidRPr="003A07D6">
              <w:rPr>
                <w:sz w:val="16"/>
                <w:szCs w:val="16"/>
              </w:rPr>
              <w:t>Riksantikvarieämbetet</w:t>
            </w:r>
          </w:p>
        </w:tc>
        <w:tc>
          <w:tcPr>
            <w:tcW w:w="940" w:type="dxa"/>
            <w:tcBorders>
              <w:top w:val="nil"/>
              <w:left w:val="nil"/>
              <w:bottom w:val="nil"/>
              <w:right w:val="nil"/>
            </w:tcBorders>
          </w:tcPr>
          <w:p w:rsidR="003A07D6" w:rsidRPr="003A07D6" w:rsidRDefault="003A07D6">
            <w:pPr>
              <w:shd w:val="clear" w:color="000000" w:fill="auto"/>
              <w:spacing w:before="60" w:line="200" w:lineRule="exact"/>
              <w:jc w:val="right"/>
              <w:rPr>
                <w:sz w:val="16"/>
                <w:szCs w:val="16"/>
              </w:rPr>
            </w:pPr>
            <w:r w:rsidRPr="003A07D6">
              <w:rPr>
                <w:sz w:val="16"/>
                <w:szCs w:val="16"/>
              </w:rPr>
              <w:t>210 510</w:t>
            </w:r>
          </w:p>
        </w:tc>
        <w:tc>
          <w:tcPr>
            <w:tcW w:w="1054" w:type="dxa"/>
            <w:tcBorders>
              <w:top w:val="nil"/>
              <w:left w:val="nil"/>
              <w:bottom w:val="nil"/>
              <w:right w:val="nil"/>
            </w:tcBorders>
          </w:tcPr>
          <w:p w:rsidR="003A07D6" w:rsidRPr="003A07D6" w:rsidRDefault="003A07D6">
            <w:pPr>
              <w:shd w:val="clear" w:color="000000" w:fill="auto"/>
              <w:spacing w:before="60" w:line="200" w:lineRule="exact"/>
              <w:jc w:val="right"/>
              <w:rPr>
                <w:sz w:val="16"/>
                <w:szCs w:val="16"/>
              </w:rPr>
            </w:pPr>
            <w:r w:rsidRPr="003A07D6">
              <w:rPr>
                <w:sz w:val="16"/>
                <w:szCs w:val="16"/>
              </w:rPr>
              <w:t>+30 000</w:t>
            </w:r>
          </w:p>
        </w:tc>
      </w:tr>
      <w:tr w:rsidR="00000000" w:rsidRPr="003A07D6">
        <w:trPr>
          <w:trHeight w:val="255"/>
        </w:trPr>
        <w:tc>
          <w:tcPr>
            <w:tcW w:w="587" w:type="dxa"/>
            <w:tcBorders>
              <w:top w:val="nil"/>
              <w:left w:val="nil"/>
              <w:bottom w:val="nil"/>
              <w:right w:val="nil"/>
            </w:tcBorders>
          </w:tcPr>
          <w:p w:rsidR="003A07D6" w:rsidRPr="003A07D6" w:rsidRDefault="003A07D6">
            <w:pPr>
              <w:shd w:val="clear" w:color="000000" w:fill="auto"/>
              <w:spacing w:before="60" w:line="200" w:lineRule="exact"/>
              <w:rPr>
                <w:sz w:val="16"/>
                <w:szCs w:val="16"/>
              </w:rPr>
            </w:pPr>
            <w:r w:rsidRPr="003A07D6">
              <w:rPr>
                <w:sz w:val="16"/>
                <w:szCs w:val="16"/>
              </w:rPr>
              <w:t>7:2</w:t>
            </w:r>
          </w:p>
        </w:tc>
        <w:tc>
          <w:tcPr>
            <w:tcW w:w="3373" w:type="dxa"/>
            <w:tcBorders>
              <w:top w:val="nil"/>
              <w:left w:val="nil"/>
              <w:bottom w:val="nil"/>
              <w:right w:val="nil"/>
            </w:tcBorders>
          </w:tcPr>
          <w:p w:rsidR="003A07D6" w:rsidRPr="003A07D6" w:rsidRDefault="003A07D6">
            <w:pPr>
              <w:shd w:val="clear" w:color="000000" w:fill="auto"/>
              <w:spacing w:before="60" w:line="200" w:lineRule="exact"/>
              <w:jc w:val="left"/>
              <w:rPr>
                <w:sz w:val="16"/>
                <w:szCs w:val="16"/>
              </w:rPr>
            </w:pPr>
            <w:r w:rsidRPr="003A07D6">
              <w:rPr>
                <w:sz w:val="16"/>
                <w:szCs w:val="16"/>
              </w:rPr>
              <w:t>Bidrag till kulturmiljövård</w:t>
            </w:r>
          </w:p>
        </w:tc>
        <w:tc>
          <w:tcPr>
            <w:tcW w:w="940" w:type="dxa"/>
            <w:tcBorders>
              <w:top w:val="nil"/>
              <w:left w:val="nil"/>
              <w:bottom w:val="nil"/>
              <w:right w:val="nil"/>
            </w:tcBorders>
          </w:tcPr>
          <w:p w:rsidR="003A07D6" w:rsidRPr="003A07D6" w:rsidRDefault="003A07D6">
            <w:pPr>
              <w:shd w:val="clear" w:color="000000" w:fill="auto"/>
              <w:spacing w:before="60" w:line="200" w:lineRule="exact"/>
              <w:jc w:val="right"/>
              <w:rPr>
                <w:sz w:val="16"/>
                <w:szCs w:val="16"/>
              </w:rPr>
            </w:pPr>
            <w:r w:rsidRPr="003A07D6">
              <w:rPr>
                <w:sz w:val="16"/>
                <w:szCs w:val="16"/>
              </w:rPr>
              <w:t>251 718</w:t>
            </w:r>
          </w:p>
        </w:tc>
        <w:tc>
          <w:tcPr>
            <w:tcW w:w="1054" w:type="dxa"/>
            <w:tcBorders>
              <w:top w:val="nil"/>
              <w:left w:val="nil"/>
              <w:bottom w:val="nil"/>
              <w:right w:val="nil"/>
            </w:tcBorders>
          </w:tcPr>
          <w:p w:rsidR="003A07D6" w:rsidRPr="003A07D6" w:rsidRDefault="003A07D6">
            <w:pPr>
              <w:shd w:val="clear" w:color="000000" w:fill="auto"/>
              <w:spacing w:before="60" w:line="200" w:lineRule="exact"/>
              <w:jc w:val="right"/>
              <w:rPr>
                <w:sz w:val="16"/>
                <w:szCs w:val="16"/>
              </w:rPr>
            </w:pPr>
            <w:r w:rsidRPr="003A07D6">
              <w:rPr>
                <w:sz w:val="16"/>
                <w:szCs w:val="16"/>
              </w:rPr>
              <w:t>+50 000</w:t>
            </w:r>
          </w:p>
        </w:tc>
      </w:tr>
      <w:tr w:rsidR="00000000" w:rsidRPr="003A07D6">
        <w:trPr>
          <w:trHeight w:val="255"/>
        </w:trPr>
        <w:tc>
          <w:tcPr>
            <w:tcW w:w="587" w:type="dxa"/>
            <w:tcBorders>
              <w:top w:val="nil"/>
              <w:left w:val="nil"/>
              <w:bottom w:val="nil"/>
              <w:right w:val="nil"/>
            </w:tcBorders>
          </w:tcPr>
          <w:p w:rsidR="003A07D6" w:rsidRPr="003A07D6" w:rsidRDefault="003A07D6">
            <w:pPr>
              <w:shd w:val="clear" w:color="000000" w:fill="auto"/>
              <w:spacing w:before="60" w:line="200" w:lineRule="exact"/>
              <w:rPr>
                <w:sz w:val="16"/>
                <w:szCs w:val="16"/>
              </w:rPr>
            </w:pPr>
            <w:r w:rsidRPr="003A07D6">
              <w:rPr>
                <w:sz w:val="16"/>
                <w:szCs w:val="16"/>
              </w:rPr>
              <w:t>7:3</w:t>
            </w:r>
          </w:p>
        </w:tc>
        <w:tc>
          <w:tcPr>
            <w:tcW w:w="3373" w:type="dxa"/>
            <w:tcBorders>
              <w:top w:val="nil"/>
              <w:left w:val="nil"/>
              <w:bottom w:val="nil"/>
              <w:right w:val="nil"/>
            </w:tcBorders>
          </w:tcPr>
          <w:p w:rsidR="003A07D6" w:rsidRPr="003A07D6" w:rsidRDefault="003A07D6">
            <w:pPr>
              <w:shd w:val="clear" w:color="000000" w:fill="auto"/>
              <w:spacing w:before="60" w:line="200" w:lineRule="exact"/>
              <w:jc w:val="left"/>
              <w:rPr>
                <w:sz w:val="16"/>
                <w:szCs w:val="16"/>
              </w:rPr>
            </w:pPr>
            <w:r w:rsidRPr="003A07D6">
              <w:rPr>
                <w:sz w:val="16"/>
                <w:szCs w:val="16"/>
              </w:rPr>
              <w:t>Kyrkoantikvarisk ersättning</w:t>
            </w:r>
          </w:p>
        </w:tc>
        <w:tc>
          <w:tcPr>
            <w:tcW w:w="940" w:type="dxa"/>
            <w:tcBorders>
              <w:top w:val="nil"/>
              <w:left w:val="nil"/>
              <w:bottom w:val="nil"/>
              <w:right w:val="nil"/>
            </w:tcBorders>
          </w:tcPr>
          <w:p w:rsidR="003A07D6" w:rsidRPr="003A07D6" w:rsidRDefault="003A07D6">
            <w:pPr>
              <w:shd w:val="clear" w:color="000000" w:fill="auto"/>
              <w:spacing w:before="60" w:line="200" w:lineRule="exact"/>
              <w:jc w:val="right"/>
              <w:rPr>
                <w:sz w:val="16"/>
                <w:szCs w:val="16"/>
              </w:rPr>
            </w:pPr>
            <w:r w:rsidRPr="003A07D6">
              <w:rPr>
                <w:sz w:val="16"/>
                <w:szCs w:val="16"/>
              </w:rPr>
              <w:t>460 000</w:t>
            </w:r>
          </w:p>
        </w:tc>
        <w:tc>
          <w:tcPr>
            <w:tcW w:w="1054" w:type="dxa"/>
            <w:tcBorders>
              <w:top w:val="nil"/>
              <w:left w:val="nil"/>
              <w:bottom w:val="nil"/>
              <w:right w:val="nil"/>
            </w:tcBorders>
          </w:tcPr>
          <w:p w:rsidR="003A07D6" w:rsidRPr="003A07D6" w:rsidRDefault="003A07D6">
            <w:pPr>
              <w:shd w:val="clear" w:color="000000" w:fill="auto"/>
              <w:spacing w:before="60" w:line="200" w:lineRule="exact"/>
              <w:jc w:val="right"/>
              <w:rPr>
                <w:sz w:val="16"/>
                <w:szCs w:val="16"/>
              </w:rPr>
            </w:pPr>
            <w:r w:rsidRPr="003A07D6">
              <w:rPr>
                <w:sz w:val="16"/>
                <w:szCs w:val="16"/>
              </w:rPr>
              <w:t>+10 000</w:t>
            </w:r>
          </w:p>
        </w:tc>
      </w:tr>
      <w:tr w:rsidR="00000000" w:rsidRPr="003A07D6">
        <w:trPr>
          <w:trHeight w:val="255"/>
        </w:trPr>
        <w:tc>
          <w:tcPr>
            <w:tcW w:w="587" w:type="dxa"/>
            <w:tcBorders>
              <w:top w:val="nil"/>
              <w:left w:val="nil"/>
              <w:bottom w:val="nil"/>
              <w:right w:val="nil"/>
            </w:tcBorders>
          </w:tcPr>
          <w:p w:rsidR="003A07D6" w:rsidRPr="003A07D6" w:rsidRDefault="003A07D6">
            <w:pPr>
              <w:shd w:val="clear" w:color="000000" w:fill="auto"/>
              <w:spacing w:before="60" w:line="200" w:lineRule="exact"/>
              <w:rPr>
                <w:sz w:val="16"/>
                <w:szCs w:val="16"/>
              </w:rPr>
            </w:pPr>
            <w:r w:rsidRPr="003A07D6">
              <w:rPr>
                <w:sz w:val="16"/>
                <w:szCs w:val="16"/>
              </w:rPr>
              <w:t>8:1</w:t>
            </w:r>
          </w:p>
        </w:tc>
        <w:tc>
          <w:tcPr>
            <w:tcW w:w="3373" w:type="dxa"/>
            <w:tcBorders>
              <w:top w:val="nil"/>
              <w:left w:val="nil"/>
              <w:bottom w:val="nil"/>
              <w:right w:val="nil"/>
            </w:tcBorders>
          </w:tcPr>
          <w:p w:rsidR="003A07D6" w:rsidRPr="003A07D6" w:rsidRDefault="003A07D6">
            <w:pPr>
              <w:shd w:val="clear" w:color="000000" w:fill="auto"/>
              <w:spacing w:before="60" w:line="200" w:lineRule="exact"/>
              <w:jc w:val="left"/>
              <w:rPr>
                <w:sz w:val="16"/>
                <w:szCs w:val="16"/>
              </w:rPr>
            </w:pPr>
            <w:r w:rsidRPr="003A07D6">
              <w:rPr>
                <w:sz w:val="16"/>
                <w:szCs w:val="16"/>
              </w:rPr>
              <w:t>Centrala museer: Myndigheter</w:t>
            </w:r>
          </w:p>
        </w:tc>
        <w:tc>
          <w:tcPr>
            <w:tcW w:w="940" w:type="dxa"/>
            <w:tcBorders>
              <w:top w:val="nil"/>
              <w:left w:val="nil"/>
              <w:bottom w:val="nil"/>
              <w:right w:val="nil"/>
            </w:tcBorders>
          </w:tcPr>
          <w:p w:rsidR="003A07D6" w:rsidRPr="003A07D6" w:rsidRDefault="003A07D6">
            <w:pPr>
              <w:shd w:val="clear" w:color="000000" w:fill="auto"/>
              <w:spacing w:before="60" w:line="200" w:lineRule="exact"/>
              <w:jc w:val="right"/>
              <w:rPr>
                <w:sz w:val="16"/>
                <w:szCs w:val="16"/>
              </w:rPr>
            </w:pPr>
            <w:r w:rsidRPr="003A07D6">
              <w:rPr>
                <w:sz w:val="16"/>
                <w:szCs w:val="16"/>
              </w:rPr>
              <w:t>932 932</w:t>
            </w:r>
          </w:p>
        </w:tc>
        <w:tc>
          <w:tcPr>
            <w:tcW w:w="1054" w:type="dxa"/>
            <w:tcBorders>
              <w:top w:val="nil"/>
              <w:left w:val="nil"/>
              <w:bottom w:val="nil"/>
              <w:right w:val="nil"/>
            </w:tcBorders>
          </w:tcPr>
          <w:p w:rsidR="003A07D6" w:rsidRPr="003A07D6" w:rsidRDefault="003A07D6">
            <w:pPr>
              <w:shd w:val="clear" w:color="000000" w:fill="auto"/>
              <w:spacing w:before="60" w:line="200" w:lineRule="exact"/>
              <w:jc w:val="right"/>
              <w:rPr>
                <w:sz w:val="16"/>
                <w:szCs w:val="16"/>
              </w:rPr>
            </w:pPr>
            <w:r w:rsidRPr="003A07D6">
              <w:rPr>
                <w:sz w:val="16"/>
                <w:szCs w:val="16"/>
              </w:rPr>
              <w:t>–20 000</w:t>
            </w:r>
          </w:p>
        </w:tc>
      </w:tr>
      <w:tr w:rsidR="00000000" w:rsidRPr="003A07D6">
        <w:trPr>
          <w:trHeight w:val="255"/>
        </w:trPr>
        <w:tc>
          <w:tcPr>
            <w:tcW w:w="587" w:type="dxa"/>
            <w:tcBorders>
              <w:top w:val="nil"/>
              <w:left w:val="nil"/>
              <w:bottom w:val="nil"/>
              <w:right w:val="nil"/>
            </w:tcBorders>
          </w:tcPr>
          <w:p w:rsidR="003A07D6" w:rsidRPr="003A07D6" w:rsidRDefault="003A07D6">
            <w:pPr>
              <w:shd w:val="clear" w:color="000000" w:fill="auto"/>
              <w:spacing w:before="60" w:line="200" w:lineRule="exact"/>
              <w:rPr>
                <w:sz w:val="16"/>
                <w:szCs w:val="16"/>
              </w:rPr>
            </w:pPr>
            <w:r w:rsidRPr="003A07D6">
              <w:rPr>
                <w:sz w:val="16"/>
                <w:szCs w:val="16"/>
              </w:rPr>
              <w:t>8:2</w:t>
            </w:r>
          </w:p>
        </w:tc>
        <w:tc>
          <w:tcPr>
            <w:tcW w:w="3373" w:type="dxa"/>
            <w:tcBorders>
              <w:top w:val="nil"/>
              <w:left w:val="nil"/>
              <w:bottom w:val="nil"/>
              <w:right w:val="nil"/>
            </w:tcBorders>
          </w:tcPr>
          <w:p w:rsidR="003A07D6" w:rsidRPr="003A07D6" w:rsidRDefault="003A07D6">
            <w:pPr>
              <w:shd w:val="clear" w:color="000000" w:fill="auto"/>
              <w:spacing w:before="60" w:line="200" w:lineRule="exact"/>
              <w:jc w:val="left"/>
              <w:rPr>
                <w:sz w:val="16"/>
                <w:szCs w:val="16"/>
              </w:rPr>
            </w:pPr>
            <w:r w:rsidRPr="003A07D6">
              <w:rPr>
                <w:sz w:val="16"/>
                <w:szCs w:val="16"/>
              </w:rPr>
              <w:t>Centrala museer: Stiftelser</w:t>
            </w:r>
          </w:p>
        </w:tc>
        <w:tc>
          <w:tcPr>
            <w:tcW w:w="940" w:type="dxa"/>
            <w:tcBorders>
              <w:top w:val="nil"/>
              <w:left w:val="nil"/>
              <w:bottom w:val="nil"/>
              <w:right w:val="nil"/>
            </w:tcBorders>
          </w:tcPr>
          <w:p w:rsidR="003A07D6" w:rsidRPr="003A07D6" w:rsidRDefault="003A07D6">
            <w:pPr>
              <w:shd w:val="clear" w:color="000000" w:fill="auto"/>
              <w:spacing w:before="60" w:line="200" w:lineRule="exact"/>
              <w:jc w:val="right"/>
              <w:rPr>
                <w:sz w:val="16"/>
                <w:szCs w:val="16"/>
              </w:rPr>
            </w:pPr>
            <w:r w:rsidRPr="003A07D6">
              <w:rPr>
                <w:sz w:val="16"/>
                <w:szCs w:val="16"/>
              </w:rPr>
              <w:t>235 081</w:t>
            </w:r>
          </w:p>
        </w:tc>
        <w:tc>
          <w:tcPr>
            <w:tcW w:w="1054" w:type="dxa"/>
            <w:tcBorders>
              <w:top w:val="nil"/>
              <w:left w:val="nil"/>
              <w:bottom w:val="nil"/>
              <w:right w:val="nil"/>
            </w:tcBorders>
          </w:tcPr>
          <w:p w:rsidR="003A07D6" w:rsidRPr="003A07D6" w:rsidRDefault="003A07D6">
            <w:pPr>
              <w:shd w:val="clear" w:color="000000" w:fill="auto"/>
              <w:spacing w:before="60" w:line="200" w:lineRule="exact"/>
              <w:jc w:val="right"/>
              <w:rPr>
                <w:sz w:val="16"/>
                <w:szCs w:val="16"/>
              </w:rPr>
            </w:pPr>
            <w:r w:rsidRPr="003A07D6">
              <w:rPr>
                <w:sz w:val="16"/>
                <w:szCs w:val="16"/>
              </w:rPr>
              <w:t>+20 000</w:t>
            </w:r>
          </w:p>
        </w:tc>
      </w:tr>
      <w:tr w:rsidR="00000000" w:rsidRPr="003A07D6">
        <w:trPr>
          <w:trHeight w:val="255"/>
        </w:trPr>
        <w:tc>
          <w:tcPr>
            <w:tcW w:w="587" w:type="dxa"/>
            <w:tcBorders>
              <w:top w:val="nil"/>
              <w:left w:val="nil"/>
              <w:bottom w:val="nil"/>
              <w:right w:val="nil"/>
            </w:tcBorders>
          </w:tcPr>
          <w:p w:rsidR="003A07D6" w:rsidRPr="003A07D6" w:rsidRDefault="003A07D6">
            <w:pPr>
              <w:shd w:val="clear" w:color="000000" w:fill="auto"/>
              <w:spacing w:before="60" w:line="200" w:lineRule="exact"/>
              <w:rPr>
                <w:sz w:val="16"/>
                <w:szCs w:val="16"/>
              </w:rPr>
            </w:pPr>
            <w:r w:rsidRPr="003A07D6">
              <w:rPr>
                <w:sz w:val="16"/>
                <w:szCs w:val="16"/>
              </w:rPr>
              <w:t>8:3</w:t>
            </w:r>
          </w:p>
        </w:tc>
        <w:tc>
          <w:tcPr>
            <w:tcW w:w="3373" w:type="dxa"/>
            <w:tcBorders>
              <w:top w:val="nil"/>
              <w:left w:val="nil"/>
              <w:bottom w:val="nil"/>
              <w:right w:val="nil"/>
            </w:tcBorders>
          </w:tcPr>
          <w:p w:rsidR="003A07D6" w:rsidRPr="003A07D6" w:rsidRDefault="003A07D6">
            <w:pPr>
              <w:shd w:val="clear" w:color="000000" w:fill="auto"/>
              <w:spacing w:before="60" w:line="200" w:lineRule="exact"/>
              <w:jc w:val="left"/>
              <w:rPr>
                <w:sz w:val="16"/>
                <w:szCs w:val="16"/>
              </w:rPr>
            </w:pPr>
            <w:r w:rsidRPr="003A07D6">
              <w:rPr>
                <w:sz w:val="16"/>
                <w:szCs w:val="16"/>
              </w:rPr>
              <w:t>Bidrag till vissa museer</w:t>
            </w:r>
          </w:p>
        </w:tc>
        <w:tc>
          <w:tcPr>
            <w:tcW w:w="940" w:type="dxa"/>
            <w:tcBorders>
              <w:top w:val="nil"/>
              <w:left w:val="nil"/>
              <w:bottom w:val="nil"/>
              <w:right w:val="nil"/>
            </w:tcBorders>
          </w:tcPr>
          <w:p w:rsidR="003A07D6" w:rsidRPr="003A07D6" w:rsidRDefault="003A07D6">
            <w:pPr>
              <w:shd w:val="clear" w:color="000000" w:fill="auto"/>
              <w:spacing w:before="60" w:line="200" w:lineRule="exact"/>
              <w:jc w:val="right"/>
              <w:rPr>
                <w:sz w:val="16"/>
                <w:szCs w:val="16"/>
              </w:rPr>
            </w:pPr>
            <w:r w:rsidRPr="003A07D6">
              <w:rPr>
                <w:sz w:val="16"/>
                <w:szCs w:val="16"/>
              </w:rPr>
              <w:t>42 213</w:t>
            </w:r>
          </w:p>
        </w:tc>
        <w:tc>
          <w:tcPr>
            <w:tcW w:w="1054" w:type="dxa"/>
            <w:tcBorders>
              <w:top w:val="nil"/>
              <w:left w:val="nil"/>
              <w:bottom w:val="nil"/>
              <w:right w:val="nil"/>
            </w:tcBorders>
          </w:tcPr>
          <w:p w:rsidR="003A07D6" w:rsidRPr="003A07D6" w:rsidRDefault="003A07D6">
            <w:pPr>
              <w:shd w:val="clear" w:color="000000" w:fill="auto"/>
              <w:spacing w:before="60" w:line="200" w:lineRule="exact"/>
              <w:jc w:val="right"/>
              <w:rPr>
                <w:sz w:val="16"/>
                <w:szCs w:val="16"/>
              </w:rPr>
            </w:pPr>
            <w:r w:rsidRPr="003A07D6">
              <w:rPr>
                <w:sz w:val="16"/>
                <w:szCs w:val="16"/>
              </w:rPr>
              <w:t>+1 000</w:t>
            </w:r>
          </w:p>
        </w:tc>
      </w:tr>
      <w:tr w:rsidR="00000000" w:rsidRPr="003A07D6">
        <w:trPr>
          <w:trHeight w:val="255"/>
        </w:trPr>
        <w:tc>
          <w:tcPr>
            <w:tcW w:w="587" w:type="dxa"/>
            <w:tcBorders>
              <w:top w:val="nil"/>
              <w:left w:val="nil"/>
              <w:bottom w:val="nil"/>
              <w:right w:val="nil"/>
            </w:tcBorders>
          </w:tcPr>
          <w:p w:rsidR="003A07D6" w:rsidRPr="003A07D6" w:rsidRDefault="003A07D6">
            <w:pPr>
              <w:shd w:val="clear" w:color="000000" w:fill="auto"/>
              <w:spacing w:before="60" w:line="200" w:lineRule="exact"/>
              <w:rPr>
                <w:spacing w:val="-4"/>
                <w:sz w:val="16"/>
                <w:szCs w:val="16"/>
              </w:rPr>
            </w:pPr>
            <w:r w:rsidRPr="003A07D6">
              <w:rPr>
                <w:spacing w:val="-4"/>
                <w:sz w:val="16"/>
                <w:szCs w:val="16"/>
              </w:rPr>
              <w:t>13:5</w:t>
            </w:r>
          </w:p>
        </w:tc>
        <w:tc>
          <w:tcPr>
            <w:tcW w:w="3373" w:type="dxa"/>
            <w:tcBorders>
              <w:top w:val="nil"/>
              <w:left w:val="nil"/>
              <w:bottom w:val="nil"/>
              <w:right w:val="nil"/>
            </w:tcBorders>
          </w:tcPr>
          <w:p w:rsidR="003A07D6" w:rsidRPr="003A07D6" w:rsidRDefault="003A07D6">
            <w:pPr>
              <w:shd w:val="clear" w:color="000000" w:fill="auto"/>
              <w:spacing w:before="60" w:line="200" w:lineRule="exact"/>
              <w:jc w:val="left"/>
              <w:rPr>
                <w:spacing w:val="-4"/>
                <w:sz w:val="16"/>
                <w:szCs w:val="16"/>
              </w:rPr>
            </w:pPr>
            <w:r w:rsidRPr="003A07D6">
              <w:rPr>
                <w:spacing w:val="-4"/>
                <w:sz w:val="16"/>
                <w:szCs w:val="16"/>
              </w:rPr>
              <w:t>Bidrag till riksdagspartiers kvinnoorganisationer</w:t>
            </w:r>
          </w:p>
        </w:tc>
        <w:tc>
          <w:tcPr>
            <w:tcW w:w="940" w:type="dxa"/>
            <w:tcBorders>
              <w:top w:val="nil"/>
              <w:left w:val="nil"/>
              <w:bottom w:val="nil"/>
              <w:right w:val="nil"/>
            </w:tcBorders>
          </w:tcPr>
          <w:p w:rsidR="003A07D6" w:rsidRPr="003A07D6" w:rsidRDefault="003A07D6">
            <w:pPr>
              <w:shd w:val="clear" w:color="000000" w:fill="auto"/>
              <w:spacing w:before="60" w:line="200" w:lineRule="exact"/>
              <w:jc w:val="right"/>
              <w:rPr>
                <w:sz w:val="16"/>
                <w:szCs w:val="16"/>
              </w:rPr>
            </w:pPr>
            <w:r w:rsidRPr="003A07D6">
              <w:rPr>
                <w:sz w:val="16"/>
                <w:szCs w:val="16"/>
              </w:rPr>
              <w:t>15 000</w:t>
            </w:r>
          </w:p>
        </w:tc>
        <w:tc>
          <w:tcPr>
            <w:tcW w:w="1054" w:type="dxa"/>
            <w:tcBorders>
              <w:top w:val="nil"/>
              <w:left w:val="nil"/>
              <w:bottom w:val="nil"/>
              <w:right w:val="nil"/>
            </w:tcBorders>
          </w:tcPr>
          <w:p w:rsidR="003A07D6" w:rsidRPr="003A07D6" w:rsidRDefault="003A07D6">
            <w:pPr>
              <w:shd w:val="clear" w:color="000000" w:fill="auto"/>
              <w:spacing w:before="60" w:line="200" w:lineRule="exact"/>
              <w:jc w:val="right"/>
              <w:rPr>
                <w:sz w:val="16"/>
                <w:szCs w:val="16"/>
              </w:rPr>
            </w:pPr>
            <w:r w:rsidRPr="003A07D6">
              <w:rPr>
                <w:sz w:val="16"/>
                <w:szCs w:val="16"/>
              </w:rPr>
              <w:t>–15 000</w:t>
            </w:r>
          </w:p>
        </w:tc>
      </w:tr>
      <w:tr w:rsidR="00000000" w:rsidRPr="003A07D6">
        <w:trPr>
          <w:trHeight w:val="255"/>
        </w:trPr>
        <w:tc>
          <w:tcPr>
            <w:tcW w:w="587" w:type="dxa"/>
            <w:tcBorders>
              <w:top w:val="nil"/>
              <w:left w:val="nil"/>
              <w:bottom w:val="nil"/>
              <w:right w:val="nil"/>
            </w:tcBorders>
          </w:tcPr>
          <w:p w:rsidR="003A07D6" w:rsidRPr="003A07D6" w:rsidRDefault="003A07D6">
            <w:pPr>
              <w:shd w:val="clear" w:color="000000" w:fill="auto"/>
              <w:spacing w:before="60" w:line="200" w:lineRule="exact"/>
              <w:rPr>
                <w:sz w:val="16"/>
                <w:szCs w:val="16"/>
              </w:rPr>
            </w:pPr>
            <w:r w:rsidRPr="003A07D6">
              <w:rPr>
                <w:sz w:val="16"/>
                <w:szCs w:val="16"/>
              </w:rPr>
              <w:t>14:1</w:t>
            </w:r>
          </w:p>
        </w:tc>
        <w:tc>
          <w:tcPr>
            <w:tcW w:w="3373" w:type="dxa"/>
            <w:tcBorders>
              <w:top w:val="nil"/>
              <w:left w:val="nil"/>
              <w:bottom w:val="nil"/>
              <w:right w:val="nil"/>
            </w:tcBorders>
          </w:tcPr>
          <w:p w:rsidR="003A07D6" w:rsidRPr="003A07D6" w:rsidRDefault="003A07D6">
            <w:pPr>
              <w:shd w:val="clear" w:color="000000" w:fill="auto"/>
              <w:spacing w:before="60" w:line="200" w:lineRule="exact"/>
              <w:jc w:val="left"/>
              <w:rPr>
                <w:sz w:val="16"/>
                <w:szCs w:val="16"/>
              </w:rPr>
            </w:pPr>
            <w:r w:rsidRPr="003A07D6">
              <w:rPr>
                <w:sz w:val="16"/>
                <w:szCs w:val="16"/>
              </w:rPr>
              <w:t>Bidrag till folkbildningen</w:t>
            </w:r>
          </w:p>
        </w:tc>
        <w:tc>
          <w:tcPr>
            <w:tcW w:w="940" w:type="dxa"/>
            <w:tcBorders>
              <w:top w:val="nil"/>
              <w:left w:val="nil"/>
              <w:bottom w:val="nil"/>
              <w:right w:val="nil"/>
            </w:tcBorders>
          </w:tcPr>
          <w:p w:rsidR="003A07D6" w:rsidRPr="003A07D6" w:rsidRDefault="003A07D6">
            <w:pPr>
              <w:shd w:val="clear" w:color="000000" w:fill="auto"/>
              <w:spacing w:before="60" w:line="200" w:lineRule="exact"/>
              <w:jc w:val="right"/>
              <w:rPr>
                <w:sz w:val="16"/>
                <w:szCs w:val="16"/>
              </w:rPr>
            </w:pPr>
            <w:r w:rsidRPr="003A07D6">
              <w:rPr>
                <w:sz w:val="16"/>
                <w:szCs w:val="16"/>
              </w:rPr>
              <w:t>3 274 817</w:t>
            </w:r>
          </w:p>
        </w:tc>
        <w:tc>
          <w:tcPr>
            <w:tcW w:w="1054" w:type="dxa"/>
            <w:tcBorders>
              <w:top w:val="nil"/>
              <w:left w:val="nil"/>
              <w:bottom w:val="nil"/>
              <w:right w:val="nil"/>
            </w:tcBorders>
          </w:tcPr>
          <w:p w:rsidR="003A07D6" w:rsidRPr="003A07D6" w:rsidRDefault="003A07D6">
            <w:pPr>
              <w:shd w:val="clear" w:color="000000" w:fill="auto"/>
              <w:spacing w:before="60" w:line="200" w:lineRule="exact"/>
              <w:jc w:val="right"/>
              <w:rPr>
                <w:sz w:val="16"/>
                <w:szCs w:val="16"/>
              </w:rPr>
            </w:pPr>
            <w:r w:rsidRPr="003A07D6">
              <w:rPr>
                <w:sz w:val="16"/>
                <w:szCs w:val="16"/>
              </w:rPr>
              <w:t>–50 000</w:t>
            </w:r>
          </w:p>
        </w:tc>
      </w:tr>
      <w:tr w:rsidR="00000000" w:rsidRPr="003A07D6">
        <w:trPr>
          <w:trHeight w:val="255"/>
        </w:trPr>
        <w:tc>
          <w:tcPr>
            <w:tcW w:w="587" w:type="dxa"/>
            <w:tcBorders>
              <w:top w:val="nil"/>
              <w:left w:val="nil"/>
              <w:bottom w:val="nil"/>
              <w:right w:val="nil"/>
            </w:tcBorders>
          </w:tcPr>
          <w:p w:rsidR="003A07D6" w:rsidRPr="003A07D6" w:rsidRDefault="003A07D6">
            <w:pPr>
              <w:shd w:val="clear" w:color="000000" w:fill="auto"/>
              <w:spacing w:before="60" w:line="200" w:lineRule="exact"/>
              <w:rPr>
                <w:sz w:val="16"/>
                <w:szCs w:val="16"/>
              </w:rPr>
            </w:pPr>
            <w:r w:rsidRPr="003A07D6">
              <w:rPr>
                <w:sz w:val="16"/>
                <w:szCs w:val="16"/>
              </w:rPr>
              <w:t>16:1</w:t>
            </w:r>
          </w:p>
        </w:tc>
        <w:tc>
          <w:tcPr>
            <w:tcW w:w="3373" w:type="dxa"/>
            <w:tcBorders>
              <w:top w:val="nil"/>
              <w:left w:val="nil"/>
              <w:bottom w:val="nil"/>
              <w:right w:val="nil"/>
            </w:tcBorders>
          </w:tcPr>
          <w:p w:rsidR="003A07D6" w:rsidRPr="003A07D6" w:rsidRDefault="003A07D6">
            <w:pPr>
              <w:shd w:val="clear" w:color="000000" w:fill="auto"/>
              <w:spacing w:before="60" w:line="200" w:lineRule="exact"/>
              <w:jc w:val="left"/>
              <w:rPr>
                <w:sz w:val="16"/>
                <w:szCs w:val="16"/>
              </w:rPr>
            </w:pPr>
            <w:r w:rsidRPr="003A07D6">
              <w:rPr>
                <w:sz w:val="16"/>
                <w:szCs w:val="16"/>
              </w:rPr>
              <w:t>Statlig kulturarvsfond</w:t>
            </w:r>
          </w:p>
        </w:tc>
        <w:tc>
          <w:tcPr>
            <w:tcW w:w="940" w:type="dxa"/>
            <w:tcBorders>
              <w:top w:val="nil"/>
              <w:left w:val="nil"/>
              <w:bottom w:val="nil"/>
              <w:right w:val="nil"/>
            </w:tcBorders>
          </w:tcPr>
          <w:p w:rsidR="003A07D6" w:rsidRPr="003A07D6" w:rsidRDefault="003A07D6">
            <w:pPr>
              <w:shd w:val="clear" w:color="000000" w:fill="auto"/>
              <w:spacing w:before="60" w:line="200" w:lineRule="exact"/>
              <w:jc w:val="right"/>
              <w:rPr>
                <w:sz w:val="16"/>
                <w:szCs w:val="16"/>
              </w:rPr>
            </w:pPr>
            <w:r w:rsidRPr="003A07D6">
              <w:rPr>
                <w:sz w:val="16"/>
                <w:szCs w:val="16"/>
              </w:rPr>
              <w:t>0</w:t>
            </w:r>
          </w:p>
        </w:tc>
        <w:tc>
          <w:tcPr>
            <w:tcW w:w="1054" w:type="dxa"/>
            <w:tcBorders>
              <w:top w:val="nil"/>
              <w:left w:val="nil"/>
              <w:bottom w:val="nil"/>
              <w:right w:val="nil"/>
            </w:tcBorders>
          </w:tcPr>
          <w:p w:rsidR="003A07D6" w:rsidRPr="003A07D6" w:rsidRDefault="003A07D6">
            <w:pPr>
              <w:shd w:val="clear" w:color="000000" w:fill="auto"/>
              <w:spacing w:before="60" w:line="200" w:lineRule="exact"/>
              <w:jc w:val="right"/>
              <w:rPr>
                <w:sz w:val="16"/>
                <w:szCs w:val="16"/>
              </w:rPr>
            </w:pPr>
            <w:r w:rsidRPr="003A07D6">
              <w:rPr>
                <w:sz w:val="16"/>
                <w:szCs w:val="16"/>
              </w:rPr>
              <w:t>+200 000</w:t>
            </w:r>
          </w:p>
        </w:tc>
      </w:tr>
      <w:tr w:rsidR="00000000" w:rsidRPr="003A07D6">
        <w:trPr>
          <w:trHeight w:val="255"/>
        </w:trPr>
        <w:tc>
          <w:tcPr>
            <w:tcW w:w="587" w:type="dxa"/>
            <w:tcBorders>
              <w:top w:val="nil"/>
              <w:left w:val="nil"/>
              <w:right w:val="nil"/>
            </w:tcBorders>
          </w:tcPr>
          <w:p w:rsidR="003A07D6" w:rsidRPr="003A07D6" w:rsidRDefault="003A07D6">
            <w:pPr>
              <w:shd w:val="clear" w:color="000000" w:fill="auto"/>
              <w:spacing w:before="60" w:line="200" w:lineRule="exact"/>
              <w:rPr>
                <w:sz w:val="16"/>
                <w:szCs w:val="16"/>
              </w:rPr>
            </w:pPr>
            <w:r w:rsidRPr="003A07D6">
              <w:rPr>
                <w:sz w:val="16"/>
                <w:szCs w:val="16"/>
              </w:rPr>
              <w:t>16:2</w:t>
            </w:r>
          </w:p>
        </w:tc>
        <w:tc>
          <w:tcPr>
            <w:tcW w:w="3373" w:type="dxa"/>
            <w:tcBorders>
              <w:top w:val="nil"/>
              <w:left w:val="nil"/>
              <w:right w:val="nil"/>
            </w:tcBorders>
          </w:tcPr>
          <w:p w:rsidR="003A07D6" w:rsidRPr="003A07D6" w:rsidRDefault="003A07D6">
            <w:pPr>
              <w:shd w:val="clear" w:color="000000" w:fill="auto"/>
              <w:spacing w:before="60" w:line="200" w:lineRule="exact"/>
              <w:jc w:val="left"/>
              <w:rPr>
                <w:sz w:val="16"/>
                <w:szCs w:val="16"/>
              </w:rPr>
            </w:pPr>
            <w:r w:rsidRPr="003A07D6">
              <w:rPr>
                <w:sz w:val="16"/>
                <w:szCs w:val="16"/>
              </w:rPr>
              <w:t>Svensk kulturell kanon</w:t>
            </w:r>
          </w:p>
        </w:tc>
        <w:tc>
          <w:tcPr>
            <w:tcW w:w="940" w:type="dxa"/>
            <w:tcBorders>
              <w:top w:val="nil"/>
              <w:left w:val="nil"/>
              <w:right w:val="nil"/>
            </w:tcBorders>
          </w:tcPr>
          <w:p w:rsidR="003A07D6" w:rsidRPr="003A07D6" w:rsidRDefault="003A07D6">
            <w:pPr>
              <w:shd w:val="clear" w:color="000000" w:fill="auto"/>
              <w:spacing w:before="60" w:line="200" w:lineRule="exact"/>
              <w:jc w:val="right"/>
              <w:rPr>
                <w:sz w:val="16"/>
                <w:szCs w:val="16"/>
              </w:rPr>
            </w:pPr>
            <w:r w:rsidRPr="003A07D6">
              <w:rPr>
                <w:sz w:val="16"/>
                <w:szCs w:val="16"/>
              </w:rPr>
              <w:t>0</w:t>
            </w:r>
          </w:p>
        </w:tc>
        <w:tc>
          <w:tcPr>
            <w:tcW w:w="1054" w:type="dxa"/>
            <w:tcBorders>
              <w:top w:val="nil"/>
              <w:left w:val="nil"/>
              <w:right w:val="nil"/>
            </w:tcBorders>
          </w:tcPr>
          <w:p w:rsidR="003A07D6" w:rsidRPr="003A07D6" w:rsidRDefault="003A07D6">
            <w:pPr>
              <w:shd w:val="clear" w:color="000000" w:fill="auto"/>
              <w:spacing w:before="60" w:line="200" w:lineRule="exact"/>
              <w:jc w:val="right"/>
              <w:rPr>
                <w:sz w:val="16"/>
                <w:szCs w:val="16"/>
              </w:rPr>
            </w:pPr>
            <w:r w:rsidRPr="003A07D6">
              <w:rPr>
                <w:sz w:val="16"/>
                <w:szCs w:val="16"/>
              </w:rPr>
              <w:t>+20 000</w:t>
            </w:r>
          </w:p>
        </w:tc>
      </w:tr>
      <w:tr w:rsidR="00000000" w:rsidRPr="003A07D6">
        <w:trPr>
          <w:trHeight w:val="255"/>
        </w:trPr>
        <w:tc>
          <w:tcPr>
            <w:tcW w:w="587" w:type="dxa"/>
            <w:tcBorders>
              <w:top w:val="nil"/>
              <w:left w:val="nil"/>
              <w:bottom w:val="single" w:sz="4" w:space="0" w:color="auto"/>
              <w:right w:val="nil"/>
            </w:tcBorders>
          </w:tcPr>
          <w:p w:rsidR="003A07D6" w:rsidRPr="003A07D6" w:rsidRDefault="003A07D6">
            <w:pPr>
              <w:shd w:val="clear" w:color="000000" w:fill="auto"/>
              <w:spacing w:before="60" w:line="200" w:lineRule="exact"/>
              <w:rPr>
                <w:b/>
                <w:bCs/>
                <w:sz w:val="16"/>
                <w:szCs w:val="16"/>
              </w:rPr>
            </w:pPr>
          </w:p>
        </w:tc>
        <w:tc>
          <w:tcPr>
            <w:tcW w:w="3373" w:type="dxa"/>
            <w:tcBorders>
              <w:top w:val="nil"/>
              <w:left w:val="nil"/>
              <w:bottom w:val="single" w:sz="4" w:space="0" w:color="auto"/>
              <w:right w:val="nil"/>
            </w:tcBorders>
          </w:tcPr>
          <w:p w:rsidR="003A07D6" w:rsidRPr="003A07D6" w:rsidRDefault="003A07D6">
            <w:pPr>
              <w:shd w:val="clear" w:color="000000" w:fill="auto"/>
              <w:spacing w:before="60" w:line="200" w:lineRule="exact"/>
              <w:jc w:val="left"/>
              <w:rPr>
                <w:b/>
                <w:bCs/>
                <w:sz w:val="16"/>
                <w:szCs w:val="16"/>
              </w:rPr>
            </w:pPr>
            <w:r w:rsidRPr="003A07D6">
              <w:rPr>
                <w:b/>
                <w:bCs/>
                <w:sz w:val="16"/>
                <w:szCs w:val="16"/>
              </w:rPr>
              <w:t>Summa för utgiftsområdet</w:t>
            </w:r>
          </w:p>
        </w:tc>
        <w:tc>
          <w:tcPr>
            <w:tcW w:w="940" w:type="dxa"/>
            <w:tcBorders>
              <w:top w:val="nil"/>
              <w:left w:val="nil"/>
              <w:bottom w:val="single" w:sz="4" w:space="0" w:color="auto"/>
              <w:right w:val="nil"/>
            </w:tcBorders>
          </w:tcPr>
          <w:p w:rsidR="003A07D6" w:rsidRPr="003A07D6" w:rsidRDefault="003A07D6">
            <w:pPr>
              <w:shd w:val="clear" w:color="000000" w:fill="auto"/>
              <w:spacing w:before="60" w:line="200" w:lineRule="exact"/>
              <w:jc w:val="right"/>
              <w:rPr>
                <w:b/>
                <w:bCs/>
                <w:sz w:val="16"/>
                <w:szCs w:val="16"/>
              </w:rPr>
            </w:pPr>
            <w:r w:rsidRPr="003A07D6">
              <w:rPr>
                <w:b/>
                <w:bCs/>
                <w:sz w:val="16"/>
                <w:szCs w:val="16"/>
              </w:rPr>
              <w:t>12 194 817</w:t>
            </w:r>
          </w:p>
        </w:tc>
        <w:tc>
          <w:tcPr>
            <w:tcW w:w="1054" w:type="dxa"/>
            <w:tcBorders>
              <w:top w:val="nil"/>
              <w:left w:val="nil"/>
              <w:bottom w:val="single" w:sz="4" w:space="0" w:color="auto"/>
              <w:right w:val="nil"/>
            </w:tcBorders>
          </w:tcPr>
          <w:p w:rsidR="003A07D6" w:rsidRPr="003A07D6" w:rsidRDefault="003A07D6">
            <w:pPr>
              <w:shd w:val="clear" w:color="000000" w:fill="auto"/>
              <w:spacing w:before="60" w:line="200" w:lineRule="exact"/>
              <w:jc w:val="right"/>
              <w:rPr>
                <w:b/>
                <w:bCs/>
                <w:sz w:val="16"/>
                <w:szCs w:val="16"/>
              </w:rPr>
            </w:pPr>
            <w:r w:rsidRPr="003A07D6">
              <w:rPr>
                <w:b/>
                <w:bCs/>
                <w:sz w:val="16"/>
                <w:szCs w:val="16"/>
              </w:rPr>
              <w:t>+205 000</w:t>
            </w:r>
          </w:p>
        </w:tc>
      </w:tr>
    </w:tbl>
    <w:p w:rsidR="003A07D6" w:rsidRPr="003A07D6" w:rsidRDefault="003A07D6">
      <w:pPr>
        <w:pStyle w:val="Rubrik3"/>
        <w:shd w:val="clear" w:color="000000" w:fill="auto"/>
      </w:pPr>
      <w:bookmarkStart w:id="263" w:name="_Toc277582120"/>
      <w:r w:rsidRPr="003A07D6">
        <w:t>14.2.18 Utgiftsområde 18 – Samhällsplanering, bostadsförsörjning, byggande samt konsumentpolitik</w:t>
      </w:r>
      <w:bookmarkEnd w:id="263"/>
    </w:p>
    <w:p w:rsidR="003A07D6" w:rsidRPr="003A07D6" w:rsidRDefault="003A07D6">
      <w:pPr>
        <w:shd w:val="clear" w:color="000000" w:fill="auto"/>
        <w:rPr>
          <w:szCs w:val="24"/>
        </w:rPr>
      </w:pPr>
      <w:r w:rsidRPr="003A07D6">
        <w:rPr>
          <w:szCs w:val="24"/>
        </w:rPr>
        <w:t>Inga omprioriteringar föreslås.</w:t>
      </w:r>
    </w:p>
    <w:p w:rsidR="003A07D6" w:rsidRPr="003A07D6" w:rsidRDefault="003A07D6">
      <w:pPr>
        <w:pStyle w:val="Rubrik3"/>
        <w:shd w:val="clear" w:color="000000" w:fill="auto"/>
      </w:pPr>
      <w:bookmarkStart w:id="264" w:name="_Toc277582121"/>
      <w:r w:rsidRPr="003A07D6">
        <w:t>14.2.19 Utgiftsområde 19 – Regional tillväxt</w:t>
      </w:r>
      <w:bookmarkEnd w:id="264"/>
    </w:p>
    <w:p w:rsidR="003A07D6" w:rsidRPr="003A07D6" w:rsidRDefault="003A07D6">
      <w:pPr>
        <w:shd w:val="clear" w:color="000000" w:fill="auto"/>
        <w:rPr>
          <w:szCs w:val="24"/>
        </w:rPr>
      </w:pPr>
      <w:r w:rsidRPr="003A07D6">
        <w:rPr>
          <w:szCs w:val="24"/>
        </w:rPr>
        <w:t>Inga omprioriteringar föreslås.</w:t>
      </w:r>
    </w:p>
    <w:p w:rsidR="003A07D6" w:rsidRPr="003A07D6" w:rsidRDefault="003A07D6">
      <w:pPr>
        <w:pStyle w:val="Rubrik3"/>
        <w:shd w:val="clear" w:color="000000" w:fill="auto"/>
      </w:pPr>
      <w:bookmarkStart w:id="265" w:name="_Toc277582122"/>
      <w:r w:rsidRPr="003A07D6">
        <w:t>14.2.20 Utgiftsområde 20 – Allmän miljö- och naturvård</w:t>
      </w:r>
      <w:bookmarkEnd w:id="265"/>
    </w:p>
    <w:p w:rsidR="003A07D6" w:rsidRPr="003A07D6" w:rsidRDefault="003A07D6">
      <w:pPr>
        <w:shd w:val="clear" w:color="000000" w:fill="auto"/>
        <w:rPr>
          <w:szCs w:val="24"/>
        </w:rPr>
      </w:pPr>
      <w:r w:rsidRPr="003A07D6">
        <w:rPr>
          <w:szCs w:val="24"/>
        </w:rPr>
        <w:t>Sett ur ett internationellt perspektiv ligger Sverige i framkant på miljöomr</w:t>
      </w:r>
      <w:r w:rsidRPr="003A07D6">
        <w:rPr>
          <w:szCs w:val="24"/>
        </w:rPr>
        <w:t>å</w:t>
      </w:r>
      <w:r w:rsidRPr="003A07D6">
        <w:rPr>
          <w:szCs w:val="24"/>
        </w:rPr>
        <w:t>det. Även om det ännu återstår saker att göra här hemma går det i många fall att göra mycket mer för samma, eller mindre, resurser i andra delar av vär</w:t>
      </w:r>
      <w:r w:rsidRPr="003A07D6">
        <w:rPr>
          <w:szCs w:val="24"/>
        </w:rPr>
        <w:t>l</w:t>
      </w:r>
      <w:r w:rsidRPr="003A07D6">
        <w:rPr>
          <w:szCs w:val="24"/>
        </w:rPr>
        <w:t xml:space="preserve">den. </w:t>
      </w:r>
    </w:p>
    <w:p w:rsidR="003A07D6" w:rsidRPr="003A07D6" w:rsidRDefault="003A07D6">
      <w:pPr>
        <w:pStyle w:val="Normaltindrag"/>
        <w:shd w:val="clear" w:color="000000" w:fill="auto"/>
      </w:pPr>
      <w:r w:rsidRPr="003A07D6">
        <w:t>Delar av utlandsbiståndet samt direkta miljöanslag bör därför användas till offensiva och resurseffektiva satsningar mot de globala miljöproblemen. Vi avsätter därför redan år 2011 100 miljoner kronor på klimatsatsningar i u</w:t>
      </w:r>
      <w:r w:rsidRPr="003A07D6">
        <w:t>t</w:t>
      </w:r>
      <w:r w:rsidRPr="003A07D6">
        <w:t>vecklingsländer.</w:t>
      </w:r>
    </w:p>
    <w:p w:rsidR="003A07D6" w:rsidRPr="003A07D6" w:rsidRDefault="003A07D6">
      <w:pPr>
        <w:pStyle w:val="Normaltindrag"/>
        <w:shd w:val="clear" w:color="000000" w:fill="auto"/>
      </w:pPr>
      <w:r w:rsidRPr="003A07D6">
        <w:t>Sverigedemokraterna tar även situationen i vårt innanhav Östersjön på al</w:t>
      </w:r>
      <w:r w:rsidRPr="003A07D6">
        <w:t>l</w:t>
      </w:r>
      <w:r w:rsidRPr="003A07D6">
        <w:t>var – dels genom ett årligt tillskott på 207 miljoner kronor och dels genom att öka resurserna för att sanera och återställa förorenade områden med Östersjön som prioriterat område. Vi stärker även anslagen för åtgärder för att främja biologisk mångfald. Slutligen får Kemikalieinspektionen ökat anslag för att leva upp till vårt mål om att genomföra en radikal begränsning av kemiska tillsatser.</w:t>
      </w:r>
    </w:p>
    <w:tbl>
      <w:tblPr>
        <w:tblW w:w="5954" w:type="dxa"/>
        <w:tblInd w:w="70" w:type="dxa"/>
        <w:tblLayout w:type="fixed"/>
        <w:tblCellMar>
          <w:left w:w="70" w:type="dxa"/>
          <w:right w:w="70" w:type="dxa"/>
        </w:tblCellMar>
        <w:tblLook w:val="0000" w:firstRow="0" w:lastRow="0" w:firstColumn="0" w:lastColumn="0" w:noHBand="0" w:noVBand="0"/>
      </w:tblPr>
      <w:tblGrid>
        <w:gridCol w:w="512"/>
        <w:gridCol w:w="3127"/>
        <w:gridCol w:w="972"/>
        <w:gridCol w:w="1343"/>
      </w:tblGrid>
      <w:tr w:rsidR="00000000" w:rsidRPr="003A07D6">
        <w:trPr>
          <w:trHeight w:val="255"/>
        </w:trPr>
        <w:tc>
          <w:tcPr>
            <w:tcW w:w="5416" w:type="dxa"/>
            <w:gridSpan w:val="2"/>
            <w:tcBorders>
              <w:top w:val="nil"/>
              <w:left w:val="nil"/>
              <w:bottom w:val="single" w:sz="4" w:space="0" w:color="auto"/>
              <w:right w:val="nil"/>
            </w:tcBorders>
            <w:noWrap/>
          </w:tcPr>
          <w:p w:rsidR="003A07D6" w:rsidRPr="003A07D6" w:rsidRDefault="003A07D6">
            <w:pPr>
              <w:shd w:val="clear" w:color="000000" w:fill="auto"/>
              <w:spacing w:before="62" w:line="200" w:lineRule="exact"/>
              <w:rPr>
                <w:i/>
                <w:iCs/>
                <w:sz w:val="16"/>
                <w:szCs w:val="16"/>
              </w:rPr>
            </w:pPr>
            <w:r w:rsidRPr="003A07D6">
              <w:rPr>
                <w:i/>
                <w:iCs/>
                <w:sz w:val="16"/>
                <w:szCs w:val="16"/>
              </w:rPr>
              <w:t>Tusental kronor</w:t>
            </w:r>
          </w:p>
        </w:tc>
        <w:tc>
          <w:tcPr>
            <w:tcW w:w="1407" w:type="dxa"/>
            <w:tcBorders>
              <w:top w:val="nil"/>
              <w:left w:val="nil"/>
              <w:bottom w:val="single" w:sz="4" w:space="0" w:color="auto"/>
              <w:right w:val="nil"/>
            </w:tcBorders>
            <w:noWrap/>
          </w:tcPr>
          <w:p w:rsidR="003A07D6" w:rsidRPr="003A07D6" w:rsidRDefault="003A07D6">
            <w:pPr>
              <w:shd w:val="clear" w:color="000000" w:fill="auto"/>
              <w:spacing w:before="62" w:line="200" w:lineRule="exact"/>
              <w:jc w:val="right"/>
              <w:rPr>
                <w:i/>
                <w:iCs/>
                <w:sz w:val="16"/>
                <w:szCs w:val="16"/>
              </w:rPr>
            </w:pPr>
          </w:p>
        </w:tc>
        <w:tc>
          <w:tcPr>
            <w:tcW w:w="1976" w:type="dxa"/>
            <w:tcBorders>
              <w:top w:val="nil"/>
              <w:left w:val="nil"/>
              <w:bottom w:val="single" w:sz="4" w:space="0" w:color="auto"/>
              <w:right w:val="nil"/>
            </w:tcBorders>
            <w:noWrap/>
          </w:tcPr>
          <w:p w:rsidR="003A07D6" w:rsidRPr="003A07D6" w:rsidRDefault="003A07D6">
            <w:pPr>
              <w:shd w:val="clear" w:color="000000" w:fill="auto"/>
              <w:spacing w:before="62" w:line="200" w:lineRule="exact"/>
              <w:jc w:val="right"/>
              <w:rPr>
                <w:i/>
                <w:iCs/>
                <w:sz w:val="16"/>
                <w:szCs w:val="16"/>
              </w:rPr>
            </w:pPr>
          </w:p>
        </w:tc>
      </w:tr>
      <w:tr w:rsidR="00000000" w:rsidRPr="003A07D6">
        <w:trPr>
          <w:trHeight w:val="510"/>
        </w:trPr>
        <w:tc>
          <w:tcPr>
            <w:tcW w:w="5416" w:type="dxa"/>
            <w:gridSpan w:val="2"/>
            <w:tcBorders>
              <w:top w:val="single" w:sz="4" w:space="0" w:color="auto"/>
              <w:left w:val="nil"/>
              <w:bottom w:val="single" w:sz="4" w:space="0" w:color="auto"/>
              <w:right w:val="nil"/>
            </w:tcBorders>
            <w:noWrap/>
          </w:tcPr>
          <w:p w:rsidR="003A07D6" w:rsidRPr="003A07D6" w:rsidRDefault="003A07D6">
            <w:pPr>
              <w:shd w:val="clear" w:color="000000" w:fill="auto"/>
              <w:spacing w:before="62" w:line="200" w:lineRule="exact"/>
              <w:rPr>
                <w:b/>
                <w:bCs/>
                <w:sz w:val="16"/>
                <w:szCs w:val="16"/>
              </w:rPr>
            </w:pPr>
            <w:r w:rsidRPr="003A07D6">
              <w:rPr>
                <w:b/>
                <w:bCs/>
                <w:sz w:val="16"/>
                <w:szCs w:val="16"/>
              </w:rPr>
              <w:t>Anslag (ramanslag)</w:t>
            </w:r>
          </w:p>
        </w:tc>
        <w:tc>
          <w:tcPr>
            <w:tcW w:w="1407" w:type="dxa"/>
            <w:tcBorders>
              <w:top w:val="single" w:sz="4" w:space="0" w:color="auto"/>
              <w:left w:val="nil"/>
              <w:bottom w:val="single" w:sz="4" w:space="0" w:color="auto"/>
              <w:right w:val="nil"/>
            </w:tcBorders>
          </w:tcPr>
          <w:p w:rsidR="003A07D6" w:rsidRPr="003A07D6" w:rsidRDefault="003A07D6">
            <w:pPr>
              <w:shd w:val="clear" w:color="000000" w:fill="auto"/>
              <w:spacing w:before="62" w:line="200" w:lineRule="exact"/>
              <w:jc w:val="right"/>
              <w:rPr>
                <w:b/>
                <w:bCs/>
                <w:sz w:val="16"/>
                <w:szCs w:val="16"/>
              </w:rPr>
            </w:pPr>
            <w:r w:rsidRPr="003A07D6">
              <w:rPr>
                <w:b/>
                <w:bCs/>
                <w:sz w:val="16"/>
                <w:szCs w:val="16"/>
              </w:rPr>
              <w:t>Regerin</w:t>
            </w:r>
            <w:r w:rsidRPr="003A07D6">
              <w:rPr>
                <w:b/>
                <w:bCs/>
                <w:sz w:val="16"/>
                <w:szCs w:val="16"/>
              </w:rPr>
              <w:t>g</w:t>
            </w:r>
            <w:r w:rsidRPr="003A07D6">
              <w:rPr>
                <w:b/>
                <w:bCs/>
                <w:sz w:val="16"/>
                <w:szCs w:val="16"/>
              </w:rPr>
              <w:t>ens förslag</w:t>
            </w:r>
          </w:p>
        </w:tc>
        <w:tc>
          <w:tcPr>
            <w:tcW w:w="1976" w:type="dxa"/>
            <w:tcBorders>
              <w:top w:val="single" w:sz="4" w:space="0" w:color="auto"/>
              <w:left w:val="nil"/>
              <w:bottom w:val="single" w:sz="4" w:space="0" w:color="auto"/>
              <w:right w:val="nil"/>
            </w:tcBorders>
          </w:tcPr>
          <w:p w:rsidR="003A07D6" w:rsidRPr="003A07D6" w:rsidRDefault="003A07D6">
            <w:pPr>
              <w:shd w:val="clear" w:color="000000" w:fill="auto"/>
              <w:spacing w:before="62" w:line="200" w:lineRule="exact"/>
              <w:jc w:val="right"/>
              <w:rPr>
                <w:b/>
                <w:bCs/>
                <w:sz w:val="16"/>
                <w:szCs w:val="16"/>
              </w:rPr>
            </w:pPr>
            <w:r w:rsidRPr="003A07D6">
              <w:rPr>
                <w:b/>
                <w:bCs/>
                <w:sz w:val="16"/>
                <w:szCs w:val="16"/>
              </w:rPr>
              <w:t>Avvikelse gen</w:t>
            </w:r>
            <w:r w:rsidRPr="003A07D6">
              <w:rPr>
                <w:b/>
                <w:bCs/>
                <w:sz w:val="16"/>
                <w:szCs w:val="16"/>
              </w:rPr>
              <w:t>t</w:t>
            </w:r>
            <w:r w:rsidRPr="003A07D6">
              <w:rPr>
                <w:b/>
                <w:bCs/>
                <w:sz w:val="16"/>
                <w:szCs w:val="16"/>
              </w:rPr>
              <w:t>emot regeringens förslag</w:t>
            </w:r>
          </w:p>
        </w:tc>
      </w:tr>
      <w:tr w:rsidR="00000000" w:rsidRPr="003A07D6">
        <w:trPr>
          <w:trHeight w:val="255"/>
        </w:trPr>
        <w:tc>
          <w:tcPr>
            <w:tcW w:w="701" w:type="dxa"/>
            <w:tcBorders>
              <w:top w:val="single" w:sz="4" w:space="0" w:color="auto"/>
              <w:left w:val="nil"/>
              <w:bottom w:val="nil"/>
              <w:right w:val="nil"/>
            </w:tcBorders>
          </w:tcPr>
          <w:p w:rsidR="003A07D6" w:rsidRPr="003A07D6" w:rsidRDefault="003A07D6">
            <w:pPr>
              <w:shd w:val="clear" w:color="000000" w:fill="auto"/>
              <w:spacing w:before="62" w:line="200" w:lineRule="exact"/>
              <w:rPr>
                <w:sz w:val="16"/>
                <w:szCs w:val="16"/>
              </w:rPr>
            </w:pPr>
            <w:r w:rsidRPr="003A07D6">
              <w:rPr>
                <w:sz w:val="16"/>
                <w:szCs w:val="16"/>
              </w:rPr>
              <w:t>1:3</w:t>
            </w:r>
          </w:p>
        </w:tc>
        <w:tc>
          <w:tcPr>
            <w:tcW w:w="4715" w:type="dxa"/>
            <w:tcBorders>
              <w:top w:val="single" w:sz="4" w:space="0" w:color="auto"/>
              <w:left w:val="nil"/>
              <w:bottom w:val="nil"/>
              <w:right w:val="nil"/>
            </w:tcBorders>
          </w:tcPr>
          <w:p w:rsidR="003A07D6" w:rsidRPr="003A07D6" w:rsidRDefault="003A07D6">
            <w:pPr>
              <w:shd w:val="clear" w:color="000000" w:fill="auto"/>
              <w:spacing w:before="62" w:line="200" w:lineRule="exact"/>
              <w:jc w:val="left"/>
              <w:rPr>
                <w:sz w:val="16"/>
                <w:szCs w:val="16"/>
              </w:rPr>
            </w:pPr>
            <w:r w:rsidRPr="003A07D6">
              <w:rPr>
                <w:sz w:val="16"/>
                <w:szCs w:val="16"/>
              </w:rPr>
              <w:t>Åtgärder för värdefull natur</w:t>
            </w:r>
          </w:p>
        </w:tc>
        <w:tc>
          <w:tcPr>
            <w:tcW w:w="1407" w:type="dxa"/>
            <w:tcBorders>
              <w:top w:val="single" w:sz="4" w:space="0" w:color="auto"/>
              <w:left w:val="nil"/>
              <w:bottom w:val="nil"/>
              <w:right w:val="nil"/>
            </w:tcBorders>
          </w:tcPr>
          <w:p w:rsidR="003A07D6" w:rsidRPr="003A07D6" w:rsidRDefault="003A07D6">
            <w:pPr>
              <w:shd w:val="clear" w:color="000000" w:fill="auto"/>
              <w:spacing w:before="62" w:line="200" w:lineRule="exact"/>
              <w:jc w:val="right"/>
              <w:rPr>
                <w:sz w:val="16"/>
                <w:szCs w:val="16"/>
              </w:rPr>
            </w:pPr>
            <w:r w:rsidRPr="003A07D6">
              <w:rPr>
                <w:sz w:val="16"/>
                <w:szCs w:val="16"/>
              </w:rPr>
              <w:t>829 952</w:t>
            </w:r>
          </w:p>
        </w:tc>
        <w:tc>
          <w:tcPr>
            <w:tcW w:w="1976" w:type="dxa"/>
            <w:tcBorders>
              <w:top w:val="single" w:sz="4" w:space="0" w:color="auto"/>
              <w:left w:val="nil"/>
              <w:bottom w:val="nil"/>
              <w:right w:val="nil"/>
            </w:tcBorders>
          </w:tcPr>
          <w:p w:rsidR="003A07D6" w:rsidRPr="003A07D6" w:rsidRDefault="003A07D6">
            <w:pPr>
              <w:shd w:val="clear" w:color="000000" w:fill="auto"/>
              <w:spacing w:before="62" w:line="200" w:lineRule="exact"/>
              <w:jc w:val="right"/>
              <w:rPr>
                <w:sz w:val="16"/>
                <w:szCs w:val="16"/>
              </w:rPr>
            </w:pPr>
            <w:r w:rsidRPr="003A07D6">
              <w:rPr>
                <w:sz w:val="16"/>
                <w:szCs w:val="16"/>
              </w:rPr>
              <w:t>+50 000</w:t>
            </w:r>
          </w:p>
        </w:tc>
      </w:tr>
      <w:tr w:rsidR="00000000" w:rsidRPr="003A07D6">
        <w:trPr>
          <w:trHeight w:val="255"/>
        </w:trPr>
        <w:tc>
          <w:tcPr>
            <w:tcW w:w="701" w:type="dxa"/>
            <w:tcBorders>
              <w:top w:val="nil"/>
              <w:left w:val="nil"/>
              <w:bottom w:val="nil"/>
              <w:right w:val="nil"/>
            </w:tcBorders>
          </w:tcPr>
          <w:p w:rsidR="003A07D6" w:rsidRPr="003A07D6" w:rsidRDefault="003A07D6">
            <w:pPr>
              <w:shd w:val="clear" w:color="000000" w:fill="auto"/>
              <w:spacing w:before="62" w:line="200" w:lineRule="exact"/>
              <w:rPr>
                <w:sz w:val="16"/>
                <w:szCs w:val="16"/>
              </w:rPr>
            </w:pPr>
            <w:r w:rsidRPr="003A07D6">
              <w:rPr>
                <w:sz w:val="16"/>
                <w:szCs w:val="16"/>
              </w:rPr>
              <w:t>1:4</w:t>
            </w:r>
          </w:p>
        </w:tc>
        <w:tc>
          <w:tcPr>
            <w:tcW w:w="4715" w:type="dxa"/>
            <w:tcBorders>
              <w:top w:val="nil"/>
              <w:left w:val="nil"/>
              <w:bottom w:val="nil"/>
              <w:right w:val="nil"/>
            </w:tcBorders>
          </w:tcPr>
          <w:p w:rsidR="003A07D6" w:rsidRPr="003A07D6" w:rsidRDefault="003A07D6">
            <w:pPr>
              <w:shd w:val="clear" w:color="000000" w:fill="auto"/>
              <w:spacing w:before="62" w:line="200" w:lineRule="exact"/>
              <w:jc w:val="left"/>
              <w:rPr>
                <w:sz w:val="16"/>
                <w:szCs w:val="16"/>
              </w:rPr>
            </w:pPr>
            <w:r w:rsidRPr="003A07D6">
              <w:rPr>
                <w:sz w:val="16"/>
                <w:szCs w:val="16"/>
              </w:rPr>
              <w:t>Sanering och återställning av förorenade områden</w:t>
            </w:r>
          </w:p>
        </w:tc>
        <w:tc>
          <w:tcPr>
            <w:tcW w:w="1407" w:type="dxa"/>
            <w:tcBorders>
              <w:top w:val="nil"/>
              <w:left w:val="nil"/>
              <w:bottom w:val="nil"/>
              <w:right w:val="nil"/>
            </w:tcBorders>
            <w:vAlign w:val="bottom"/>
          </w:tcPr>
          <w:p w:rsidR="003A07D6" w:rsidRPr="003A07D6" w:rsidRDefault="003A07D6">
            <w:pPr>
              <w:shd w:val="clear" w:color="000000" w:fill="auto"/>
              <w:spacing w:before="62" w:line="200" w:lineRule="exact"/>
              <w:jc w:val="right"/>
              <w:rPr>
                <w:sz w:val="16"/>
                <w:szCs w:val="16"/>
              </w:rPr>
            </w:pPr>
            <w:r w:rsidRPr="003A07D6">
              <w:rPr>
                <w:sz w:val="16"/>
                <w:szCs w:val="16"/>
              </w:rPr>
              <w:t>531 518</w:t>
            </w:r>
          </w:p>
        </w:tc>
        <w:tc>
          <w:tcPr>
            <w:tcW w:w="1976" w:type="dxa"/>
            <w:tcBorders>
              <w:top w:val="nil"/>
              <w:left w:val="nil"/>
              <w:bottom w:val="nil"/>
              <w:right w:val="nil"/>
            </w:tcBorders>
            <w:vAlign w:val="bottom"/>
          </w:tcPr>
          <w:p w:rsidR="003A07D6" w:rsidRPr="003A07D6" w:rsidRDefault="003A07D6">
            <w:pPr>
              <w:shd w:val="clear" w:color="000000" w:fill="auto"/>
              <w:spacing w:before="62" w:line="200" w:lineRule="exact"/>
              <w:jc w:val="right"/>
              <w:rPr>
                <w:sz w:val="16"/>
                <w:szCs w:val="16"/>
              </w:rPr>
            </w:pPr>
            <w:r w:rsidRPr="003A07D6">
              <w:rPr>
                <w:sz w:val="16"/>
                <w:szCs w:val="16"/>
              </w:rPr>
              <w:t>+100 000</w:t>
            </w:r>
          </w:p>
        </w:tc>
      </w:tr>
      <w:tr w:rsidR="00000000" w:rsidRPr="003A07D6">
        <w:trPr>
          <w:trHeight w:val="255"/>
        </w:trPr>
        <w:tc>
          <w:tcPr>
            <w:tcW w:w="701" w:type="dxa"/>
            <w:tcBorders>
              <w:top w:val="nil"/>
              <w:left w:val="nil"/>
              <w:bottom w:val="nil"/>
              <w:right w:val="nil"/>
            </w:tcBorders>
          </w:tcPr>
          <w:p w:rsidR="003A07D6" w:rsidRPr="003A07D6" w:rsidRDefault="003A07D6">
            <w:pPr>
              <w:shd w:val="clear" w:color="000000" w:fill="auto"/>
              <w:spacing w:before="62" w:line="200" w:lineRule="exact"/>
              <w:rPr>
                <w:sz w:val="16"/>
                <w:szCs w:val="16"/>
              </w:rPr>
            </w:pPr>
            <w:r w:rsidRPr="003A07D6">
              <w:rPr>
                <w:sz w:val="16"/>
                <w:szCs w:val="16"/>
              </w:rPr>
              <w:t>1:6</w:t>
            </w:r>
          </w:p>
        </w:tc>
        <w:tc>
          <w:tcPr>
            <w:tcW w:w="4715" w:type="dxa"/>
            <w:tcBorders>
              <w:top w:val="nil"/>
              <w:left w:val="nil"/>
              <w:bottom w:val="nil"/>
              <w:right w:val="nil"/>
            </w:tcBorders>
          </w:tcPr>
          <w:p w:rsidR="003A07D6" w:rsidRPr="003A07D6" w:rsidRDefault="003A07D6">
            <w:pPr>
              <w:shd w:val="clear" w:color="000000" w:fill="auto"/>
              <w:spacing w:before="62" w:line="200" w:lineRule="exact"/>
              <w:jc w:val="left"/>
              <w:rPr>
                <w:sz w:val="16"/>
                <w:szCs w:val="16"/>
              </w:rPr>
            </w:pPr>
            <w:r w:rsidRPr="003A07D6">
              <w:rPr>
                <w:sz w:val="16"/>
                <w:szCs w:val="16"/>
              </w:rPr>
              <w:t>Kemikalieinspektionen</w:t>
            </w:r>
          </w:p>
        </w:tc>
        <w:tc>
          <w:tcPr>
            <w:tcW w:w="1407" w:type="dxa"/>
            <w:tcBorders>
              <w:top w:val="nil"/>
              <w:left w:val="nil"/>
              <w:bottom w:val="nil"/>
              <w:right w:val="nil"/>
            </w:tcBorders>
          </w:tcPr>
          <w:p w:rsidR="003A07D6" w:rsidRPr="003A07D6" w:rsidRDefault="003A07D6">
            <w:pPr>
              <w:shd w:val="clear" w:color="000000" w:fill="auto"/>
              <w:spacing w:before="62" w:line="200" w:lineRule="exact"/>
              <w:jc w:val="right"/>
              <w:rPr>
                <w:sz w:val="16"/>
                <w:szCs w:val="16"/>
              </w:rPr>
            </w:pPr>
            <w:r w:rsidRPr="003A07D6">
              <w:rPr>
                <w:sz w:val="16"/>
                <w:szCs w:val="16"/>
              </w:rPr>
              <w:t>189 448</w:t>
            </w:r>
          </w:p>
        </w:tc>
        <w:tc>
          <w:tcPr>
            <w:tcW w:w="1976" w:type="dxa"/>
            <w:tcBorders>
              <w:top w:val="nil"/>
              <w:left w:val="nil"/>
              <w:bottom w:val="nil"/>
              <w:right w:val="nil"/>
            </w:tcBorders>
          </w:tcPr>
          <w:p w:rsidR="003A07D6" w:rsidRPr="003A07D6" w:rsidRDefault="003A07D6">
            <w:pPr>
              <w:shd w:val="clear" w:color="000000" w:fill="auto"/>
              <w:spacing w:before="62" w:line="200" w:lineRule="exact"/>
              <w:jc w:val="right"/>
              <w:rPr>
                <w:sz w:val="16"/>
                <w:szCs w:val="16"/>
              </w:rPr>
            </w:pPr>
            <w:r w:rsidRPr="003A07D6">
              <w:rPr>
                <w:sz w:val="16"/>
                <w:szCs w:val="16"/>
              </w:rPr>
              <w:t>+10 000</w:t>
            </w:r>
          </w:p>
        </w:tc>
      </w:tr>
      <w:tr w:rsidR="00000000" w:rsidRPr="003A07D6">
        <w:trPr>
          <w:trHeight w:val="255"/>
        </w:trPr>
        <w:tc>
          <w:tcPr>
            <w:tcW w:w="701" w:type="dxa"/>
            <w:tcBorders>
              <w:top w:val="nil"/>
              <w:left w:val="nil"/>
              <w:bottom w:val="nil"/>
              <w:right w:val="nil"/>
            </w:tcBorders>
          </w:tcPr>
          <w:p w:rsidR="003A07D6" w:rsidRPr="003A07D6" w:rsidRDefault="003A07D6">
            <w:pPr>
              <w:shd w:val="clear" w:color="000000" w:fill="auto"/>
              <w:spacing w:before="62" w:line="200" w:lineRule="exact"/>
              <w:rPr>
                <w:sz w:val="16"/>
                <w:szCs w:val="16"/>
              </w:rPr>
            </w:pPr>
            <w:r w:rsidRPr="003A07D6">
              <w:rPr>
                <w:sz w:val="16"/>
                <w:szCs w:val="16"/>
              </w:rPr>
              <w:t>1:12</w:t>
            </w:r>
          </w:p>
        </w:tc>
        <w:tc>
          <w:tcPr>
            <w:tcW w:w="4715" w:type="dxa"/>
            <w:tcBorders>
              <w:top w:val="nil"/>
              <w:left w:val="nil"/>
              <w:bottom w:val="nil"/>
              <w:right w:val="nil"/>
            </w:tcBorders>
          </w:tcPr>
          <w:p w:rsidR="003A07D6" w:rsidRPr="003A07D6" w:rsidRDefault="003A07D6">
            <w:pPr>
              <w:shd w:val="clear" w:color="000000" w:fill="auto"/>
              <w:spacing w:before="62" w:line="200" w:lineRule="exact"/>
              <w:jc w:val="left"/>
              <w:rPr>
                <w:sz w:val="16"/>
                <w:szCs w:val="16"/>
              </w:rPr>
            </w:pPr>
            <w:r w:rsidRPr="003A07D6">
              <w:rPr>
                <w:sz w:val="16"/>
                <w:szCs w:val="16"/>
              </w:rPr>
              <w:t>Åtgärder för havs- och vattenmiljö</w:t>
            </w:r>
          </w:p>
        </w:tc>
        <w:tc>
          <w:tcPr>
            <w:tcW w:w="1407" w:type="dxa"/>
            <w:tcBorders>
              <w:top w:val="nil"/>
              <w:left w:val="nil"/>
              <w:bottom w:val="nil"/>
              <w:right w:val="nil"/>
            </w:tcBorders>
          </w:tcPr>
          <w:p w:rsidR="003A07D6" w:rsidRPr="003A07D6" w:rsidRDefault="003A07D6">
            <w:pPr>
              <w:shd w:val="clear" w:color="000000" w:fill="auto"/>
              <w:spacing w:before="62" w:line="200" w:lineRule="exact"/>
              <w:jc w:val="right"/>
              <w:rPr>
                <w:sz w:val="16"/>
                <w:szCs w:val="16"/>
              </w:rPr>
            </w:pPr>
            <w:r w:rsidRPr="003A07D6">
              <w:rPr>
                <w:sz w:val="16"/>
                <w:szCs w:val="16"/>
              </w:rPr>
              <w:t>578 749</w:t>
            </w:r>
          </w:p>
        </w:tc>
        <w:tc>
          <w:tcPr>
            <w:tcW w:w="1976" w:type="dxa"/>
            <w:tcBorders>
              <w:top w:val="nil"/>
              <w:left w:val="nil"/>
              <w:bottom w:val="nil"/>
              <w:right w:val="nil"/>
            </w:tcBorders>
          </w:tcPr>
          <w:p w:rsidR="003A07D6" w:rsidRPr="003A07D6" w:rsidRDefault="003A07D6">
            <w:pPr>
              <w:shd w:val="clear" w:color="000000" w:fill="auto"/>
              <w:spacing w:before="62" w:line="200" w:lineRule="exact"/>
              <w:jc w:val="right"/>
              <w:rPr>
                <w:sz w:val="16"/>
                <w:szCs w:val="16"/>
              </w:rPr>
            </w:pPr>
            <w:r w:rsidRPr="003A07D6">
              <w:rPr>
                <w:sz w:val="16"/>
                <w:szCs w:val="16"/>
              </w:rPr>
              <w:t>+207 000</w:t>
            </w:r>
          </w:p>
        </w:tc>
      </w:tr>
      <w:tr w:rsidR="00000000" w:rsidRPr="003A07D6">
        <w:trPr>
          <w:trHeight w:val="255"/>
        </w:trPr>
        <w:tc>
          <w:tcPr>
            <w:tcW w:w="701" w:type="dxa"/>
            <w:tcBorders>
              <w:top w:val="nil"/>
              <w:left w:val="nil"/>
              <w:right w:val="nil"/>
            </w:tcBorders>
          </w:tcPr>
          <w:p w:rsidR="003A07D6" w:rsidRPr="003A07D6" w:rsidRDefault="003A07D6">
            <w:pPr>
              <w:shd w:val="clear" w:color="000000" w:fill="auto"/>
              <w:spacing w:before="62" w:line="200" w:lineRule="exact"/>
              <w:rPr>
                <w:sz w:val="16"/>
                <w:szCs w:val="16"/>
              </w:rPr>
            </w:pPr>
            <w:r w:rsidRPr="003A07D6">
              <w:rPr>
                <w:sz w:val="16"/>
                <w:szCs w:val="16"/>
              </w:rPr>
              <w:t>3:1</w:t>
            </w:r>
          </w:p>
        </w:tc>
        <w:tc>
          <w:tcPr>
            <w:tcW w:w="4715" w:type="dxa"/>
            <w:tcBorders>
              <w:top w:val="nil"/>
              <w:left w:val="nil"/>
              <w:right w:val="nil"/>
            </w:tcBorders>
          </w:tcPr>
          <w:p w:rsidR="003A07D6" w:rsidRPr="003A07D6" w:rsidRDefault="003A07D6">
            <w:pPr>
              <w:shd w:val="clear" w:color="000000" w:fill="auto"/>
              <w:spacing w:before="62" w:line="200" w:lineRule="exact"/>
              <w:jc w:val="left"/>
              <w:rPr>
                <w:sz w:val="16"/>
                <w:szCs w:val="16"/>
              </w:rPr>
            </w:pPr>
            <w:r w:rsidRPr="003A07D6">
              <w:rPr>
                <w:sz w:val="16"/>
                <w:szCs w:val="16"/>
              </w:rPr>
              <w:t>Klimatsatsningar i utvecklingsländer</w:t>
            </w:r>
          </w:p>
        </w:tc>
        <w:tc>
          <w:tcPr>
            <w:tcW w:w="1407" w:type="dxa"/>
            <w:tcBorders>
              <w:top w:val="nil"/>
              <w:left w:val="nil"/>
              <w:right w:val="nil"/>
            </w:tcBorders>
          </w:tcPr>
          <w:p w:rsidR="003A07D6" w:rsidRPr="003A07D6" w:rsidRDefault="003A07D6">
            <w:pPr>
              <w:shd w:val="clear" w:color="000000" w:fill="auto"/>
              <w:spacing w:before="62" w:line="200" w:lineRule="exact"/>
              <w:jc w:val="right"/>
              <w:rPr>
                <w:sz w:val="16"/>
                <w:szCs w:val="16"/>
              </w:rPr>
            </w:pPr>
          </w:p>
        </w:tc>
        <w:tc>
          <w:tcPr>
            <w:tcW w:w="1976" w:type="dxa"/>
            <w:tcBorders>
              <w:top w:val="nil"/>
              <w:left w:val="nil"/>
              <w:right w:val="nil"/>
            </w:tcBorders>
          </w:tcPr>
          <w:p w:rsidR="003A07D6" w:rsidRPr="003A07D6" w:rsidRDefault="003A07D6">
            <w:pPr>
              <w:shd w:val="clear" w:color="000000" w:fill="auto"/>
              <w:spacing w:before="62" w:line="200" w:lineRule="exact"/>
              <w:jc w:val="right"/>
              <w:rPr>
                <w:sz w:val="16"/>
                <w:szCs w:val="16"/>
              </w:rPr>
            </w:pPr>
            <w:r w:rsidRPr="003A07D6">
              <w:rPr>
                <w:sz w:val="16"/>
                <w:szCs w:val="16"/>
              </w:rPr>
              <w:t>+100 000</w:t>
            </w:r>
          </w:p>
        </w:tc>
      </w:tr>
      <w:tr w:rsidR="00000000" w:rsidRPr="003A07D6">
        <w:trPr>
          <w:trHeight w:val="255"/>
        </w:trPr>
        <w:tc>
          <w:tcPr>
            <w:tcW w:w="701" w:type="dxa"/>
            <w:tcBorders>
              <w:top w:val="nil"/>
              <w:left w:val="nil"/>
              <w:bottom w:val="single" w:sz="4" w:space="0" w:color="auto"/>
              <w:right w:val="nil"/>
            </w:tcBorders>
          </w:tcPr>
          <w:p w:rsidR="003A07D6" w:rsidRPr="003A07D6" w:rsidRDefault="003A07D6">
            <w:pPr>
              <w:shd w:val="clear" w:color="000000" w:fill="auto"/>
              <w:spacing w:before="62" w:line="200" w:lineRule="exact"/>
              <w:rPr>
                <w:b/>
                <w:bCs/>
                <w:sz w:val="16"/>
                <w:szCs w:val="16"/>
              </w:rPr>
            </w:pPr>
          </w:p>
        </w:tc>
        <w:tc>
          <w:tcPr>
            <w:tcW w:w="4715" w:type="dxa"/>
            <w:tcBorders>
              <w:top w:val="nil"/>
              <w:left w:val="nil"/>
              <w:bottom w:val="single" w:sz="4" w:space="0" w:color="auto"/>
              <w:right w:val="nil"/>
            </w:tcBorders>
          </w:tcPr>
          <w:p w:rsidR="003A07D6" w:rsidRPr="003A07D6" w:rsidRDefault="003A07D6">
            <w:pPr>
              <w:shd w:val="clear" w:color="000000" w:fill="auto"/>
              <w:spacing w:before="62" w:line="200" w:lineRule="exact"/>
              <w:jc w:val="left"/>
              <w:rPr>
                <w:b/>
                <w:bCs/>
                <w:sz w:val="16"/>
                <w:szCs w:val="16"/>
              </w:rPr>
            </w:pPr>
            <w:r w:rsidRPr="003A07D6">
              <w:rPr>
                <w:b/>
                <w:bCs/>
                <w:sz w:val="16"/>
                <w:szCs w:val="16"/>
              </w:rPr>
              <w:t>Summa för utgiftsområdet</w:t>
            </w:r>
          </w:p>
        </w:tc>
        <w:tc>
          <w:tcPr>
            <w:tcW w:w="1407" w:type="dxa"/>
            <w:tcBorders>
              <w:top w:val="nil"/>
              <w:left w:val="nil"/>
              <w:bottom w:val="single" w:sz="4" w:space="0" w:color="auto"/>
              <w:right w:val="nil"/>
            </w:tcBorders>
          </w:tcPr>
          <w:p w:rsidR="003A07D6" w:rsidRPr="003A07D6" w:rsidRDefault="003A07D6">
            <w:pPr>
              <w:shd w:val="clear" w:color="000000" w:fill="auto"/>
              <w:spacing w:before="62" w:line="200" w:lineRule="exact"/>
              <w:jc w:val="right"/>
              <w:rPr>
                <w:b/>
                <w:bCs/>
                <w:sz w:val="16"/>
                <w:szCs w:val="16"/>
              </w:rPr>
            </w:pPr>
            <w:r w:rsidRPr="003A07D6">
              <w:rPr>
                <w:b/>
                <w:bCs/>
                <w:sz w:val="16"/>
                <w:szCs w:val="16"/>
              </w:rPr>
              <w:t>5 128 861</w:t>
            </w:r>
          </w:p>
        </w:tc>
        <w:tc>
          <w:tcPr>
            <w:tcW w:w="1976" w:type="dxa"/>
            <w:tcBorders>
              <w:top w:val="nil"/>
              <w:left w:val="nil"/>
              <w:bottom w:val="single" w:sz="4" w:space="0" w:color="auto"/>
              <w:right w:val="nil"/>
            </w:tcBorders>
          </w:tcPr>
          <w:p w:rsidR="003A07D6" w:rsidRPr="003A07D6" w:rsidRDefault="003A07D6">
            <w:pPr>
              <w:shd w:val="clear" w:color="000000" w:fill="auto"/>
              <w:spacing w:before="62" w:line="200" w:lineRule="exact"/>
              <w:jc w:val="right"/>
              <w:rPr>
                <w:b/>
                <w:bCs/>
                <w:sz w:val="16"/>
                <w:szCs w:val="16"/>
              </w:rPr>
            </w:pPr>
            <w:r w:rsidRPr="003A07D6">
              <w:rPr>
                <w:b/>
                <w:bCs/>
                <w:sz w:val="16"/>
                <w:szCs w:val="16"/>
              </w:rPr>
              <w:t>+467 000</w:t>
            </w:r>
          </w:p>
        </w:tc>
      </w:tr>
    </w:tbl>
    <w:p w:rsidR="003A07D6" w:rsidRPr="003A07D6" w:rsidRDefault="003A07D6">
      <w:pPr>
        <w:pStyle w:val="Rubrik3"/>
        <w:shd w:val="clear" w:color="000000" w:fill="auto"/>
      </w:pPr>
      <w:bookmarkStart w:id="266" w:name="_Toc277582123"/>
      <w:r w:rsidRPr="003A07D6">
        <w:t>14.2.21 Utgiftsområde 21 – Energi</w:t>
      </w:r>
      <w:bookmarkEnd w:id="266"/>
    </w:p>
    <w:p w:rsidR="003A07D6" w:rsidRPr="003A07D6" w:rsidRDefault="003A07D6">
      <w:pPr>
        <w:shd w:val="clear" w:color="000000" w:fill="auto"/>
        <w:rPr>
          <w:szCs w:val="24"/>
        </w:rPr>
      </w:pPr>
      <w:r w:rsidRPr="003A07D6">
        <w:rPr>
          <w:szCs w:val="24"/>
        </w:rPr>
        <w:t>För att Sverige skall kunna stå sig i konkurrensen gentemot omvärlden, för att ambitionerna om att bryta landets oljeberoende skall kunna förverkligas och för att hushållen skall kunna hålla sina boendekostnader på en rimlig nivå måste energipriserna hållas låga. Sverigedemokraterna vill därför öppna för att förnya och att bygga ut kärnkraften. Som ett led i vår ambition att ta Sv</w:t>
      </w:r>
      <w:r w:rsidRPr="003A07D6">
        <w:rPr>
          <w:szCs w:val="24"/>
        </w:rPr>
        <w:t>e</w:t>
      </w:r>
      <w:r w:rsidRPr="003A07D6">
        <w:rPr>
          <w:szCs w:val="24"/>
        </w:rPr>
        <w:t>rige ur oljeberoendet, samt för att utveckla den inhemska energiindustrin, väljer vi också att avsätta resurser till en ökad satsning på energiforskning.</w:t>
      </w:r>
    </w:p>
    <w:tbl>
      <w:tblPr>
        <w:tblW w:w="5954" w:type="dxa"/>
        <w:tblInd w:w="70" w:type="dxa"/>
        <w:tblLayout w:type="fixed"/>
        <w:tblCellMar>
          <w:left w:w="70" w:type="dxa"/>
          <w:right w:w="70" w:type="dxa"/>
        </w:tblCellMar>
        <w:tblLook w:val="0000" w:firstRow="0" w:lastRow="0" w:firstColumn="0" w:lastColumn="0" w:noHBand="0" w:noVBand="0"/>
      </w:tblPr>
      <w:tblGrid>
        <w:gridCol w:w="467"/>
        <w:gridCol w:w="3172"/>
        <w:gridCol w:w="972"/>
        <w:gridCol w:w="1343"/>
      </w:tblGrid>
      <w:tr w:rsidR="00000000" w:rsidRPr="003A07D6">
        <w:trPr>
          <w:trHeight w:val="255"/>
        </w:trPr>
        <w:tc>
          <w:tcPr>
            <w:tcW w:w="5416" w:type="dxa"/>
            <w:gridSpan w:val="2"/>
            <w:tcBorders>
              <w:top w:val="nil"/>
              <w:left w:val="nil"/>
              <w:bottom w:val="single" w:sz="4" w:space="0" w:color="auto"/>
              <w:right w:val="nil"/>
            </w:tcBorders>
            <w:noWrap/>
          </w:tcPr>
          <w:p w:rsidR="003A07D6" w:rsidRPr="003A07D6" w:rsidRDefault="003A07D6">
            <w:pPr>
              <w:shd w:val="clear" w:color="000000" w:fill="auto"/>
              <w:spacing w:before="62" w:line="200" w:lineRule="exact"/>
              <w:rPr>
                <w:i/>
                <w:iCs/>
                <w:sz w:val="16"/>
                <w:szCs w:val="16"/>
              </w:rPr>
            </w:pPr>
            <w:r w:rsidRPr="003A07D6">
              <w:rPr>
                <w:i/>
                <w:iCs/>
                <w:sz w:val="16"/>
                <w:szCs w:val="16"/>
              </w:rPr>
              <w:t>Tusental kronor</w:t>
            </w:r>
          </w:p>
        </w:tc>
        <w:tc>
          <w:tcPr>
            <w:tcW w:w="1407" w:type="dxa"/>
            <w:tcBorders>
              <w:top w:val="nil"/>
              <w:left w:val="nil"/>
              <w:bottom w:val="single" w:sz="4" w:space="0" w:color="auto"/>
              <w:right w:val="nil"/>
            </w:tcBorders>
            <w:noWrap/>
          </w:tcPr>
          <w:p w:rsidR="003A07D6" w:rsidRPr="003A07D6" w:rsidRDefault="003A07D6">
            <w:pPr>
              <w:shd w:val="clear" w:color="000000" w:fill="auto"/>
              <w:spacing w:before="62" w:line="200" w:lineRule="exact"/>
              <w:jc w:val="right"/>
              <w:rPr>
                <w:i/>
                <w:iCs/>
                <w:sz w:val="16"/>
                <w:szCs w:val="16"/>
              </w:rPr>
            </w:pPr>
          </w:p>
        </w:tc>
        <w:tc>
          <w:tcPr>
            <w:tcW w:w="1976" w:type="dxa"/>
            <w:tcBorders>
              <w:top w:val="nil"/>
              <w:left w:val="nil"/>
              <w:bottom w:val="single" w:sz="4" w:space="0" w:color="auto"/>
              <w:right w:val="nil"/>
            </w:tcBorders>
            <w:noWrap/>
          </w:tcPr>
          <w:p w:rsidR="003A07D6" w:rsidRPr="003A07D6" w:rsidRDefault="003A07D6">
            <w:pPr>
              <w:shd w:val="clear" w:color="000000" w:fill="auto"/>
              <w:spacing w:before="62" w:line="200" w:lineRule="exact"/>
              <w:jc w:val="right"/>
              <w:rPr>
                <w:i/>
                <w:iCs/>
                <w:sz w:val="16"/>
                <w:szCs w:val="16"/>
              </w:rPr>
            </w:pPr>
          </w:p>
        </w:tc>
      </w:tr>
      <w:tr w:rsidR="00000000" w:rsidRPr="003A07D6">
        <w:trPr>
          <w:trHeight w:val="510"/>
        </w:trPr>
        <w:tc>
          <w:tcPr>
            <w:tcW w:w="5416" w:type="dxa"/>
            <w:gridSpan w:val="2"/>
            <w:tcBorders>
              <w:top w:val="single" w:sz="4" w:space="0" w:color="auto"/>
              <w:left w:val="nil"/>
              <w:bottom w:val="single" w:sz="4" w:space="0" w:color="auto"/>
              <w:right w:val="nil"/>
            </w:tcBorders>
            <w:noWrap/>
          </w:tcPr>
          <w:p w:rsidR="003A07D6" w:rsidRPr="003A07D6" w:rsidRDefault="003A07D6">
            <w:pPr>
              <w:shd w:val="clear" w:color="000000" w:fill="auto"/>
              <w:spacing w:before="62" w:line="200" w:lineRule="exact"/>
              <w:rPr>
                <w:b/>
                <w:bCs/>
                <w:sz w:val="16"/>
                <w:szCs w:val="16"/>
              </w:rPr>
            </w:pPr>
            <w:r w:rsidRPr="003A07D6">
              <w:rPr>
                <w:b/>
                <w:bCs/>
                <w:sz w:val="16"/>
                <w:szCs w:val="16"/>
              </w:rPr>
              <w:t>Anslag (ramanslag)</w:t>
            </w:r>
          </w:p>
        </w:tc>
        <w:tc>
          <w:tcPr>
            <w:tcW w:w="1407" w:type="dxa"/>
            <w:tcBorders>
              <w:top w:val="single" w:sz="4" w:space="0" w:color="auto"/>
              <w:left w:val="nil"/>
              <w:bottom w:val="single" w:sz="4" w:space="0" w:color="auto"/>
              <w:right w:val="nil"/>
            </w:tcBorders>
          </w:tcPr>
          <w:p w:rsidR="003A07D6" w:rsidRPr="003A07D6" w:rsidRDefault="003A07D6">
            <w:pPr>
              <w:shd w:val="clear" w:color="000000" w:fill="auto"/>
              <w:spacing w:before="62" w:line="200" w:lineRule="exact"/>
              <w:jc w:val="right"/>
              <w:rPr>
                <w:b/>
                <w:bCs/>
                <w:sz w:val="16"/>
                <w:szCs w:val="16"/>
              </w:rPr>
            </w:pPr>
            <w:r w:rsidRPr="003A07D6">
              <w:rPr>
                <w:b/>
                <w:bCs/>
                <w:sz w:val="16"/>
                <w:szCs w:val="16"/>
              </w:rPr>
              <w:t>Regerin</w:t>
            </w:r>
            <w:r w:rsidRPr="003A07D6">
              <w:rPr>
                <w:b/>
                <w:bCs/>
                <w:sz w:val="16"/>
                <w:szCs w:val="16"/>
              </w:rPr>
              <w:t>g</w:t>
            </w:r>
            <w:r w:rsidRPr="003A07D6">
              <w:rPr>
                <w:b/>
                <w:bCs/>
                <w:sz w:val="16"/>
                <w:szCs w:val="16"/>
              </w:rPr>
              <w:t>ens förslag</w:t>
            </w:r>
          </w:p>
        </w:tc>
        <w:tc>
          <w:tcPr>
            <w:tcW w:w="1976" w:type="dxa"/>
            <w:tcBorders>
              <w:top w:val="single" w:sz="4" w:space="0" w:color="auto"/>
              <w:left w:val="nil"/>
              <w:bottom w:val="single" w:sz="4" w:space="0" w:color="auto"/>
              <w:right w:val="nil"/>
            </w:tcBorders>
          </w:tcPr>
          <w:p w:rsidR="003A07D6" w:rsidRPr="003A07D6" w:rsidRDefault="003A07D6">
            <w:pPr>
              <w:shd w:val="clear" w:color="000000" w:fill="auto"/>
              <w:spacing w:before="62" w:line="200" w:lineRule="exact"/>
              <w:jc w:val="right"/>
              <w:rPr>
                <w:b/>
                <w:bCs/>
                <w:sz w:val="16"/>
                <w:szCs w:val="16"/>
              </w:rPr>
            </w:pPr>
            <w:r w:rsidRPr="003A07D6">
              <w:rPr>
                <w:b/>
                <w:bCs/>
                <w:sz w:val="16"/>
                <w:szCs w:val="16"/>
              </w:rPr>
              <w:t>Avvikelse gen</w:t>
            </w:r>
            <w:r w:rsidRPr="003A07D6">
              <w:rPr>
                <w:b/>
                <w:bCs/>
                <w:sz w:val="16"/>
                <w:szCs w:val="16"/>
              </w:rPr>
              <w:t>t</w:t>
            </w:r>
            <w:r w:rsidRPr="003A07D6">
              <w:rPr>
                <w:b/>
                <w:bCs/>
                <w:sz w:val="16"/>
                <w:szCs w:val="16"/>
              </w:rPr>
              <w:t>emot regeringens förslag</w:t>
            </w:r>
          </w:p>
        </w:tc>
      </w:tr>
      <w:tr w:rsidR="00000000" w:rsidRPr="003A07D6">
        <w:trPr>
          <w:trHeight w:val="255"/>
        </w:trPr>
        <w:tc>
          <w:tcPr>
            <w:tcW w:w="631" w:type="dxa"/>
            <w:tcBorders>
              <w:top w:val="single" w:sz="4" w:space="0" w:color="auto"/>
              <w:left w:val="nil"/>
              <w:right w:val="nil"/>
            </w:tcBorders>
          </w:tcPr>
          <w:p w:rsidR="003A07D6" w:rsidRPr="003A07D6" w:rsidRDefault="003A07D6">
            <w:pPr>
              <w:shd w:val="clear" w:color="000000" w:fill="auto"/>
              <w:spacing w:before="62" w:line="200" w:lineRule="exact"/>
              <w:rPr>
                <w:sz w:val="16"/>
                <w:szCs w:val="16"/>
              </w:rPr>
            </w:pPr>
            <w:r w:rsidRPr="003A07D6">
              <w:rPr>
                <w:sz w:val="16"/>
                <w:szCs w:val="16"/>
              </w:rPr>
              <w:t>1:5</w:t>
            </w:r>
          </w:p>
        </w:tc>
        <w:tc>
          <w:tcPr>
            <w:tcW w:w="4785" w:type="dxa"/>
            <w:tcBorders>
              <w:top w:val="single" w:sz="4" w:space="0" w:color="auto"/>
              <w:left w:val="nil"/>
              <w:right w:val="nil"/>
            </w:tcBorders>
          </w:tcPr>
          <w:p w:rsidR="003A07D6" w:rsidRPr="003A07D6" w:rsidRDefault="003A07D6">
            <w:pPr>
              <w:shd w:val="clear" w:color="000000" w:fill="auto"/>
              <w:spacing w:before="62" w:line="200" w:lineRule="exact"/>
              <w:jc w:val="left"/>
              <w:rPr>
                <w:sz w:val="16"/>
                <w:szCs w:val="16"/>
              </w:rPr>
            </w:pPr>
            <w:r w:rsidRPr="003A07D6">
              <w:rPr>
                <w:sz w:val="16"/>
                <w:szCs w:val="16"/>
              </w:rPr>
              <w:t>Energiforskning</w:t>
            </w:r>
          </w:p>
        </w:tc>
        <w:tc>
          <w:tcPr>
            <w:tcW w:w="1407" w:type="dxa"/>
            <w:tcBorders>
              <w:top w:val="single" w:sz="4" w:space="0" w:color="auto"/>
              <w:left w:val="nil"/>
              <w:right w:val="nil"/>
            </w:tcBorders>
          </w:tcPr>
          <w:p w:rsidR="003A07D6" w:rsidRPr="003A07D6" w:rsidRDefault="003A07D6">
            <w:pPr>
              <w:shd w:val="clear" w:color="000000" w:fill="auto"/>
              <w:spacing w:before="62" w:line="200" w:lineRule="exact"/>
              <w:jc w:val="right"/>
              <w:rPr>
                <w:sz w:val="16"/>
                <w:szCs w:val="16"/>
              </w:rPr>
            </w:pPr>
            <w:r w:rsidRPr="003A07D6">
              <w:rPr>
                <w:sz w:val="16"/>
                <w:szCs w:val="16"/>
              </w:rPr>
              <w:t>1 315 804</w:t>
            </w:r>
          </w:p>
        </w:tc>
        <w:tc>
          <w:tcPr>
            <w:tcW w:w="1976" w:type="dxa"/>
            <w:tcBorders>
              <w:top w:val="single" w:sz="4" w:space="0" w:color="auto"/>
              <w:left w:val="nil"/>
              <w:right w:val="nil"/>
            </w:tcBorders>
          </w:tcPr>
          <w:p w:rsidR="003A07D6" w:rsidRPr="003A07D6" w:rsidRDefault="003A07D6">
            <w:pPr>
              <w:shd w:val="clear" w:color="000000" w:fill="auto"/>
              <w:spacing w:before="62" w:line="200" w:lineRule="exact"/>
              <w:jc w:val="right"/>
              <w:rPr>
                <w:sz w:val="16"/>
                <w:szCs w:val="16"/>
              </w:rPr>
            </w:pPr>
            <w:r w:rsidRPr="003A07D6">
              <w:rPr>
                <w:sz w:val="16"/>
                <w:szCs w:val="16"/>
              </w:rPr>
              <w:t>+150 000</w:t>
            </w:r>
          </w:p>
        </w:tc>
      </w:tr>
      <w:tr w:rsidR="00000000" w:rsidRPr="003A07D6">
        <w:trPr>
          <w:trHeight w:val="255"/>
        </w:trPr>
        <w:tc>
          <w:tcPr>
            <w:tcW w:w="631" w:type="dxa"/>
            <w:tcBorders>
              <w:top w:val="nil"/>
              <w:left w:val="nil"/>
              <w:bottom w:val="single" w:sz="4" w:space="0" w:color="auto"/>
              <w:right w:val="nil"/>
            </w:tcBorders>
          </w:tcPr>
          <w:p w:rsidR="003A07D6" w:rsidRPr="003A07D6" w:rsidRDefault="003A07D6">
            <w:pPr>
              <w:shd w:val="clear" w:color="000000" w:fill="auto"/>
              <w:spacing w:before="62" w:line="200" w:lineRule="exact"/>
              <w:rPr>
                <w:b/>
                <w:bCs/>
                <w:sz w:val="16"/>
                <w:szCs w:val="16"/>
              </w:rPr>
            </w:pPr>
          </w:p>
        </w:tc>
        <w:tc>
          <w:tcPr>
            <w:tcW w:w="4785" w:type="dxa"/>
            <w:tcBorders>
              <w:top w:val="nil"/>
              <w:left w:val="nil"/>
              <w:bottom w:val="single" w:sz="4" w:space="0" w:color="auto"/>
              <w:right w:val="nil"/>
            </w:tcBorders>
          </w:tcPr>
          <w:p w:rsidR="003A07D6" w:rsidRPr="003A07D6" w:rsidRDefault="003A07D6">
            <w:pPr>
              <w:shd w:val="clear" w:color="000000" w:fill="auto"/>
              <w:spacing w:before="62" w:line="200" w:lineRule="exact"/>
              <w:jc w:val="left"/>
              <w:rPr>
                <w:b/>
                <w:bCs/>
                <w:sz w:val="16"/>
                <w:szCs w:val="16"/>
              </w:rPr>
            </w:pPr>
            <w:r w:rsidRPr="003A07D6">
              <w:rPr>
                <w:b/>
                <w:bCs/>
                <w:sz w:val="16"/>
                <w:szCs w:val="16"/>
              </w:rPr>
              <w:t>Summa för utgiftsområdet</w:t>
            </w:r>
          </w:p>
        </w:tc>
        <w:tc>
          <w:tcPr>
            <w:tcW w:w="1407" w:type="dxa"/>
            <w:tcBorders>
              <w:top w:val="nil"/>
              <w:left w:val="nil"/>
              <w:bottom w:val="single" w:sz="4" w:space="0" w:color="auto"/>
              <w:right w:val="nil"/>
            </w:tcBorders>
          </w:tcPr>
          <w:p w:rsidR="003A07D6" w:rsidRPr="003A07D6" w:rsidRDefault="003A07D6">
            <w:pPr>
              <w:shd w:val="clear" w:color="000000" w:fill="auto"/>
              <w:spacing w:before="62" w:line="200" w:lineRule="exact"/>
              <w:jc w:val="right"/>
              <w:rPr>
                <w:b/>
                <w:bCs/>
                <w:sz w:val="16"/>
                <w:szCs w:val="16"/>
              </w:rPr>
            </w:pPr>
            <w:r w:rsidRPr="003A07D6">
              <w:rPr>
                <w:b/>
                <w:bCs/>
                <w:sz w:val="16"/>
                <w:szCs w:val="16"/>
              </w:rPr>
              <w:t>2 870 194</w:t>
            </w:r>
          </w:p>
        </w:tc>
        <w:tc>
          <w:tcPr>
            <w:tcW w:w="1976" w:type="dxa"/>
            <w:tcBorders>
              <w:top w:val="nil"/>
              <w:left w:val="nil"/>
              <w:bottom w:val="single" w:sz="4" w:space="0" w:color="auto"/>
              <w:right w:val="nil"/>
            </w:tcBorders>
          </w:tcPr>
          <w:p w:rsidR="003A07D6" w:rsidRPr="003A07D6" w:rsidRDefault="003A07D6">
            <w:pPr>
              <w:shd w:val="clear" w:color="000000" w:fill="auto"/>
              <w:spacing w:before="62" w:line="200" w:lineRule="exact"/>
              <w:jc w:val="right"/>
              <w:rPr>
                <w:b/>
                <w:bCs/>
                <w:sz w:val="16"/>
                <w:szCs w:val="16"/>
              </w:rPr>
            </w:pPr>
            <w:r w:rsidRPr="003A07D6">
              <w:rPr>
                <w:b/>
                <w:bCs/>
                <w:sz w:val="16"/>
                <w:szCs w:val="16"/>
              </w:rPr>
              <w:t>+150 000</w:t>
            </w:r>
          </w:p>
        </w:tc>
      </w:tr>
    </w:tbl>
    <w:p w:rsidR="003A07D6" w:rsidRPr="003A07D6" w:rsidRDefault="003A07D6">
      <w:pPr>
        <w:pStyle w:val="Rubrik3"/>
        <w:shd w:val="clear" w:color="000000" w:fill="auto"/>
      </w:pPr>
      <w:bookmarkStart w:id="267" w:name="_Toc277582124"/>
      <w:r w:rsidRPr="003A07D6">
        <w:t>14.2.22 Utgiftsområde 22 – Kommunikationer</w:t>
      </w:r>
      <w:bookmarkEnd w:id="267"/>
    </w:p>
    <w:p w:rsidR="003A07D6" w:rsidRPr="003A07D6" w:rsidRDefault="003A07D6">
      <w:pPr>
        <w:shd w:val="clear" w:color="000000" w:fill="auto"/>
        <w:rPr>
          <w:szCs w:val="24"/>
        </w:rPr>
      </w:pPr>
      <w:r w:rsidRPr="003A07D6">
        <w:rPr>
          <w:szCs w:val="24"/>
        </w:rPr>
        <w:t>Inga omprioriteringar föreslås.</w:t>
      </w:r>
    </w:p>
    <w:p w:rsidR="003A07D6" w:rsidRPr="003A07D6" w:rsidRDefault="003A07D6">
      <w:pPr>
        <w:pStyle w:val="Rubrik3"/>
        <w:shd w:val="clear" w:color="000000" w:fill="auto"/>
      </w:pPr>
      <w:bookmarkStart w:id="268" w:name="_Toc277582125"/>
      <w:r w:rsidRPr="003A07D6">
        <w:t>14.2.23 Utgiftsområde 23 – Jord- och skogsbruk, fiske med anslutande näringar</w:t>
      </w:r>
      <w:bookmarkEnd w:id="268"/>
    </w:p>
    <w:p w:rsidR="003A07D6" w:rsidRPr="003A07D6" w:rsidRDefault="003A07D6">
      <w:pPr>
        <w:shd w:val="clear" w:color="000000" w:fill="auto"/>
        <w:rPr>
          <w:szCs w:val="24"/>
        </w:rPr>
      </w:pPr>
      <w:r w:rsidRPr="003A07D6">
        <w:rPr>
          <w:szCs w:val="24"/>
        </w:rPr>
        <w:t>Inga omprioriteringar föreslås.</w:t>
      </w:r>
    </w:p>
    <w:p w:rsidR="003A07D6" w:rsidRPr="003A07D6" w:rsidRDefault="003A07D6">
      <w:pPr>
        <w:pStyle w:val="Rubrik3"/>
        <w:shd w:val="clear" w:color="000000" w:fill="auto"/>
      </w:pPr>
      <w:bookmarkStart w:id="269" w:name="_Toc277582126"/>
      <w:r w:rsidRPr="003A07D6">
        <w:t>14.2.24 Utgiftsområde 24 – Näringsliv</w:t>
      </w:r>
      <w:bookmarkEnd w:id="269"/>
    </w:p>
    <w:p w:rsidR="003A07D6" w:rsidRPr="003A07D6" w:rsidRDefault="003A07D6">
      <w:pPr>
        <w:shd w:val="clear" w:color="000000" w:fill="auto"/>
        <w:rPr>
          <w:szCs w:val="24"/>
        </w:rPr>
      </w:pPr>
      <w:r w:rsidRPr="003A07D6">
        <w:rPr>
          <w:szCs w:val="24"/>
        </w:rPr>
        <w:t>Sverigedemokraterna föreslår ett flertal insatser för att stärka företagandet och entreprenörskapet i landet. Vi satsar särskilt på att stärka forskning och u</w:t>
      </w:r>
      <w:r w:rsidRPr="003A07D6">
        <w:rPr>
          <w:szCs w:val="24"/>
        </w:rPr>
        <w:t>t</w:t>
      </w:r>
      <w:r w:rsidRPr="003A07D6">
        <w:rPr>
          <w:szCs w:val="24"/>
        </w:rPr>
        <w:t>veckling samt på att stärka stödet för nyföretagandet. Ett annat prioriterat område är att stärka Sveriges ställning som turistland.</w:t>
      </w:r>
    </w:p>
    <w:p w:rsidR="003A07D6" w:rsidRPr="003A07D6" w:rsidRDefault="003A07D6">
      <w:pPr>
        <w:shd w:val="clear" w:color="000000" w:fill="auto"/>
        <w:rPr>
          <w:szCs w:val="24"/>
        </w:rPr>
      </w:pPr>
      <w:r w:rsidRPr="003A07D6">
        <w:rPr>
          <w:szCs w:val="24"/>
        </w:rPr>
        <w:br w:type="page"/>
      </w:r>
    </w:p>
    <w:tbl>
      <w:tblPr>
        <w:tblW w:w="5954" w:type="dxa"/>
        <w:tblInd w:w="70" w:type="dxa"/>
        <w:tblLayout w:type="fixed"/>
        <w:tblCellMar>
          <w:left w:w="70" w:type="dxa"/>
          <w:right w:w="70" w:type="dxa"/>
        </w:tblCellMar>
        <w:tblLook w:val="0000" w:firstRow="0" w:lastRow="0" w:firstColumn="0" w:lastColumn="0" w:noHBand="0" w:noVBand="0"/>
      </w:tblPr>
      <w:tblGrid>
        <w:gridCol w:w="462"/>
        <w:gridCol w:w="3181"/>
        <w:gridCol w:w="969"/>
        <w:gridCol w:w="1342"/>
      </w:tblGrid>
      <w:tr w:rsidR="00000000" w:rsidRPr="003A07D6">
        <w:trPr>
          <w:trHeight w:val="255"/>
        </w:trPr>
        <w:tc>
          <w:tcPr>
            <w:tcW w:w="3686" w:type="dxa"/>
            <w:gridSpan w:val="2"/>
            <w:tcBorders>
              <w:top w:val="nil"/>
              <w:left w:val="nil"/>
              <w:bottom w:val="single" w:sz="4" w:space="0" w:color="auto"/>
              <w:right w:val="nil"/>
            </w:tcBorders>
            <w:noWrap/>
          </w:tcPr>
          <w:p w:rsidR="003A07D6" w:rsidRPr="003A07D6" w:rsidRDefault="003A07D6">
            <w:pPr>
              <w:shd w:val="clear" w:color="000000" w:fill="auto"/>
              <w:spacing w:before="62" w:line="200" w:lineRule="exact"/>
              <w:rPr>
                <w:i/>
                <w:iCs/>
                <w:sz w:val="16"/>
                <w:szCs w:val="16"/>
              </w:rPr>
            </w:pPr>
            <w:r w:rsidRPr="003A07D6">
              <w:rPr>
                <w:i/>
                <w:iCs/>
                <w:sz w:val="16"/>
                <w:szCs w:val="16"/>
              </w:rPr>
              <w:t>Tusental kronor</w:t>
            </w:r>
          </w:p>
        </w:tc>
        <w:tc>
          <w:tcPr>
            <w:tcW w:w="980" w:type="dxa"/>
            <w:tcBorders>
              <w:top w:val="nil"/>
              <w:left w:val="nil"/>
              <w:bottom w:val="single" w:sz="4" w:space="0" w:color="auto"/>
              <w:right w:val="nil"/>
            </w:tcBorders>
            <w:noWrap/>
          </w:tcPr>
          <w:p w:rsidR="003A07D6" w:rsidRPr="003A07D6" w:rsidRDefault="003A07D6">
            <w:pPr>
              <w:shd w:val="clear" w:color="000000" w:fill="auto"/>
              <w:spacing w:before="62" w:line="200" w:lineRule="exact"/>
              <w:jc w:val="right"/>
              <w:rPr>
                <w:i/>
                <w:iCs/>
                <w:sz w:val="16"/>
                <w:szCs w:val="16"/>
              </w:rPr>
            </w:pPr>
          </w:p>
        </w:tc>
        <w:tc>
          <w:tcPr>
            <w:tcW w:w="1357" w:type="dxa"/>
            <w:tcBorders>
              <w:top w:val="nil"/>
              <w:left w:val="nil"/>
              <w:bottom w:val="single" w:sz="4" w:space="0" w:color="auto"/>
              <w:right w:val="nil"/>
            </w:tcBorders>
            <w:noWrap/>
          </w:tcPr>
          <w:p w:rsidR="003A07D6" w:rsidRPr="003A07D6" w:rsidRDefault="003A07D6">
            <w:pPr>
              <w:shd w:val="clear" w:color="000000" w:fill="auto"/>
              <w:spacing w:before="62" w:line="200" w:lineRule="exact"/>
              <w:jc w:val="right"/>
              <w:rPr>
                <w:i/>
                <w:iCs/>
                <w:sz w:val="16"/>
                <w:szCs w:val="16"/>
              </w:rPr>
            </w:pPr>
          </w:p>
        </w:tc>
      </w:tr>
      <w:tr w:rsidR="00000000" w:rsidRPr="003A07D6">
        <w:trPr>
          <w:trHeight w:val="510"/>
        </w:trPr>
        <w:tc>
          <w:tcPr>
            <w:tcW w:w="3686" w:type="dxa"/>
            <w:gridSpan w:val="2"/>
            <w:tcBorders>
              <w:top w:val="single" w:sz="4" w:space="0" w:color="auto"/>
              <w:left w:val="nil"/>
              <w:bottom w:val="single" w:sz="4" w:space="0" w:color="auto"/>
              <w:right w:val="nil"/>
            </w:tcBorders>
            <w:noWrap/>
          </w:tcPr>
          <w:p w:rsidR="003A07D6" w:rsidRPr="003A07D6" w:rsidRDefault="003A07D6">
            <w:pPr>
              <w:shd w:val="clear" w:color="000000" w:fill="auto"/>
              <w:spacing w:before="62" w:line="200" w:lineRule="exact"/>
              <w:rPr>
                <w:b/>
                <w:bCs/>
                <w:sz w:val="16"/>
                <w:szCs w:val="16"/>
              </w:rPr>
            </w:pPr>
            <w:r w:rsidRPr="003A07D6">
              <w:rPr>
                <w:b/>
                <w:bCs/>
                <w:sz w:val="16"/>
                <w:szCs w:val="16"/>
              </w:rPr>
              <w:t>Anslag (ramanslag)</w:t>
            </w:r>
          </w:p>
        </w:tc>
        <w:tc>
          <w:tcPr>
            <w:tcW w:w="980" w:type="dxa"/>
            <w:tcBorders>
              <w:top w:val="single" w:sz="4" w:space="0" w:color="auto"/>
              <w:left w:val="nil"/>
              <w:bottom w:val="single" w:sz="4" w:space="0" w:color="auto"/>
              <w:right w:val="nil"/>
            </w:tcBorders>
          </w:tcPr>
          <w:p w:rsidR="003A07D6" w:rsidRPr="003A07D6" w:rsidRDefault="003A07D6">
            <w:pPr>
              <w:shd w:val="clear" w:color="000000" w:fill="auto"/>
              <w:spacing w:before="62" w:line="200" w:lineRule="exact"/>
              <w:jc w:val="right"/>
              <w:rPr>
                <w:b/>
                <w:bCs/>
                <w:sz w:val="16"/>
                <w:szCs w:val="16"/>
              </w:rPr>
            </w:pPr>
            <w:r w:rsidRPr="003A07D6">
              <w:rPr>
                <w:b/>
                <w:bCs/>
                <w:sz w:val="16"/>
                <w:szCs w:val="16"/>
              </w:rPr>
              <w:t>Regerin</w:t>
            </w:r>
            <w:r w:rsidRPr="003A07D6">
              <w:rPr>
                <w:b/>
                <w:bCs/>
                <w:sz w:val="16"/>
                <w:szCs w:val="16"/>
              </w:rPr>
              <w:t>g</w:t>
            </w:r>
            <w:r w:rsidRPr="003A07D6">
              <w:rPr>
                <w:b/>
                <w:bCs/>
                <w:sz w:val="16"/>
                <w:szCs w:val="16"/>
              </w:rPr>
              <w:t>ens förslag</w:t>
            </w:r>
          </w:p>
        </w:tc>
        <w:tc>
          <w:tcPr>
            <w:tcW w:w="1357" w:type="dxa"/>
            <w:tcBorders>
              <w:top w:val="single" w:sz="4" w:space="0" w:color="auto"/>
              <w:left w:val="nil"/>
              <w:bottom w:val="single" w:sz="4" w:space="0" w:color="auto"/>
              <w:right w:val="nil"/>
            </w:tcBorders>
          </w:tcPr>
          <w:p w:rsidR="003A07D6" w:rsidRPr="003A07D6" w:rsidRDefault="003A07D6">
            <w:pPr>
              <w:shd w:val="clear" w:color="000000" w:fill="auto"/>
              <w:spacing w:before="62" w:line="200" w:lineRule="exact"/>
              <w:jc w:val="right"/>
              <w:rPr>
                <w:b/>
                <w:bCs/>
                <w:sz w:val="16"/>
                <w:szCs w:val="16"/>
              </w:rPr>
            </w:pPr>
            <w:r w:rsidRPr="003A07D6">
              <w:rPr>
                <w:b/>
                <w:bCs/>
                <w:sz w:val="16"/>
                <w:szCs w:val="16"/>
              </w:rPr>
              <w:t>Avvikelse gen</w:t>
            </w:r>
            <w:r w:rsidRPr="003A07D6">
              <w:rPr>
                <w:b/>
                <w:bCs/>
                <w:sz w:val="16"/>
                <w:szCs w:val="16"/>
              </w:rPr>
              <w:t>t</w:t>
            </w:r>
            <w:r w:rsidRPr="003A07D6">
              <w:rPr>
                <w:b/>
                <w:bCs/>
                <w:sz w:val="16"/>
                <w:szCs w:val="16"/>
              </w:rPr>
              <w:t>emot regeringens förslag</w:t>
            </w:r>
          </w:p>
        </w:tc>
      </w:tr>
      <w:tr w:rsidR="00000000" w:rsidRPr="003A07D6">
        <w:trPr>
          <w:trHeight w:val="255"/>
        </w:trPr>
        <w:tc>
          <w:tcPr>
            <w:tcW w:w="466" w:type="dxa"/>
            <w:tcBorders>
              <w:top w:val="single" w:sz="4" w:space="0" w:color="auto"/>
              <w:left w:val="nil"/>
              <w:bottom w:val="nil"/>
              <w:right w:val="nil"/>
            </w:tcBorders>
          </w:tcPr>
          <w:p w:rsidR="003A07D6" w:rsidRPr="003A07D6" w:rsidRDefault="003A07D6">
            <w:pPr>
              <w:shd w:val="clear" w:color="000000" w:fill="auto"/>
              <w:spacing w:before="62" w:line="200" w:lineRule="exact"/>
              <w:rPr>
                <w:sz w:val="16"/>
                <w:szCs w:val="16"/>
              </w:rPr>
            </w:pPr>
            <w:r w:rsidRPr="003A07D6">
              <w:rPr>
                <w:sz w:val="16"/>
                <w:szCs w:val="16"/>
              </w:rPr>
              <w:t>1:2</w:t>
            </w:r>
          </w:p>
        </w:tc>
        <w:tc>
          <w:tcPr>
            <w:tcW w:w="3220" w:type="dxa"/>
            <w:tcBorders>
              <w:top w:val="single" w:sz="4" w:space="0" w:color="auto"/>
              <w:left w:val="nil"/>
              <w:bottom w:val="nil"/>
              <w:right w:val="nil"/>
            </w:tcBorders>
          </w:tcPr>
          <w:p w:rsidR="003A07D6" w:rsidRPr="003A07D6" w:rsidRDefault="003A07D6">
            <w:pPr>
              <w:shd w:val="clear" w:color="000000" w:fill="auto"/>
              <w:spacing w:before="62" w:line="200" w:lineRule="exact"/>
              <w:jc w:val="left"/>
              <w:rPr>
                <w:sz w:val="16"/>
                <w:szCs w:val="16"/>
              </w:rPr>
            </w:pPr>
            <w:r w:rsidRPr="003A07D6">
              <w:rPr>
                <w:sz w:val="16"/>
                <w:szCs w:val="16"/>
              </w:rPr>
              <w:t>Verket för innovationssystem: Forskning och utveckling</w:t>
            </w:r>
          </w:p>
        </w:tc>
        <w:tc>
          <w:tcPr>
            <w:tcW w:w="980" w:type="dxa"/>
            <w:tcBorders>
              <w:top w:val="single" w:sz="4" w:space="0" w:color="auto"/>
              <w:left w:val="nil"/>
              <w:bottom w:val="nil"/>
              <w:right w:val="nil"/>
            </w:tcBorders>
          </w:tcPr>
          <w:p w:rsidR="003A07D6" w:rsidRPr="003A07D6" w:rsidRDefault="003A07D6">
            <w:pPr>
              <w:shd w:val="clear" w:color="000000" w:fill="auto"/>
              <w:spacing w:before="62" w:line="200" w:lineRule="exact"/>
              <w:jc w:val="right"/>
              <w:rPr>
                <w:sz w:val="16"/>
                <w:szCs w:val="16"/>
              </w:rPr>
            </w:pPr>
            <w:r w:rsidRPr="003A07D6">
              <w:rPr>
                <w:sz w:val="16"/>
                <w:szCs w:val="16"/>
              </w:rPr>
              <w:t>1 938 133</w:t>
            </w:r>
          </w:p>
        </w:tc>
        <w:tc>
          <w:tcPr>
            <w:tcW w:w="1357" w:type="dxa"/>
            <w:tcBorders>
              <w:top w:val="single" w:sz="4" w:space="0" w:color="auto"/>
              <w:left w:val="nil"/>
              <w:bottom w:val="nil"/>
              <w:right w:val="nil"/>
            </w:tcBorders>
          </w:tcPr>
          <w:p w:rsidR="003A07D6" w:rsidRPr="003A07D6" w:rsidRDefault="003A07D6">
            <w:pPr>
              <w:shd w:val="clear" w:color="000000" w:fill="auto"/>
              <w:spacing w:before="62" w:line="200" w:lineRule="exact"/>
              <w:jc w:val="right"/>
              <w:rPr>
                <w:sz w:val="16"/>
                <w:szCs w:val="16"/>
              </w:rPr>
            </w:pPr>
            <w:r w:rsidRPr="003A07D6">
              <w:rPr>
                <w:sz w:val="16"/>
                <w:szCs w:val="16"/>
              </w:rPr>
              <w:t>+200 000</w:t>
            </w:r>
          </w:p>
        </w:tc>
      </w:tr>
      <w:tr w:rsidR="00000000" w:rsidRPr="003A07D6">
        <w:trPr>
          <w:trHeight w:val="255"/>
        </w:trPr>
        <w:tc>
          <w:tcPr>
            <w:tcW w:w="466" w:type="dxa"/>
            <w:tcBorders>
              <w:top w:val="nil"/>
              <w:left w:val="nil"/>
              <w:bottom w:val="nil"/>
              <w:right w:val="nil"/>
            </w:tcBorders>
          </w:tcPr>
          <w:p w:rsidR="003A07D6" w:rsidRPr="003A07D6" w:rsidRDefault="003A07D6">
            <w:pPr>
              <w:shd w:val="clear" w:color="000000" w:fill="auto"/>
              <w:spacing w:before="62" w:line="200" w:lineRule="exact"/>
              <w:rPr>
                <w:sz w:val="16"/>
                <w:szCs w:val="16"/>
              </w:rPr>
            </w:pPr>
            <w:r w:rsidRPr="003A07D6">
              <w:rPr>
                <w:sz w:val="16"/>
                <w:szCs w:val="16"/>
              </w:rPr>
              <w:t>1:4</w:t>
            </w:r>
          </w:p>
        </w:tc>
        <w:tc>
          <w:tcPr>
            <w:tcW w:w="3220" w:type="dxa"/>
            <w:tcBorders>
              <w:top w:val="nil"/>
              <w:left w:val="nil"/>
              <w:bottom w:val="nil"/>
              <w:right w:val="nil"/>
            </w:tcBorders>
          </w:tcPr>
          <w:p w:rsidR="003A07D6" w:rsidRPr="003A07D6" w:rsidRDefault="003A07D6">
            <w:pPr>
              <w:shd w:val="clear" w:color="000000" w:fill="auto"/>
              <w:spacing w:before="62" w:line="200" w:lineRule="exact"/>
              <w:jc w:val="left"/>
              <w:rPr>
                <w:sz w:val="16"/>
                <w:szCs w:val="16"/>
              </w:rPr>
            </w:pPr>
            <w:r w:rsidRPr="003A07D6">
              <w:rPr>
                <w:sz w:val="16"/>
                <w:szCs w:val="16"/>
              </w:rPr>
              <w:t>Tillväxtverket</w:t>
            </w:r>
          </w:p>
        </w:tc>
        <w:tc>
          <w:tcPr>
            <w:tcW w:w="980" w:type="dxa"/>
            <w:tcBorders>
              <w:top w:val="nil"/>
              <w:left w:val="nil"/>
              <w:bottom w:val="nil"/>
              <w:right w:val="nil"/>
            </w:tcBorders>
          </w:tcPr>
          <w:p w:rsidR="003A07D6" w:rsidRPr="003A07D6" w:rsidRDefault="003A07D6">
            <w:pPr>
              <w:shd w:val="clear" w:color="000000" w:fill="auto"/>
              <w:spacing w:before="62" w:line="200" w:lineRule="exact"/>
              <w:jc w:val="right"/>
              <w:rPr>
                <w:sz w:val="16"/>
                <w:szCs w:val="16"/>
              </w:rPr>
            </w:pPr>
            <w:r w:rsidRPr="003A07D6">
              <w:rPr>
                <w:sz w:val="16"/>
                <w:szCs w:val="16"/>
              </w:rPr>
              <w:t>358 942</w:t>
            </w:r>
          </w:p>
        </w:tc>
        <w:tc>
          <w:tcPr>
            <w:tcW w:w="1357" w:type="dxa"/>
            <w:tcBorders>
              <w:top w:val="nil"/>
              <w:left w:val="nil"/>
              <w:bottom w:val="nil"/>
              <w:right w:val="nil"/>
            </w:tcBorders>
          </w:tcPr>
          <w:p w:rsidR="003A07D6" w:rsidRPr="003A07D6" w:rsidRDefault="003A07D6">
            <w:pPr>
              <w:shd w:val="clear" w:color="000000" w:fill="auto"/>
              <w:spacing w:before="62" w:line="200" w:lineRule="exact"/>
              <w:jc w:val="right"/>
              <w:rPr>
                <w:sz w:val="16"/>
                <w:szCs w:val="16"/>
              </w:rPr>
            </w:pPr>
            <w:r w:rsidRPr="003A07D6">
              <w:rPr>
                <w:sz w:val="16"/>
                <w:szCs w:val="16"/>
              </w:rPr>
              <w:t>+100 000</w:t>
            </w:r>
          </w:p>
        </w:tc>
      </w:tr>
      <w:tr w:rsidR="00000000" w:rsidRPr="003A07D6">
        <w:trPr>
          <w:trHeight w:val="255"/>
        </w:trPr>
        <w:tc>
          <w:tcPr>
            <w:tcW w:w="466" w:type="dxa"/>
            <w:tcBorders>
              <w:top w:val="nil"/>
              <w:left w:val="nil"/>
              <w:right w:val="nil"/>
            </w:tcBorders>
          </w:tcPr>
          <w:p w:rsidR="003A07D6" w:rsidRPr="003A07D6" w:rsidRDefault="003A07D6">
            <w:pPr>
              <w:shd w:val="clear" w:color="000000" w:fill="auto"/>
              <w:spacing w:before="62" w:line="200" w:lineRule="exact"/>
              <w:rPr>
                <w:sz w:val="16"/>
                <w:szCs w:val="16"/>
              </w:rPr>
            </w:pPr>
            <w:r w:rsidRPr="003A07D6">
              <w:rPr>
                <w:sz w:val="16"/>
                <w:szCs w:val="16"/>
              </w:rPr>
              <w:t>1:7</w:t>
            </w:r>
          </w:p>
        </w:tc>
        <w:tc>
          <w:tcPr>
            <w:tcW w:w="3220" w:type="dxa"/>
            <w:tcBorders>
              <w:top w:val="nil"/>
              <w:left w:val="nil"/>
              <w:right w:val="nil"/>
            </w:tcBorders>
          </w:tcPr>
          <w:p w:rsidR="003A07D6" w:rsidRPr="003A07D6" w:rsidRDefault="003A07D6">
            <w:pPr>
              <w:shd w:val="clear" w:color="000000" w:fill="auto"/>
              <w:spacing w:before="62" w:line="200" w:lineRule="exact"/>
              <w:jc w:val="left"/>
              <w:rPr>
                <w:sz w:val="16"/>
                <w:szCs w:val="16"/>
              </w:rPr>
            </w:pPr>
            <w:r w:rsidRPr="003A07D6">
              <w:rPr>
                <w:sz w:val="16"/>
                <w:szCs w:val="16"/>
              </w:rPr>
              <w:t>Turistfrämjande</w:t>
            </w:r>
          </w:p>
        </w:tc>
        <w:tc>
          <w:tcPr>
            <w:tcW w:w="980" w:type="dxa"/>
            <w:tcBorders>
              <w:top w:val="nil"/>
              <w:left w:val="nil"/>
              <w:right w:val="nil"/>
            </w:tcBorders>
          </w:tcPr>
          <w:p w:rsidR="003A07D6" w:rsidRPr="003A07D6" w:rsidRDefault="003A07D6">
            <w:pPr>
              <w:shd w:val="clear" w:color="000000" w:fill="auto"/>
              <w:spacing w:before="62" w:line="200" w:lineRule="exact"/>
              <w:jc w:val="right"/>
              <w:rPr>
                <w:sz w:val="16"/>
                <w:szCs w:val="16"/>
              </w:rPr>
            </w:pPr>
            <w:r w:rsidRPr="003A07D6">
              <w:rPr>
                <w:sz w:val="16"/>
                <w:szCs w:val="16"/>
              </w:rPr>
              <w:t>140 035</w:t>
            </w:r>
          </w:p>
        </w:tc>
        <w:tc>
          <w:tcPr>
            <w:tcW w:w="1357" w:type="dxa"/>
            <w:tcBorders>
              <w:top w:val="nil"/>
              <w:left w:val="nil"/>
              <w:right w:val="nil"/>
            </w:tcBorders>
          </w:tcPr>
          <w:p w:rsidR="003A07D6" w:rsidRPr="003A07D6" w:rsidRDefault="003A07D6">
            <w:pPr>
              <w:shd w:val="clear" w:color="000000" w:fill="auto"/>
              <w:spacing w:before="62" w:line="200" w:lineRule="exact"/>
              <w:jc w:val="right"/>
              <w:rPr>
                <w:sz w:val="16"/>
                <w:szCs w:val="16"/>
              </w:rPr>
            </w:pPr>
            <w:r w:rsidRPr="003A07D6">
              <w:rPr>
                <w:sz w:val="16"/>
                <w:szCs w:val="16"/>
              </w:rPr>
              <w:t>+50 000</w:t>
            </w:r>
          </w:p>
        </w:tc>
      </w:tr>
      <w:tr w:rsidR="00000000" w:rsidRPr="003A07D6">
        <w:trPr>
          <w:trHeight w:val="255"/>
        </w:trPr>
        <w:tc>
          <w:tcPr>
            <w:tcW w:w="466" w:type="dxa"/>
            <w:tcBorders>
              <w:top w:val="nil"/>
              <w:left w:val="nil"/>
              <w:bottom w:val="single" w:sz="4" w:space="0" w:color="auto"/>
              <w:right w:val="nil"/>
            </w:tcBorders>
          </w:tcPr>
          <w:p w:rsidR="003A07D6" w:rsidRPr="003A07D6" w:rsidRDefault="003A07D6">
            <w:pPr>
              <w:shd w:val="clear" w:color="000000" w:fill="auto"/>
              <w:spacing w:before="62" w:line="200" w:lineRule="exact"/>
              <w:rPr>
                <w:b/>
                <w:bCs/>
                <w:sz w:val="16"/>
                <w:szCs w:val="16"/>
              </w:rPr>
            </w:pPr>
          </w:p>
        </w:tc>
        <w:tc>
          <w:tcPr>
            <w:tcW w:w="3220" w:type="dxa"/>
            <w:tcBorders>
              <w:top w:val="nil"/>
              <w:left w:val="nil"/>
              <w:bottom w:val="single" w:sz="4" w:space="0" w:color="auto"/>
              <w:right w:val="nil"/>
            </w:tcBorders>
          </w:tcPr>
          <w:p w:rsidR="003A07D6" w:rsidRPr="003A07D6" w:rsidRDefault="003A07D6">
            <w:pPr>
              <w:shd w:val="clear" w:color="000000" w:fill="auto"/>
              <w:spacing w:before="62" w:line="200" w:lineRule="exact"/>
              <w:jc w:val="left"/>
              <w:rPr>
                <w:b/>
                <w:bCs/>
                <w:sz w:val="16"/>
                <w:szCs w:val="16"/>
              </w:rPr>
            </w:pPr>
            <w:r w:rsidRPr="003A07D6">
              <w:rPr>
                <w:b/>
                <w:bCs/>
                <w:sz w:val="16"/>
                <w:szCs w:val="16"/>
              </w:rPr>
              <w:t>Summa för utgiftsområdet</w:t>
            </w:r>
          </w:p>
        </w:tc>
        <w:tc>
          <w:tcPr>
            <w:tcW w:w="980" w:type="dxa"/>
            <w:tcBorders>
              <w:top w:val="nil"/>
              <w:left w:val="nil"/>
              <w:bottom w:val="single" w:sz="4" w:space="0" w:color="auto"/>
              <w:right w:val="nil"/>
            </w:tcBorders>
          </w:tcPr>
          <w:p w:rsidR="003A07D6" w:rsidRPr="003A07D6" w:rsidRDefault="003A07D6">
            <w:pPr>
              <w:shd w:val="clear" w:color="000000" w:fill="auto"/>
              <w:spacing w:before="62" w:line="200" w:lineRule="exact"/>
              <w:jc w:val="right"/>
              <w:rPr>
                <w:b/>
                <w:bCs/>
                <w:sz w:val="16"/>
                <w:szCs w:val="16"/>
              </w:rPr>
            </w:pPr>
            <w:r w:rsidRPr="003A07D6">
              <w:rPr>
                <w:b/>
                <w:bCs/>
                <w:sz w:val="16"/>
                <w:szCs w:val="16"/>
              </w:rPr>
              <w:t>5 473 580</w:t>
            </w:r>
          </w:p>
        </w:tc>
        <w:tc>
          <w:tcPr>
            <w:tcW w:w="1357" w:type="dxa"/>
            <w:tcBorders>
              <w:top w:val="nil"/>
              <w:left w:val="nil"/>
              <w:bottom w:val="single" w:sz="4" w:space="0" w:color="auto"/>
              <w:right w:val="nil"/>
            </w:tcBorders>
          </w:tcPr>
          <w:p w:rsidR="003A07D6" w:rsidRPr="003A07D6" w:rsidRDefault="003A07D6">
            <w:pPr>
              <w:shd w:val="clear" w:color="000000" w:fill="auto"/>
              <w:spacing w:before="62" w:line="200" w:lineRule="exact"/>
              <w:jc w:val="right"/>
              <w:rPr>
                <w:b/>
                <w:bCs/>
                <w:sz w:val="16"/>
                <w:szCs w:val="16"/>
              </w:rPr>
            </w:pPr>
            <w:r w:rsidRPr="003A07D6">
              <w:rPr>
                <w:b/>
                <w:bCs/>
                <w:sz w:val="16"/>
                <w:szCs w:val="16"/>
              </w:rPr>
              <w:t>+350 000</w:t>
            </w:r>
          </w:p>
        </w:tc>
      </w:tr>
    </w:tbl>
    <w:p w:rsidR="003A07D6" w:rsidRPr="003A07D6" w:rsidRDefault="003A07D6">
      <w:pPr>
        <w:pStyle w:val="Rubrik3"/>
        <w:shd w:val="clear" w:color="000000" w:fill="auto"/>
      </w:pPr>
      <w:bookmarkStart w:id="270" w:name="_Toc277582127"/>
      <w:r w:rsidRPr="003A07D6">
        <w:t>14.2.25 Utgiftsområde 25 – Allmänna bidrag till kommuner</w:t>
      </w:r>
      <w:bookmarkEnd w:id="270"/>
    </w:p>
    <w:p w:rsidR="003A07D6" w:rsidRPr="003A07D6" w:rsidRDefault="003A07D6">
      <w:pPr>
        <w:shd w:val="clear" w:color="000000" w:fill="auto"/>
        <w:rPr>
          <w:szCs w:val="24"/>
        </w:rPr>
      </w:pPr>
      <w:r w:rsidRPr="003A07D6">
        <w:rPr>
          <w:szCs w:val="24"/>
        </w:rPr>
        <w:t>För att närma oss målet om att återupprätta folkhemmet samt stärka välfärden planerar vi att under mandatperioden anslå betydande förstärkningar till vä</w:t>
      </w:r>
      <w:r w:rsidRPr="003A07D6">
        <w:rPr>
          <w:szCs w:val="24"/>
        </w:rPr>
        <w:t>l</w:t>
      </w:r>
      <w:r w:rsidRPr="003A07D6">
        <w:rPr>
          <w:szCs w:val="24"/>
        </w:rPr>
        <w:t>färdsområdena. Kommunsektorn skall därför, i takt med att besparingen på en ansvarsfull invandringspolitik ökar, anslås permanent ökade statsbidrag. Vi väljer redan för år 2011 att satsa 2,5 miljarder utöver regeringens engång</w:t>
      </w:r>
      <w:r w:rsidRPr="003A07D6">
        <w:rPr>
          <w:szCs w:val="24"/>
        </w:rPr>
        <w:t>s</w:t>
      </w:r>
      <w:r w:rsidRPr="003A07D6">
        <w:rPr>
          <w:szCs w:val="24"/>
        </w:rPr>
        <w:t xml:space="preserve">satsning, varav 1,7 miljard kronor splittras upp till specificerade satsningar.  </w:t>
      </w:r>
    </w:p>
    <w:p w:rsidR="003A07D6" w:rsidRPr="003A07D6" w:rsidRDefault="003A07D6">
      <w:pPr>
        <w:pStyle w:val="Normaltindrag"/>
        <w:shd w:val="clear" w:color="000000" w:fill="auto"/>
      </w:pPr>
      <w:r w:rsidRPr="003A07D6">
        <w:t>Speciellt riktade resurser avsättes till att öka inslaget av närproducerad och mer näringsrik kost inom de kommunala förrättningarna à 200 miljoner kr</w:t>
      </w:r>
      <w:r w:rsidRPr="003A07D6">
        <w:t>o</w:t>
      </w:r>
      <w:r w:rsidRPr="003A07D6">
        <w:t>nor samt 100 miljoner kronor inom vården, vi riktar särskilda resurser för att stärka svenska språket à 200 miljoner kronor och vi avsätter 500 miljoner kronor för att öka antalet vuxna i skolan. Vi avsätter även 200 miljoner kronor för att aktivt motverka mobbning, 100 miljoner kronor för att verka för att kommunerna skall verka för ett åtgärdsprogram för att minska antalet aborter, 200 miljoner kronor till förbättrad studievägledning och vi satsar 200 miljoner kronor för att stimulera kommunernas nattdag</w:t>
      </w:r>
      <w:r w:rsidRPr="003A07D6">
        <w:t>isverksamheter.</w:t>
      </w:r>
    </w:p>
    <w:p w:rsidR="003A07D6" w:rsidRPr="003A07D6" w:rsidRDefault="003A07D6">
      <w:pPr>
        <w:pStyle w:val="Normaltindrag"/>
        <w:shd w:val="clear" w:color="000000" w:fill="auto"/>
      </w:pPr>
      <w:r w:rsidRPr="003A07D6">
        <w:br w:type="page"/>
      </w:r>
    </w:p>
    <w:tbl>
      <w:tblPr>
        <w:tblW w:w="5954" w:type="dxa"/>
        <w:tblInd w:w="70" w:type="dxa"/>
        <w:tblLayout w:type="fixed"/>
        <w:tblCellMar>
          <w:left w:w="70" w:type="dxa"/>
          <w:right w:w="70" w:type="dxa"/>
        </w:tblCellMar>
        <w:tblLook w:val="0000" w:firstRow="0" w:lastRow="0" w:firstColumn="0" w:lastColumn="0" w:noHBand="0" w:noVBand="0"/>
      </w:tblPr>
      <w:tblGrid>
        <w:gridCol w:w="570"/>
        <w:gridCol w:w="3069"/>
        <w:gridCol w:w="972"/>
        <w:gridCol w:w="1343"/>
      </w:tblGrid>
      <w:tr w:rsidR="00000000" w:rsidRPr="003A07D6">
        <w:trPr>
          <w:trHeight w:val="255"/>
        </w:trPr>
        <w:tc>
          <w:tcPr>
            <w:tcW w:w="5416" w:type="dxa"/>
            <w:gridSpan w:val="2"/>
            <w:tcBorders>
              <w:top w:val="nil"/>
              <w:left w:val="nil"/>
              <w:bottom w:val="nil"/>
              <w:right w:val="nil"/>
            </w:tcBorders>
            <w:noWrap/>
          </w:tcPr>
          <w:p w:rsidR="003A07D6" w:rsidRPr="003A07D6" w:rsidRDefault="003A07D6">
            <w:pPr>
              <w:shd w:val="clear" w:color="000000" w:fill="auto"/>
              <w:spacing w:before="60" w:line="200" w:lineRule="exact"/>
              <w:rPr>
                <w:i/>
                <w:iCs/>
                <w:sz w:val="16"/>
                <w:szCs w:val="16"/>
              </w:rPr>
            </w:pPr>
            <w:r w:rsidRPr="003A07D6">
              <w:rPr>
                <w:i/>
                <w:iCs/>
                <w:sz w:val="16"/>
                <w:szCs w:val="16"/>
              </w:rPr>
              <w:t>Tusental kronor</w:t>
            </w:r>
          </w:p>
        </w:tc>
        <w:tc>
          <w:tcPr>
            <w:tcW w:w="1407" w:type="dxa"/>
            <w:tcBorders>
              <w:top w:val="nil"/>
              <w:left w:val="nil"/>
              <w:bottom w:val="nil"/>
              <w:right w:val="nil"/>
            </w:tcBorders>
            <w:noWrap/>
          </w:tcPr>
          <w:p w:rsidR="003A07D6" w:rsidRPr="003A07D6" w:rsidRDefault="003A07D6">
            <w:pPr>
              <w:shd w:val="clear" w:color="000000" w:fill="auto"/>
              <w:spacing w:before="60" w:line="200" w:lineRule="exact"/>
              <w:jc w:val="right"/>
              <w:rPr>
                <w:i/>
                <w:iCs/>
                <w:sz w:val="16"/>
                <w:szCs w:val="16"/>
              </w:rPr>
            </w:pPr>
          </w:p>
        </w:tc>
        <w:tc>
          <w:tcPr>
            <w:tcW w:w="1976" w:type="dxa"/>
            <w:tcBorders>
              <w:top w:val="nil"/>
              <w:left w:val="nil"/>
              <w:bottom w:val="nil"/>
              <w:right w:val="nil"/>
            </w:tcBorders>
            <w:noWrap/>
          </w:tcPr>
          <w:p w:rsidR="003A07D6" w:rsidRPr="003A07D6" w:rsidRDefault="003A07D6">
            <w:pPr>
              <w:shd w:val="clear" w:color="000000" w:fill="auto"/>
              <w:spacing w:before="60" w:line="200" w:lineRule="exact"/>
              <w:jc w:val="right"/>
              <w:rPr>
                <w:i/>
                <w:iCs/>
                <w:sz w:val="16"/>
                <w:szCs w:val="16"/>
              </w:rPr>
            </w:pPr>
          </w:p>
        </w:tc>
      </w:tr>
      <w:tr w:rsidR="00000000" w:rsidRPr="003A07D6">
        <w:trPr>
          <w:trHeight w:val="510"/>
        </w:trPr>
        <w:tc>
          <w:tcPr>
            <w:tcW w:w="5416" w:type="dxa"/>
            <w:gridSpan w:val="2"/>
            <w:tcBorders>
              <w:top w:val="single" w:sz="4" w:space="0" w:color="auto"/>
              <w:left w:val="nil"/>
              <w:bottom w:val="single" w:sz="4" w:space="0" w:color="auto"/>
              <w:right w:val="nil"/>
            </w:tcBorders>
            <w:noWrap/>
          </w:tcPr>
          <w:p w:rsidR="003A07D6" w:rsidRPr="003A07D6" w:rsidRDefault="003A07D6">
            <w:pPr>
              <w:shd w:val="clear" w:color="000000" w:fill="auto"/>
              <w:spacing w:before="60" w:line="200" w:lineRule="exact"/>
              <w:rPr>
                <w:b/>
                <w:bCs/>
                <w:sz w:val="16"/>
                <w:szCs w:val="16"/>
              </w:rPr>
            </w:pPr>
            <w:r w:rsidRPr="003A07D6">
              <w:rPr>
                <w:b/>
                <w:bCs/>
                <w:sz w:val="16"/>
                <w:szCs w:val="16"/>
              </w:rPr>
              <w:t>Anslag (ramanslag)</w:t>
            </w:r>
          </w:p>
        </w:tc>
        <w:tc>
          <w:tcPr>
            <w:tcW w:w="1407" w:type="dxa"/>
            <w:tcBorders>
              <w:top w:val="single" w:sz="4" w:space="0" w:color="auto"/>
              <w:left w:val="nil"/>
              <w:bottom w:val="single" w:sz="4" w:space="0" w:color="auto"/>
              <w:right w:val="nil"/>
            </w:tcBorders>
          </w:tcPr>
          <w:p w:rsidR="003A07D6" w:rsidRPr="003A07D6" w:rsidRDefault="003A07D6">
            <w:pPr>
              <w:shd w:val="clear" w:color="000000" w:fill="auto"/>
              <w:spacing w:before="60" w:line="200" w:lineRule="exact"/>
              <w:jc w:val="right"/>
              <w:rPr>
                <w:b/>
                <w:bCs/>
                <w:sz w:val="16"/>
                <w:szCs w:val="16"/>
              </w:rPr>
            </w:pPr>
            <w:r w:rsidRPr="003A07D6">
              <w:rPr>
                <w:b/>
                <w:bCs/>
                <w:sz w:val="16"/>
                <w:szCs w:val="16"/>
              </w:rPr>
              <w:t>Regerin</w:t>
            </w:r>
            <w:r w:rsidRPr="003A07D6">
              <w:rPr>
                <w:b/>
                <w:bCs/>
                <w:sz w:val="16"/>
                <w:szCs w:val="16"/>
              </w:rPr>
              <w:t>g</w:t>
            </w:r>
            <w:r w:rsidRPr="003A07D6">
              <w:rPr>
                <w:b/>
                <w:bCs/>
                <w:sz w:val="16"/>
                <w:szCs w:val="16"/>
              </w:rPr>
              <w:t>ens förslag</w:t>
            </w:r>
          </w:p>
        </w:tc>
        <w:tc>
          <w:tcPr>
            <w:tcW w:w="1976" w:type="dxa"/>
            <w:tcBorders>
              <w:top w:val="single" w:sz="4" w:space="0" w:color="auto"/>
              <w:left w:val="nil"/>
              <w:bottom w:val="single" w:sz="4" w:space="0" w:color="auto"/>
              <w:right w:val="nil"/>
            </w:tcBorders>
          </w:tcPr>
          <w:p w:rsidR="003A07D6" w:rsidRPr="003A07D6" w:rsidRDefault="003A07D6">
            <w:pPr>
              <w:shd w:val="clear" w:color="000000" w:fill="auto"/>
              <w:spacing w:before="60" w:line="200" w:lineRule="exact"/>
              <w:jc w:val="right"/>
              <w:rPr>
                <w:b/>
                <w:bCs/>
                <w:sz w:val="16"/>
                <w:szCs w:val="16"/>
              </w:rPr>
            </w:pPr>
            <w:r w:rsidRPr="003A07D6">
              <w:rPr>
                <w:b/>
                <w:bCs/>
                <w:sz w:val="16"/>
                <w:szCs w:val="16"/>
              </w:rPr>
              <w:t>Avvikelse gen</w:t>
            </w:r>
            <w:r w:rsidRPr="003A07D6">
              <w:rPr>
                <w:b/>
                <w:bCs/>
                <w:sz w:val="16"/>
                <w:szCs w:val="16"/>
              </w:rPr>
              <w:t>t</w:t>
            </w:r>
            <w:r w:rsidRPr="003A07D6">
              <w:rPr>
                <w:b/>
                <w:bCs/>
                <w:sz w:val="16"/>
                <w:szCs w:val="16"/>
              </w:rPr>
              <w:t>emot regeringens förslag</w:t>
            </w:r>
          </w:p>
        </w:tc>
      </w:tr>
      <w:tr w:rsidR="00000000" w:rsidRPr="003A07D6">
        <w:trPr>
          <w:trHeight w:val="255"/>
        </w:trPr>
        <w:tc>
          <w:tcPr>
            <w:tcW w:w="789" w:type="dxa"/>
            <w:tcBorders>
              <w:top w:val="nil"/>
              <w:left w:val="nil"/>
              <w:bottom w:val="nil"/>
              <w:right w:val="nil"/>
            </w:tcBorders>
          </w:tcPr>
          <w:p w:rsidR="003A07D6" w:rsidRPr="003A07D6" w:rsidRDefault="003A07D6">
            <w:pPr>
              <w:shd w:val="clear" w:color="000000" w:fill="auto"/>
              <w:spacing w:before="60" w:line="200" w:lineRule="exact"/>
              <w:rPr>
                <w:sz w:val="16"/>
                <w:szCs w:val="16"/>
              </w:rPr>
            </w:pPr>
            <w:r w:rsidRPr="003A07D6">
              <w:rPr>
                <w:sz w:val="16"/>
                <w:szCs w:val="16"/>
              </w:rPr>
              <w:t>1:1</w:t>
            </w:r>
          </w:p>
        </w:tc>
        <w:tc>
          <w:tcPr>
            <w:tcW w:w="4627" w:type="dxa"/>
            <w:tcBorders>
              <w:top w:val="nil"/>
              <w:left w:val="nil"/>
              <w:bottom w:val="nil"/>
              <w:right w:val="nil"/>
            </w:tcBorders>
          </w:tcPr>
          <w:p w:rsidR="003A07D6" w:rsidRPr="003A07D6" w:rsidRDefault="003A07D6">
            <w:pPr>
              <w:shd w:val="clear" w:color="000000" w:fill="auto"/>
              <w:spacing w:before="60" w:line="200" w:lineRule="exact"/>
              <w:jc w:val="left"/>
              <w:rPr>
                <w:sz w:val="16"/>
                <w:szCs w:val="16"/>
              </w:rPr>
            </w:pPr>
            <w:r w:rsidRPr="003A07D6">
              <w:rPr>
                <w:sz w:val="16"/>
                <w:szCs w:val="16"/>
              </w:rPr>
              <w:t>Kommunalekonomisk utjämning</w:t>
            </w:r>
          </w:p>
        </w:tc>
        <w:tc>
          <w:tcPr>
            <w:tcW w:w="1407" w:type="dxa"/>
            <w:tcBorders>
              <w:top w:val="nil"/>
              <w:left w:val="nil"/>
              <w:bottom w:val="nil"/>
              <w:right w:val="nil"/>
            </w:tcBorders>
          </w:tcPr>
          <w:p w:rsidR="003A07D6" w:rsidRPr="003A07D6" w:rsidRDefault="003A07D6">
            <w:pPr>
              <w:shd w:val="clear" w:color="000000" w:fill="auto"/>
              <w:spacing w:before="60" w:line="200" w:lineRule="exact"/>
              <w:jc w:val="right"/>
              <w:rPr>
                <w:sz w:val="16"/>
                <w:szCs w:val="16"/>
              </w:rPr>
            </w:pPr>
            <w:r w:rsidRPr="003A07D6">
              <w:rPr>
                <w:sz w:val="16"/>
                <w:szCs w:val="16"/>
              </w:rPr>
              <w:t>85 003 373</w:t>
            </w:r>
          </w:p>
        </w:tc>
        <w:tc>
          <w:tcPr>
            <w:tcW w:w="1976" w:type="dxa"/>
            <w:tcBorders>
              <w:top w:val="nil"/>
              <w:left w:val="nil"/>
              <w:bottom w:val="nil"/>
              <w:right w:val="nil"/>
            </w:tcBorders>
          </w:tcPr>
          <w:p w:rsidR="003A07D6" w:rsidRPr="003A07D6" w:rsidRDefault="003A07D6">
            <w:pPr>
              <w:shd w:val="clear" w:color="000000" w:fill="auto"/>
              <w:spacing w:before="60" w:line="200" w:lineRule="exact"/>
              <w:jc w:val="right"/>
              <w:rPr>
                <w:sz w:val="16"/>
                <w:szCs w:val="16"/>
              </w:rPr>
            </w:pPr>
            <w:r w:rsidRPr="003A07D6">
              <w:rPr>
                <w:sz w:val="16"/>
                <w:szCs w:val="16"/>
              </w:rPr>
              <w:t>–13 292 680</w:t>
            </w:r>
          </w:p>
        </w:tc>
      </w:tr>
      <w:tr w:rsidR="00000000" w:rsidRPr="003A07D6">
        <w:trPr>
          <w:trHeight w:val="255"/>
        </w:trPr>
        <w:tc>
          <w:tcPr>
            <w:tcW w:w="789" w:type="dxa"/>
            <w:tcBorders>
              <w:top w:val="nil"/>
              <w:left w:val="nil"/>
              <w:bottom w:val="single" w:sz="4" w:space="0" w:color="auto"/>
              <w:right w:val="nil"/>
            </w:tcBorders>
          </w:tcPr>
          <w:p w:rsidR="003A07D6" w:rsidRPr="003A07D6" w:rsidRDefault="003A07D6">
            <w:pPr>
              <w:shd w:val="clear" w:color="000000" w:fill="auto"/>
              <w:spacing w:before="60" w:line="200" w:lineRule="exact"/>
              <w:rPr>
                <w:b/>
                <w:bCs/>
                <w:sz w:val="16"/>
                <w:szCs w:val="16"/>
              </w:rPr>
            </w:pPr>
          </w:p>
        </w:tc>
        <w:tc>
          <w:tcPr>
            <w:tcW w:w="4627" w:type="dxa"/>
            <w:tcBorders>
              <w:top w:val="nil"/>
              <w:left w:val="nil"/>
              <w:bottom w:val="single" w:sz="4" w:space="0" w:color="auto"/>
              <w:right w:val="nil"/>
            </w:tcBorders>
          </w:tcPr>
          <w:p w:rsidR="003A07D6" w:rsidRPr="003A07D6" w:rsidRDefault="003A07D6">
            <w:pPr>
              <w:shd w:val="clear" w:color="000000" w:fill="auto"/>
              <w:spacing w:before="60" w:line="200" w:lineRule="exact"/>
              <w:jc w:val="left"/>
              <w:rPr>
                <w:b/>
                <w:bCs/>
                <w:sz w:val="16"/>
                <w:szCs w:val="16"/>
              </w:rPr>
            </w:pPr>
            <w:r w:rsidRPr="003A07D6">
              <w:rPr>
                <w:b/>
                <w:bCs/>
                <w:sz w:val="16"/>
                <w:szCs w:val="16"/>
              </w:rPr>
              <w:t>Summa för utgiftsområdet</w:t>
            </w:r>
          </w:p>
        </w:tc>
        <w:tc>
          <w:tcPr>
            <w:tcW w:w="1407" w:type="dxa"/>
            <w:tcBorders>
              <w:top w:val="nil"/>
              <w:left w:val="nil"/>
              <w:bottom w:val="single" w:sz="4" w:space="0" w:color="auto"/>
              <w:right w:val="nil"/>
            </w:tcBorders>
          </w:tcPr>
          <w:p w:rsidR="003A07D6" w:rsidRPr="003A07D6" w:rsidRDefault="003A07D6">
            <w:pPr>
              <w:shd w:val="clear" w:color="000000" w:fill="auto"/>
              <w:spacing w:before="60" w:line="200" w:lineRule="exact"/>
              <w:jc w:val="right"/>
              <w:rPr>
                <w:b/>
                <w:bCs/>
                <w:sz w:val="16"/>
                <w:szCs w:val="16"/>
              </w:rPr>
            </w:pPr>
            <w:r w:rsidRPr="003A07D6">
              <w:rPr>
                <w:b/>
                <w:bCs/>
                <w:sz w:val="16"/>
                <w:szCs w:val="16"/>
              </w:rPr>
              <w:t>88 024 654</w:t>
            </w:r>
          </w:p>
        </w:tc>
        <w:tc>
          <w:tcPr>
            <w:tcW w:w="1976" w:type="dxa"/>
            <w:tcBorders>
              <w:top w:val="nil"/>
              <w:left w:val="nil"/>
              <w:bottom w:val="single" w:sz="4" w:space="0" w:color="auto"/>
              <w:right w:val="nil"/>
            </w:tcBorders>
          </w:tcPr>
          <w:p w:rsidR="003A07D6" w:rsidRPr="003A07D6" w:rsidRDefault="003A07D6">
            <w:pPr>
              <w:shd w:val="clear" w:color="000000" w:fill="auto"/>
              <w:spacing w:before="60" w:line="200" w:lineRule="exact"/>
              <w:jc w:val="right"/>
              <w:rPr>
                <w:b/>
                <w:bCs/>
                <w:sz w:val="16"/>
                <w:szCs w:val="16"/>
              </w:rPr>
            </w:pPr>
            <w:r w:rsidRPr="003A07D6">
              <w:rPr>
                <w:b/>
                <w:bCs/>
                <w:sz w:val="16"/>
                <w:szCs w:val="16"/>
              </w:rPr>
              <w:t>–13 292 680</w:t>
            </w:r>
          </w:p>
        </w:tc>
      </w:tr>
      <w:tr w:rsidR="00000000" w:rsidRPr="003A07D6">
        <w:trPr>
          <w:trHeight w:val="255"/>
        </w:trPr>
        <w:tc>
          <w:tcPr>
            <w:tcW w:w="5416" w:type="dxa"/>
            <w:gridSpan w:val="2"/>
            <w:tcBorders>
              <w:top w:val="single" w:sz="4" w:space="0" w:color="auto"/>
              <w:left w:val="nil"/>
              <w:bottom w:val="single" w:sz="4" w:space="0" w:color="auto"/>
              <w:right w:val="nil"/>
            </w:tcBorders>
          </w:tcPr>
          <w:p w:rsidR="003A07D6" w:rsidRPr="003A07D6" w:rsidRDefault="003A07D6">
            <w:pPr>
              <w:shd w:val="clear" w:color="000000" w:fill="auto"/>
              <w:spacing w:before="60" w:line="200" w:lineRule="exact"/>
              <w:jc w:val="left"/>
              <w:rPr>
                <w:b/>
                <w:bCs/>
                <w:sz w:val="16"/>
                <w:szCs w:val="16"/>
              </w:rPr>
            </w:pPr>
            <w:r w:rsidRPr="003A07D6">
              <w:rPr>
                <w:b/>
                <w:bCs/>
                <w:sz w:val="16"/>
                <w:szCs w:val="16"/>
              </w:rPr>
              <w:t>Specifikation av anslag 1.1</w:t>
            </w:r>
          </w:p>
        </w:tc>
        <w:tc>
          <w:tcPr>
            <w:tcW w:w="1407" w:type="dxa"/>
            <w:tcBorders>
              <w:top w:val="single" w:sz="4" w:space="0" w:color="auto"/>
              <w:left w:val="nil"/>
              <w:bottom w:val="single" w:sz="4" w:space="0" w:color="auto"/>
              <w:right w:val="nil"/>
            </w:tcBorders>
          </w:tcPr>
          <w:p w:rsidR="003A07D6" w:rsidRPr="003A07D6" w:rsidRDefault="003A07D6">
            <w:pPr>
              <w:shd w:val="clear" w:color="000000" w:fill="auto"/>
              <w:spacing w:before="60" w:line="200" w:lineRule="exact"/>
              <w:jc w:val="right"/>
              <w:rPr>
                <w:bCs/>
                <w:sz w:val="16"/>
                <w:szCs w:val="16"/>
              </w:rPr>
            </w:pPr>
          </w:p>
        </w:tc>
        <w:tc>
          <w:tcPr>
            <w:tcW w:w="1976" w:type="dxa"/>
            <w:tcBorders>
              <w:top w:val="single" w:sz="4" w:space="0" w:color="auto"/>
              <w:left w:val="nil"/>
              <w:bottom w:val="single" w:sz="4" w:space="0" w:color="auto"/>
              <w:right w:val="nil"/>
            </w:tcBorders>
          </w:tcPr>
          <w:p w:rsidR="003A07D6" w:rsidRPr="003A07D6" w:rsidRDefault="003A07D6">
            <w:pPr>
              <w:shd w:val="clear" w:color="000000" w:fill="auto"/>
              <w:spacing w:before="60" w:line="200" w:lineRule="exact"/>
              <w:jc w:val="right"/>
              <w:rPr>
                <w:bCs/>
                <w:sz w:val="16"/>
                <w:szCs w:val="16"/>
              </w:rPr>
            </w:pPr>
          </w:p>
        </w:tc>
      </w:tr>
      <w:tr w:rsidR="00000000" w:rsidRPr="003A07D6">
        <w:trPr>
          <w:trHeight w:val="255"/>
        </w:trPr>
        <w:tc>
          <w:tcPr>
            <w:tcW w:w="6823" w:type="dxa"/>
            <w:gridSpan w:val="3"/>
            <w:tcBorders>
              <w:top w:val="single" w:sz="4" w:space="0" w:color="auto"/>
              <w:left w:val="nil"/>
              <w:bottom w:val="nil"/>
              <w:right w:val="nil"/>
            </w:tcBorders>
          </w:tcPr>
          <w:p w:rsidR="003A07D6" w:rsidRPr="003A07D6" w:rsidRDefault="003A07D6">
            <w:pPr>
              <w:shd w:val="clear" w:color="000000" w:fill="auto"/>
              <w:spacing w:before="60" w:line="200" w:lineRule="exact"/>
              <w:jc w:val="left"/>
              <w:rPr>
                <w:bCs/>
                <w:sz w:val="16"/>
                <w:szCs w:val="16"/>
              </w:rPr>
            </w:pPr>
            <w:r w:rsidRPr="003A07D6">
              <w:rPr>
                <w:bCs/>
                <w:sz w:val="16"/>
                <w:szCs w:val="16"/>
              </w:rPr>
              <w:t>Utjämningsavdrag för grundavdragsskillnad</w:t>
            </w:r>
          </w:p>
        </w:tc>
        <w:tc>
          <w:tcPr>
            <w:tcW w:w="1976" w:type="dxa"/>
            <w:tcBorders>
              <w:top w:val="single" w:sz="4" w:space="0" w:color="auto"/>
              <w:left w:val="nil"/>
              <w:bottom w:val="nil"/>
              <w:right w:val="nil"/>
            </w:tcBorders>
          </w:tcPr>
          <w:p w:rsidR="003A07D6" w:rsidRPr="003A07D6" w:rsidRDefault="003A07D6">
            <w:pPr>
              <w:shd w:val="clear" w:color="000000" w:fill="auto"/>
              <w:spacing w:before="60" w:line="200" w:lineRule="exact"/>
              <w:jc w:val="right"/>
              <w:rPr>
                <w:bCs/>
                <w:sz w:val="16"/>
                <w:szCs w:val="16"/>
              </w:rPr>
            </w:pPr>
            <w:r w:rsidRPr="003A07D6">
              <w:rPr>
                <w:bCs/>
                <w:sz w:val="16"/>
                <w:szCs w:val="16"/>
              </w:rPr>
              <w:t>–12 900 000</w:t>
            </w:r>
          </w:p>
        </w:tc>
      </w:tr>
      <w:tr w:rsidR="00000000" w:rsidRPr="003A07D6">
        <w:trPr>
          <w:trHeight w:val="255"/>
        </w:trPr>
        <w:tc>
          <w:tcPr>
            <w:tcW w:w="6823" w:type="dxa"/>
            <w:gridSpan w:val="3"/>
            <w:tcBorders>
              <w:top w:val="nil"/>
              <w:left w:val="nil"/>
              <w:bottom w:val="nil"/>
              <w:right w:val="nil"/>
            </w:tcBorders>
          </w:tcPr>
          <w:p w:rsidR="003A07D6" w:rsidRPr="003A07D6" w:rsidRDefault="003A07D6">
            <w:pPr>
              <w:shd w:val="clear" w:color="000000" w:fill="auto"/>
              <w:spacing w:before="60" w:line="200" w:lineRule="exact"/>
              <w:jc w:val="left"/>
              <w:rPr>
                <w:bCs/>
                <w:sz w:val="16"/>
                <w:szCs w:val="16"/>
              </w:rPr>
            </w:pPr>
            <w:r w:rsidRPr="003A07D6">
              <w:rPr>
                <w:bCs/>
                <w:sz w:val="16"/>
                <w:szCs w:val="16"/>
              </w:rPr>
              <w:t>Avdrag för minskade kostnader för invandringsmottagning komm</w:t>
            </w:r>
            <w:r w:rsidRPr="003A07D6">
              <w:rPr>
                <w:bCs/>
                <w:sz w:val="16"/>
                <w:szCs w:val="16"/>
              </w:rPr>
              <w:t>u</w:t>
            </w:r>
            <w:r w:rsidRPr="003A07D6">
              <w:rPr>
                <w:bCs/>
                <w:sz w:val="16"/>
                <w:szCs w:val="16"/>
              </w:rPr>
              <w:t>ner</w:t>
            </w:r>
          </w:p>
        </w:tc>
        <w:tc>
          <w:tcPr>
            <w:tcW w:w="1976" w:type="dxa"/>
            <w:tcBorders>
              <w:top w:val="nil"/>
              <w:left w:val="nil"/>
              <w:bottom w:val="nil"/>
              <w:right w:val="nil"/>
            </w:tcBorders>
            <w:vAlign w:val="bottom"/>
          </w:tcPr>
          <w:p w:rsidR="003A07D6" w:rsidRPr="003A07D6" w:rsidRDefault="003A07D6">
            <w:pPr>
              <w:shd w:val="clear" w:color="000000" w:fill="auto"/>
              <w:spacing w:before="60" w:line="200" w:lineRule="exact"/>
              <w:jc w:val="right"/>
              <w:rPr>
                <w:bCs/>
                <w:sz w:val="16"/>
                <w:szCs w:val="16"/>
              </w:rPr>
            </w:pPr>
            <w:r w:rsidRPr="003A07D6">
              <w:rPr>
                <w:bCs/>
                <w:sz w:val="16"/>
                <w:szCs w:val="16"/>
              </w:rPr>
              <w:t>–1 924 680</w:t>
            </w:r>
          </w:p>
        </w:tc>
      </w:tr>
      <w:tr w:rsidR="00000000" w:rsidRPr="003A07D6">
        <w:trPr>
          <w:trHeight w:val="255"/>
        </w:trPr>
        <w:tc>
          <w:tcPr>
            <w:tcW w:w="5416" w:type="dxa"/>
            <w:gridSpan w:val="2"/>
            <w:tcBorders>
              <w:top w:val="nil"/>
              <w:left w:val="nil"/>
              <w:bottom w:val="nil"/>
              <w:right w:val="nil"/>
            </w:tcBorders>
          </w:tcPr>
          <w:p w:rsidR="003A07D6" w:rsidRPr="003A07D6" w:rsidRDefault="003A07D6">
            <w:pPr>
              <w:shd w:val="clear" w:color="000000" w:fill="auto"/>
              <w:spacing w:before="60" w:line="200" w:lineRule="exact"/>
              <w:jc w:val="left"/>
              <w:rPr>
                <w:bCs/>
                <w:sz w:val="16"/>
                <w:szCs w:val="16"/>
              </w:rPr>
            </w:pPr>
            <w:r w:rsidRPr="003A07D6">
              <w:rPr>
                <w:bCs/>
                <w:sz w:val="16"/>
                <w:szCs w:val="16"/>
              </w:rPr>
              <w:t>Utjämningsavdrag för höjt tak i a-kassan</w:t>
            </w:r>
          </w:p>
        </w:tc>
        <w:tc>
          <w:tcPr>
            <w:tcW w:w="1407" w:type="dxa"/>
            <w:tcBorders>
              <w:top w:val="nil"/>
              <w:left w:val="nil"/>
              <w:bottom w:val="nil"/>
              <w:right w:val="nil"/>
            </w:tcBorders>
          </w:tcPr>
          <w:p w:rsidR="003A07D6" w:rsidRPr="003A07D6" w:rsidRDefault="003A07D6">
            <w:pPr>
              <w:shd w:val="clear" w:color="000000" w:fill="auto"/>
              <w:spacing w:before="60" w:line="200" w:lineRule="exact"/>
              <w:jc w:val="right"/>
              <w:rPr>
                <w:bCs/>
                <w:sz w:val="16"/>
                <w:szCs w:val="16"/>
              </w:rPr>
            </w:pPr>
          </w:p>
        </w:tc>
        <w:tc>
          <w:tcPr>
            <w:tcW w:w="1976" w:type="dxa"/>
            <w:tcBorders>
              <w:top w:val="nil"/>
              <w:left w:val="nil"/>
              <w:bottom w:val="nil"/>
              <w:right w:val="nil"/>
            </w:tcBorders>
          </w:tcPr>
          <w:p w:rsidR="003A07D6" w:rsidRPr="003A07D6" w:rsidRDefault="003A07D6">
            <w:pPr>
              <w:shd w:val="clear" w:color="000000" w:fill="auto"/>
              <w:spacing w:before="60" w:line="200" w:lineRule="exact"/>
              <w:jc w:val="right"/>
              <w:rPr>
                <w:bCs/>
                <w:sz w:val="16"/>
                <w:szCs w:val="16"/>
              </w:rPr>
            </w:pPr>
            <w:r w:rsidRPr="003A07D6">
              <w:rPr>
                <w:bCs/>
                <w:sz w:val="16"/>
                <w:szCs w:val="16"/>
              </w:rPr>
              <w:t>–800 000</w:t>
            </w:r>
          </w:p>
        </w:tc>
      </w:tr>
      <w:tr w:rsidR="00000000" w:rsidRPr="003A07D6">
        <w:trPr>
          <w:trHeight w:val="255"/>
        </w:trPr>
        <w:tc>
          <w:tcPr>
            <w:tcW w:w="5416" w:type="dxa"/>
            <w:gridSpan w:val="2"/>
            <w:tcBorders>
              <w:top w:val="nil"/>
              <w:left w:val="nil"/>
              <w:bottom w:val="nil"/>
              <w:right w:val="nil"/>
            </w:tcBorders>
          </w:tcPr>
          <w:p w:rsidR="003A07D6" w:rsidRPr="003A07D6" w:rsidRDefault="003A07D6">
            <w:pPr>
              <w:shd w:val="clear" w:color="000000" w:fill="auto"/>
              <w:spacing w:before="60" w:line="200" w:lineRule="exact"/>
              <w:jc w:val="left"/>
              <w:rPr>
                <w:bCs/>
                <w:sz w:val="16"/>
                <w:szCs w:val="16"/>
              </w:rPr>
            </w:pPr>
            <w:r w:rsidRPr="003A07D6">
              <w:rPr>
                <w:bCs/>
                <w:sz w:val="16"/>
                <w:szCs w:val="16"/>
              </w:rPr>
              <w:t>Kompensation för minskad intäkt för invandring</w:t>
            </w:r>
          </w:p>
        </w:tc>
        <w:tc>
          <w:tcPr>
            <w:tcW w:w="1407" w:type="dxa"/>
            <w:tcBorders>
              <w:top w:val="nil"/>
              <w:left w:val="nil"/>
              <w:bottom w:val="nil"/>
              <w:right w:val="nil"/>
            </w:tcBorders>
          </w:tcPr>
          <w:p w:rsidR="003A07D6" w:rsidRPr="003A07D6" w:rsidRDefault="003A07D6">
            <w:pPr>
              <w:shd w:val="clear" w:color="000000" w:fill="auto"/>
              <w:spacing w:before="60" w:line="200" w:lineRule="exact"/>
              <w:jc w:val="right"/>
              <w:rPr>
                <w:bCs/>
                <w:sz w:val="16"/>
                <w:szCs w:val="16"/>
              </w:rPr>
            </w:pPr>
          </w:p>
        </w:tc>
        <w:tc>
          <w:tcPr>
            <w:tcW w:w="1976" w:type="dxa"/>
            <w:tcBorders>
              <w:top w:val="nil"/>
              <w:left w:val="nil"/>
              <w:bottom w:val="nil"/>
              <w:right w:val="nil"/>
            </w:tcBorders>
          </w:tcPr>
          <w:p w:rsidR="003A07D6" w:rsidRPr="003A07D6" w:rsidRDefault="003A07D6">
            <w:pPr>
              <w:shd w:val="clear" w:color="000000" w:fill="auto"/>
              <w:spacing w:before="60" w:line="200" w:lineRule="exact"/>
              <w:jc w:val="right"/>
              <w:rPr>
                <w:bCs/>
                <w:sz w:val="16"/>
                <w:szCs w:val="16"/>
              </w:rPr>
            </w:pPr>
            <w:r w:rsidRPr="003A07D6">
              <w:rPr>
                <w:bCs/>
                <w:sz w:val="16"/>
                <w:szCs w:val="16"/>
              </w:rPr>
              <w:t>+32 000</w:t>
            </w:r>
          </w:p>
        </w:tc>
      </w:tr>
      <w:tr w:rsidR="00000000" w:rsidRPr="003A07D6">
        <w:trPr>
          <w:trHeight w:val="255"/>
        </w:trPr>
        <w:tc>
          <w:tcPr>
            <w:tcW w:w="6823" w:type="dxa"/>
            <w:gridSpan w:val="3"/>
            <w:tcBorders>
              <w:top w:val="nil"/>
              <w:left w:val="nil"/>
              <w:bottom w:val="nil"/>
              <w:right w:val="nil"/>
            </w:tcBorders>
          </w:tcPr>
          <w:p w:rsidR="003A07D6" w:rsidRPr="003A07D6" w:rsidRDefault="003A07D6">
            <w:pPr>
              <w:shd w:val="clear" w:color="000000" w:fill="auto"/>
              <w:spacing w:before="60" w:line="200" w:lineRule="exact"/>
              <w:jc w:val="left"/>
              <w:rPr>
                <w:bCs/>
                <w:sz w:val="16"/>
                <w:szCs w:val="16"/>
              </w:rPr>
            </w:pPr>
            <w:r w:rsidRPr="003A07D6">
              <w:rPr>
                <w:bCs/>
                <w:sz w:val="16"/>
                <w:szCs w:val="16"/>
              </w:rPr>
              <w:t>Avdrag för minskade kostnaden för invandringsmottagning landsting</w:t>
            </w:r>
          </w:p>
        </w:tc>
        <w:tc>
          <w:tcPr>
            <w:tcW w:w="1976" w:type="dxa"/>
            <w:tcBorders>
              <w:top w:val="nil"/>
              <w:left w:val="nil"/>
              <w:bottom w:val="nil"/>
              <w:right w:val="nil"/>
            </w:tcBorders>
          </w:tcPr>
          <w:p w:rsidR="003A07D6" w:rsidRPr="003A07D6" w:rsidRDefault="003A07D6">
            <w:pPr>
              <w:shd w:val="clear" w:color="000000" w:fill="auto"/>
              <w:spacing w:before="60" w:line="200" w:lineRule="exact"/>
              <w:jc w:val="right"/>
              <w:rPr>
                <w:bCs/>
                <w:sz w:val="16"/>
                <w:szCs w:val="16"/>
              </w:rPr>
            </w:pPr>
            <w:r w:rsidRPr="003A07D6">
              <w:rPr>
                <w:bCs/>
                <w:sz w:val="16"/>
                <w:szCs w:val="16"/>
              </w:rPr>
              <w:t>–200 000</w:t>
            </w:r>
          </w:p>
        </w:tc>
      </w:tr>
      <w:tr w:rsidR="00000000" w:rsidRPr="003A07D6">
        <w:trPr>
          <w:trHeight w:val="255"/>
        </w:trPr>
        <w:tc>
          <w:tcPr>
            <w:tcW w:w="5416" w:type="dxa"/>
            <w:gridSpan w:val="2"/>
            <w:tcBorders>
              <w:top w:val="nil"/>
              <w:left w:val="nil"/>
              <w:bottom w:val="nil"/>
              <w:right w:val="nil"/>
            </w:tcBorders>
          </w:tcPr>
          <w:p w:rsidR="003A07D6" w:rsidRPr="003A07D6" w:rsidRDefault="003A07D6">
            <w:pPr>
              <w:shd w:val="clear" w:color="000000" w:fill="auto"/>
              <w:spacing w:before="60" w:line="200" w:lineRule="exact"/>
              <w:jc w:val="left"/>
              <w:rPr>
                <w:bCs/>
                <w:sz w:val="16"/>
                <w:szCs w:val="16"/>
              </w:rPr>
            </w:pPr>
            <w:r w:rsidRPr="003A07D6">
              <w:rPr>
                <w:bCs/>
                <w:sz w:val="16"/>
                <w:szCs w:val="16"/>
              </w:rPr>
              <w:t>Utökat statligt kommunbidrag</w:t>
            </w:r>
          </w:p>
        </w:tc>
        <w:tc>
          <w:tcPr>
            <w:tcW w:w="1407" w:type="dxa"/>
            <w:tcBorders>
              <w:top w:val="nil"/>
              <w:left w:val="nil"/>
              <w:bottom w:val="nil"/>
              <w:right w:val="nil"/>
            </w:tcBorders>
          </w:tcPr>
          <w:p w:rsidR="003A07D6" w:rsidRPr="003A07D6" w:rsidRDefault="003A07D6">
            <w:pPr>
              <w:shd w:val="clear" w:color="000000" w:fill="auto"/>
              <w:spacing w:before="60" w:line="200" w:lineRule="exact"/>
              <w:jc w:val="right"/>
              <w:rPr>
                <w:bCs/>
                <w:sz w:val="16"/>
                <w:szCs w:val="16"/>
              </w:rPr>
            </w:pPr>
          </w:p>
        </w:tc>
        <w:tc>
          <w:tcPr>
            <w:tcW w:w="1976" w:type="dxa"/>
            <w:tcBorders>
              <w:top w:val="nil"/>
              <w:left w:val="nil"/>
              <w:bottom w:val="nil"/>
              <w:right w:val="nil"/>
            </w:tcBorders>
          </w:tcPr>
          <w:p w:rsidR="003A07D6" w:rsidRPr="003A07D6" w:rsidRDefault="003A07D6">
            <w:pPr>
              <w:shd w:val="clear" w:color="000000" w:fill="auto"/>
              <w:spacing w:before="60" w:line="200" w:lineRule="exact"/>
              <w:jc w:val="right"/>
              <w:rPr>
                <w:bCs/>
                <w:sz w:val="16"/>
                <w:szCs w:val="16"/>
              </w:rPr>
            </w:pPr>
            <w:r w:rsidRPr="003A07D6">
              <w:rPr>
                <w:bCs/>
                <w:sz w:val="16"/>
                <w:szCs w:val="16"/>
              </w:rPr>
              <w:t>+2 500 000</w:t>
            </w:r>
          </w:p>
        </w:tc>
      </w:tr>
      <w:tr w:rsidR="00000000" w:rsidRPr="003A07D6">
        <w:trPr>
          <w:trHeight w:val="255"/>
        </w:trPr>
        <w:tc>
          <w:tcPr>
            <w:tcW w:w="5416" w:type="dxa"/>
            <w:gridSpan w:val="2"/>
            <w:tcBorders>
              <w:top w:val="nil"/>
              <w:left w:val="nil"/>
              <w:bottom w:val="single" w:sz="4" w:space="0" w:color="auto"/>
              <w:right w:val="nil"/>
            </w:tcBorders>
          </w:tcPr>
          <w:p w:rsidR="003A07D6" w:rsidRPr="003A07D6" w:rsidRDefault="003A07D6">
            <w:pPr>
              <w:shd w:val="clear" w:color="000000" w:fill="auto"/>
              <w:spacing w:before="60" w:line="200" w:lineRule="exact"/>
              <w:jc w:val="left"/>
              <w:rPr>
                <w:b/>
                <w:bCs/>
                <w:sz w:val="16"/>
                <w:szCs w:val="16"/>
              </w:rPr>
            </w:pPr>
            <w:r w:rsidRPr="003A07D6">
              <w:rPr>
                <w:b/>
                <w:bCs/>
                <w:sz w:val="16"/>
                <w:szCs w:val="16"/>
              </w:rPr>
              <w:t>Summa</w:t>
            </w:r>
          </w:p>
        </w:tc>
        <w:tc>
          <w:tcPr>
            <w:tcW w:w="1407" w:type="dxa"/>
            <w:tcBorders>
              <w:top w:val="nil"/>
              <w:left w:val="nil"/>
              <w:bottom w:val="single" w:sz="4" w:space="0" w:color="auto"/>
              <w:right w:val="nil"/>
            </w:tcBorders>
          </w:tcPr>
          <w:p w:rsidR="003A07D6" w:rsidRPr="003A07D6" w:rsidRDefault="003A07D6">
            <w:pPr>
              <w:shd w:val="clear" w:color="000000" w:fill="auto"/>
              <w:spacing w:before="60" w:line="200" w:lineRule="exact"/>
              <w:jc w:val="right"/>
              <w:rPr>
                <w:bCs/>
                <w:sz w:val="16"/>
                <w:szCs w:val="16"/>
              </w:rPr>
            </w:pPr>
          </w:p>
        </w:tc>
        <w:tc>
          <w:tcPr>
            <w:tcW w:w="1976" w:type="dxa"/>
            <w:tcBorders>
              <w:top w:val="nil"/>
              <w:left w:val="nil"/>
              <w:bottom w:val="single" w:sz="4" w:space="0" w:color="auto"/>
              <w:right w:val="nil"/>
            </w:tcBorders>
          </w:tcPr>
          <w:p w:rsidR="003A07D6" w:rsidRPr="003A07D6" w:rsidRDefault="003A07D6">
            <w:pPr>
              <w:shd w:val="clear" w:color="000000" w:fill="auto"/>
              <w:spacing w:before="60" w:line="200" w:lineRule="exact"/>
              <w:jc w:val="right"/>
              <w:rPr>
                <w:b/>
                <w:bCs/>
                <w:sz w:val="16"/>
                <w:szCs w:val="16"/>
              </w:rPr>
            </w:pPr>
            <w:r w:rsidRPr="003A07D6">
              <w:rPr>
                <w:b/>
                <w:bCs/>
                <w:sz w:val="16"/>
                <w:szCs w:val="16"/>
              </w:rPr>
              <w:t>–13 292 680</w:t>
            </w:r>
          </w:p>
        </w:tc>
      </w:tr>
      <w:tr w:rsidR="00000000" w:rsidRPr="003A07D6">
        <w:trPr>
          <w:trHeight w:val="255"/>
        </w:trPr>
        <w:tc>
          <w:tcPr>
            <w:tcW w:w="5416" w:type="dxa"/>
            <w:gridSpan w:val="2"/>
            <w:tcBorders>
              <w:top w:val="single" w:sz="4" w:space="0" w:color="auto"/>
              <w:left w:val="nil"/>
              <w:bottom w:val="single" w:sz="4" w:space="0" w:color="auto"/>
              <w:right w:val="nil"/>
            </w:tcBorders>
          </w:tcPr>
          <w:p w:rsidR="003A07D6" w:rsidRPr="003A07D6" w:rsidRDefault="003A07D6">
            <w:pPr>
              <w:shd w:val="clear" w:color="000000" w:fill="auto"/>
              <w:spacing w:before="60" w:line="200" w:lineRule="exact"/>
              <w:jc w:val="left"/>
              <w:rPr>
                <w:b/>
                <w:bCs/>
                <w:sz w:val="16"/>
                <w:szCs w:val="16"/>
              </w:rPr>
            </w:pPr>
            <w:r w:rsidRPr="003A07D6">
              <w:rPr>
                <w:b/>
                <w:bCs/>
                <w:sz w:val="16"/>
                <w:szCs w:val="16"/>
              </w:rPr>
              <w:t>Specifikation av utökat statligt utjämningsbidrag</w:t>
            </w:r>
          </w:p>
        </w:tc>
        <w:tc>
          <w:tcPr>
            <w:tcW w:w="1407" w:type="dxa"/>
            <w:tcBorders>
              <w:top w:val="single" w:sz="4" w:space="0" w:color="auto"/>
              <w:left w:val="nil"/>
              <w:bottom w:val="single" w:sz="4" w:space="0" w:color="auto"/>
              <w:right w:val="nil"/>
            </w:tcBorders>
          </w:tcPr>
          <w:p w:rsidR="003A07D6" w:rsidRPr="003A07D6" w:rsidRDefault="003A07D6">
            <w:pPr>
              <w:shd w:val="clear" w:color="000000" w:fill="auto"/>
              <w:spacing w:before="60" w:line="200" w:lineRule="exact"/>
              <w:jc w:val="right"/>
              <w:rPr>
                <w:bCs/>
                <w:sz w:val="16"/>
                <w:szCs w:val="16"/>
              </w:rPr>
            </w:pPr>
          </w:p>
        </w:tc>
        <w:tc>
          <w:tcPr>
            <w:tcW w:w="1976" w:type="dxa"/>
            <w:tcBorders>
              <w:top w:val="single" w:sz="4" w:space="0" w:color="auto"/>
              <w:left w:val="nil"/>
              <w:bottom w:val="single" w:sz="4" w:space="0" w:color="auto"/>
              <w:right w:val="nil"/>
            </w:tcBorders>
          </w:tcPr>
          <w:p w:rsidR="003A07D6" w:rsidRPr="003A07D6" w:rsidRDefault="003A07D6">
            <w:pPr>
              <w:shd w:val="clear" w:color="000000" w:fill="auto"/>
              <w:spacing w:before="60" w:line="200" w:lineRule="exact"/>
              <w:jc w:val="right"/>
              <w:rPr>
                <w:bCs/>
                <w:sz w:val="16"/>
                <w:szCs w:val="16"/>
              </w:rPr>
            </w:pPr>
          </w:p>
        </w:tc>
      </w:tr>
      <w:tr w:rsidR="00000000" w:rsidRPr="003A07D6">
        <w:trPr>
          <w:trHeight w:val="255"/>
        </w:trPr>
        <w:tc>
          <w:tcPr>
            <w:tcW w:w="6823" w:type="dxa"/>
            <w:gridSpan w:val="3"/>
            <w:tcBorders>
              <w:top w:val="single" w:sz="4" w:space="0" w:color="auto"/>
              <w:left w:val="nil"/>
              <w:bottom w:val="nil"/>
              <w:right w:val="nil"/>
            </w:tcBorders>
          </w:tcPr>
          <w:p w:rsidR="003A07D6" w:rsidRPr="003A07D6" w:rsidRDefault="003A07D6">
            <w:pPr>
              <w:shd w:val="clear" w:color="000000" w:fill="auto"/>
              <w:spacing w:before="60" w:line="200" w:lineRule="exact"/>
              <w:jc w:val="left"/>
              <w:rPr>
                <w:bCs/>
                <w:sz w:val="16"/>
                <w:szCs w:val="16"/>
              </w:rPr>
            </w:pPr>
            <w:r w:rsidRPr="003A07D6">
              <w:rPr>
                <w:bCs/>
                <w:sz w:val="16"/>
                <w:szCs w:val="16"/>
              </w:rPr>
              <w:t>Närproducerad och näringsrik kost till kommunala förrättningar</w:t>
            </w:r>
          </w:p>
        </w:tc>
        <w:tc>
          <w:tcPr>
            <w:tcW w:w="1976" w:type="dxa"/>
            <w:tcBorders>
              <w:top w:val="single" w:sz="4" w:space="0" w:color="auto"/>
              <w:left w:val="nil"/>
              <w:bottom w:val="nil"/>
              <w:right w:val="nil"/>
            </w:tcBorders>
          </w:tcPr>
          <w:p w:rsidR="003A07D6" w:rsidRPr="003A07D6" w:rsidRDefault="003A07D6">
            <w:pPr>
              <w:shd w:val="clear" w:color="000000" w:fill="auto"/>
              <w:spacing w:before="60" w:line="200" w:lineRule="exact"/>
              <w:jc w:val="right"/>
              <w:rPr>
                <w:bCs/>
                <w:sz w:val="16"/>
                <w:szCs w:val="16"/>
              </w:rPr>
            </w:pPr>
            <w:r w:rsidRPr="003A07D6">
              <w:rPr>
                <w:bCs/>
                <w:sz w:val="16"/>
                <w:szCs w:val="16"/>
              </w:rPr>
              <w:t>+200 000</w:t>
            </w:r>
          </w:p>
        </w:tc>
      </w:tr>
      <w:tr w:rsidR="00000000" w:rsidRPr="003A07D6">
        <w:trPr>
          <w:trHeight w:val="255"/>
        </w:trPr>
        <w:tc>
          <w:tcPr>
            <w:tcW w:w="6823" w:type="dxa"/>
            <w:gridSpan w:val="3"/>
            <w:tcBorders>
              <w:top w:val="nil"/>
              <w:left w:val="nil"/>
              <w:bottom w:val="nil"/>
              <w:right w:val="nil"/>
            </w:tcBorders>
          </w:tcPr>
          <w:p w:rsidR="003A07D6" w:rsidRPr="003A07D6" w:rsidRDefault="003A07D6">
            <w:pPr>
              <w:shd w:val="clear" w:color="000000" w:fill="auto"/>
              <w:spacing w:before="60" w:line="200" w:lineRule="exact"/>
              <w:jc w:val="left"/>
              <w:rPr>
                <w:bCs/>
                <w:sz w:val="16"/>
                <w:szCs w:val="16"/>
              </w:rPr>
            </w:pPr>
            <w:r w:rsidRPr="003A07D6">
              <w:rPr>
                <w:bCs/>
                <w:sz w:val="16"/>
                <w:szCs w:val="16"/>
              </w:rPr>
              <w:t>Närproducerad och näringsrik kost till landstingen</w:t>
            </w:r>
          </w:p>
        </w:tc>
        <w:tc>
          <w:tcPr>
            <w:tcW w:w="1976" w:type="dxa"/>
            <w:tcBorders>
              <w:top w:val="nil"/>
              <w:left w:val="nil"/>
              <w:bottom w:val="nil"/>
              <w:right w:val="nil"/>
            </w:tcBorders>
          </w:tcPr>
          <w:p w:rsidR="003A07D6" w:rsidRPr="003A07D6" w:rsidRDefault="003A07D6">
            <w:pPr>
              <w:shd w:val="clear" w:color="000000" w:fill="auto"/>
              <w:spacing w:before="60" w:line="200" w:lineRule="exact"/>
              <w:jc w:val="right"/>
              <w:rPr>
                <w:bCs/>
                <w:sz w:val="16"/>
                <w:szCs w:val="16"/>
              </w:rPr>
            </w:pPr>
            <w:r w:rsidRPr="003A07D6">
              <w:rPr>
                <w:bCs/>
                <w:sz w:val="16"/>
                <w:szCs w:val="16"/>
              </w:rPr>
              <w:t>+100 000</w:t>
            </w:r>
          </w:p>
        </w:tc>
      </w:tr>
      <w:tr w:rsidR="00000000" w:rsidRPr="003A07D6">
        <w:trPr>
          <w:trHeight w:val="255"/>
        </w:trPr>
        <w:tc>
          <w:tcPr>
            <w:tcW w:w="5416" w:type="dxa"/>
            <w:gridSpan w:val="2"/>
            <w:tcBorders>
              <w:top w:val="nil"/>
              <w:left w:val="nil"/>
              <w:bottom w:val="nil"/>
              <w:right w:val="nil"/>
            </w:tcBorders>
          </w:tcPr>
          <w:p w:rsidR="003A07D6" w:rsidRPr="003A07D6" w:rsidRDefault="003A07D6">
            <w:pPr>
              <w:shd w:val="clear" w:color="000000" w:fill="auto"/>
              <w:spacing w:before="60" w:line="200" w:lineRule="exact"/>
              <w:jc w:val="left"/>
              <w:rPr>
                <w:bCs/>
                <w:sz w:val="16"/>
                <w:szCs w:val="16"/>
              </w:rPr>
            </w:pPr>
            <w:r w:rsidRPr="003A07D6">
              <w:rPr>
                <w:bCs/>
                <w:sz w:val="16"/>
                <w:szCs w:val="16"/>
              </w:rPr>
              <w:t>Svenskspråkssatsning</w:t>
            </w:r>
          </w:p>
        </w:tc>
        <w:tc>
          <w:tcPr>
            <w:tcW w:w="1407" w:type="dxa"/>
            <w:tcBorders>
              <w:top w:val="nil"/>
              <w:left w:val="nil"/>
              <w:bottom w:val="nil"/>
              <w:right w:val="nil"/>
            </w:tcBorders>
          </w:tcPr>
          <w:p w:rsidR="003A07D6" w:rsidRPr="003A07D6" w:rsidRDefault="003A07D6">
            <w:pPr>
              <w:shd w:val="clear" w:color="000000" w:fill="auto"/>
              <w:spacing w:before="60" w:line="200" w:lineRule="exact"/>
              <w:jc w:val="right"/>
              <w:rPr>
                <w:bCs/>
                <w:sz w:val="16"/>
                <w:szCs w:val="16"/>
              </w:rPr>
            </w:pPr>
          </w:p>
        </w:tc>
        <w:tc>
          <w:tcPr>
            <w:tcW w:w="1976" w:type="dxa"/>
            <w:tcBorders>
              <w:top w:val="nil"/>
              <w:left w:val="nil"/>
              <w:bottom w:val="nil"/>
              <w:right w:val="nil"/>
            </w:tcBorders>
          </w:tcPr>
          <w:p w:rsidR="003A07D6" w:rsidRPr="003A07D6" w:rsidRDefault="003A07D6">
            <w:pPr>
              <w:shd w:val="clear" w:color="000000" w:fill="auto"/>
              <w:spacing w:before="60" w:line="200" w:lineRule="exact"/>
              <w:jc w:val="right"/>
              <w:rPr>
                <w:bCs/>
                <w:sz w:val="16"/>
                <w:szCs w:val="16"/>
              </w:rPr>
            </w:pPr>
            <w:r w:rsidRPr="003A07D6">
              <w:rPr>
                <w:bCs/>
                <w:sz w:val="16"/>
                <w:szCs w:val="16"/>
              </w:rPr>
              <w:t>+200 000</w:t>
            </w:r>
          </w:p>
        </w:tc>
      </w:tr>
      <w:tr w:rsidR="00000000" w:rsidRPr="003A07D6">
        <w:trPr>
          <w:trHeight w:val="255"/>
        </w:trPr>
        <w:tc>
          <w:tcPr>
            <w:tcW w:w="5416" w:type="dxa"/>
            <w:gridSpan w:val="2"/>
            <w:tcBorders>
              <w:top w:val="nil"/>
              <w:left w:val="nil"/>
              <w:bottom w:val="nil"/>
              <w:right w:val="nil"/>
            </w:tcBorders>
          </w:tcPr>
          <w:p w:rsidR="003A07D6" w:rsidRPr="003A07D6" w:rsidRDefault="003A07D6">
            <w:pPr>
              <w:shd w:val="clear" w:color="000000" w:fill="auto"/>
              <w:spacing w:before="60" w:line="200" w:lineRule="exact"/>
              <w:jc w:val="left"/>
              <w:rPr>
                <w:bCs/>
                <w:sz w:val="16"/>
                <w:szCs w:val="16"/>
              </w:rPr>
            </w:pPr>
            <w:r w:rsidRPr="003A07D6">
              <w:rPr>
                <w:bCs/>
                <w:sz w:val="16"/>
                <w:szCs w:val="16"/>
              </w:rPr>
              <w:t>Satsning på att utöka antalet vuxna i skolan</w:t>
            </w:r>
          </w:p>
        </w:tc>
        <w:tc>
          <w:tcPr>
            <w:tcW w:w="1407" w:type="dxa"/>
            <w:tcBorders>
              <w:top w:val="nil"/>
              <w:left w:val="nil"/>
              <w:bottom w:val="nil"/>
              <w:right w:val="nil"/>
            </w:tcBorders>
          </w:tcPr>
          <w:p w:rsidR="003A07D6" w:rsidRPr="003A07D6" w:rsidRDefault="003A07D6">
            <w:pPr>
              <w:shd w:val="clear" w:color="000000" w:fill="auto"/>
              <w:spacing w:before="60" w:line="200" w:lineRule="exact"/>
              <w:jc w:val="right"/>
              <w:rPr>
                <w:bCs/>
                <w:sz w:val="16"/>
                <w:szCs w:val="16"/>
              </w:rPr>
            </w:pPr>
          </w:p>
        </w:tc>
        <w:tc>
          <w:tcPr>
            <w:tcW w:w="1976" w:type="dxa"/>
            <w:tcBorders>
              <w:top w:val="nil"/>
              <w:left w:val="nil"/>
              <w:bottom w:val="nil"/>
              <w:right w:val="nil"/>
            </w:tcBorders>
          </w:tcPr>
          <w:p w:rsidR="003A07D6" w:rsidRPr="003A07D6" w:rsidRDefault="003A07D6">
            <w:pPr>
              <w:shd w:val="clear" w:color="000000" w:fill="auto"/>
              <w:spacing w:before="60" w:line="200" w:lineRule="exact"/>
              <w:jc w:val="right"/>
              <w:rPr>
                <w:bCs/>
                <w:sz w:val="16"/>
                <w:szCs w:val="16"/>
              </w:rPr>
            </w:pPr>
            <w:r w:rsidRPr="003A07D6">
              <w:rPr>
                <w:bCs/>
                <w:sz w:val="16"/>
                <w:szCs w:val="16"/>
              </w:rPr>
              <w:t>+500 000</w:t>
            </w:r>
          </w:p>
        </w:tc>
      </w:tr>
      <w:tr w:rsidR="00000000" w:rsidRPr="003A07D6">
        <w:trPr>
          <w:trHeight w:val="255"/>
        </w:trPr>
        <w:tc>
          <w:tcPr>
            <w:tcW w:w="6823" w:type="dxa"/>
            <w:gridSpan w:val="3"/>
            <w:tcBorders>
              <w:top w:val="nil"/>
              <w:left w:val="nil"/>
              <w:bottom w:val="nil"/>
              <w:right w:val="nil"/>
            </w:tcBorders>
          </w:tcPr>
          <w:p w:rsidR="003A07D6" w:rsidRPr="003A07D6" w:rsidRDefault="003A07D6">
            <w:pPr>
              <w:shd w:val="clear" w:color="000000" w:fill="auto"/>
              <w:spacing w:before="60" w:line="200" w:lineRule="exact"/>
              <w:jc w:val="left"/>
              <w:rPr>
                <w:bCs/>
                <w:sz w:val="16"/>
                <w:szCs w:val="16"/>
              </w:rPr>
            </w:pPr>
            <w:r w:rsidRPr="003A07D6">
              <w:rPr>
                <w:bCs/>
                <w:sz w:val="16"/>
                <w:szCs w:val="16"/>
              </w:rPr>
              <w:t>Antimobbningssatsning</w:t>
            </w:r>
          </w:p>
        </w:tc>
        <w:tc>
          <w:tcPr>
            <w:tcW w:w="1976" w:type="dxa"/>
            <w:tcBorders>
              <w:top w:val="nil"/>
              <w:left w:val="nil"/>
              <w:bottom w:val="nil"/>
              <w:right w:val="nil"/>
            </w:tcBorders>
          </w:tcPr>
          <w:p w:rsidR="003A07D6" w:rsidRPr="003A07D6" w:rsidRDefault="003A07D6">
            <w:pPr>
              <w:shd w:val="clear" w:color="000000" w:fill="auto"/>
              <w:spacing w:before="60" w:line="200" w:lineRule="exact"/>
              <w:jc w:val="right"/>
              <w:rPr>
                <w:bCs/>
                <w:sz w:val="16"/>
                <w:szCs w:val="16"/>
              </w:rPr>
            </w:pPr>
            <w:r w:rsidRPr="003A07D6">
              <w:rPr>
                <w:bCs/>
                <w:sz w:val="16"/>
                <w:szCs w:val="16"/>
              </w:rPr>
              <w:t>+200 000</w:t>
            </w:r>
          </w:p>
        </w:tc>
      </w:tr>
      <w:tr w:rsidR="00000000" w:rsidRPr="003A07D6">
        <w:trPr>
          <w:trHeight w:val="255"/>
        </w:trPr>
        <w:tc>
          <w:tcPr>
            <w:tcW w:w="5416" w:type="dxa"/>
            <w:gridSpan w:val="2"/>
            <w:tcBorders>
              <w:top w:val="nil"/>
              <w:left w:val="nil"/>
              <w:bottom w:val="nil"/>
              <w:right w:val="nil"/>
            </w:tcBorders>
          </w:tcPr>
          <w:p w:rsidR="003A07D6" w:rsidRPr="003A07D6" w:rsidRDefault="003A07D6">
            <w:pPr>
              <w:shd w:val="clear" w:color="000000" w:fill="auto"/>
              <w:spacing w:before="60" w:line="200" w:lineRule="exact"/>
              <w:jc w:val="left"/>
              <w:rPr>
                <w:bCs/>
                <w:sz w:val="16"/>
                <w:szCs w:val="16"/>
              </w:rPr>
            </w:pPr>
            <w:r w:rsidRPr="003A07D6">
              <w:rPr>
                <w:bCs/>
                <w:sz w:val="16"/>
                <w:szCs w:val="16"/>
              </w:rPr>
              <w:t>Åtgärdsprogram för minskade aborttal</w:t>
            </w:r>
          </w:p>
        </w:tc>
        <w:tc>
          <w:tcPr>
            <w:tcW w:w="1407" w:type="dxa"/>
            <w:tcBorders>
              <w:top w:val="nil"/>
              <w:left w:val="nil"/>
              <w:bottom w:val="nil"/>
              <w:right w:val="nil"/>
            </w:tcBorders>
          </w:tcPr>
          <w:p w:rsidR="003A07D6" w:rsidRPr="003A07D6" w:rsidRDefault="003A07D6">
            <w:pPr>
              <w:shd w:val="clear" w:color="000000" w:fill="auto"/>
              <w:spacing w:before="60" w:line="200" w:lineRule="exact"/>
              <w:jc w:val="right"/>
              <w:rPr>
                <w:bCs/>
                <w:sz w:val="16"/>
                <w:szCs w:val="16"/>
              </w:rPr>
            </w:pPr>
          </w:p>
        </w:tc>
        <w:tc>
          <w:tcPr>
            <w:tcW w:w="1976" w:type="dxa"/>
            <w:tcBorders>
              <w:top w:val="nil"/>
              <w:left w:val="nil"/>
              <w:bottom w:val="nil"/>
              <w:right w:val="nil"/>
            </w:tcBorders>
          </w:tcPr>
          <w:p w:rsidR="003A07D6" w:rsidRPr="003A07D6" w:rsidRDefault="003A07D6">
            <w:pPr>
              <w:shd w:val="clear" w:color="000000" w:fill="auto"/>
              <w:spacing w:before="60" w:line="200" w:lineRule="exact"/>
              <w:jc w:val="right"/>
              <w:rPr>
                <w:bCs/>
                <w:sz w:val="16"/>
                <w:szCs w:val="16"/>
              </w:rPr>
            </w:pPr>
            <w:r w:rsidRPr="003A07D6">
              <w:rPr>
                <w:bCs/>
                <w:sz w:val="16"/>
                <w:szCs w:val="16"/>
              </w:rPr>
              <w:t>+100 000</w:t>
            </w:r>
          </w:p>
        </w:tc>
      </w:tr>
      <w:tr w:rsidR="00000000" w:rsidRPr="003A07D6">
        <w:trPr>
          <w:trHeight w:val="85"/>
        </w:trPr>
        <w:tc>
          <w:tcPr>
            <w:tcW w:w="5416" w:type="dxa"/>
            <w:gridSpan w:val="2"/>
            <w:tcBorders>
              <w:top w:val="nil"/>
              <w:left w:val="nil"/>
              <w:bottom w:val="nil"/>
              <w:right w:val="nil"/>
            </w:tcBorders>
          </w:tcPr>
          <w:p w:rsidR="003A07D6" w:rsidRPr="003A07D6" w:rsidRDefault="003A07D6">
            <w:pPr>
              <w:shd w:val="clear" w:color="000000" w:fill="auto"/>
              <w:spacing w:before="60" w:line="200" w:lineRule="exact"/>
              <w:jc w:val="left"/>
              <w:rPr>
                <w:bCs/>
                <w:sz w:val="16"/>
                <w:szCs w:val="16"/>
              </w:rPr>
            </w:pPr>
            <w:r w:rsidRPr="003A07D6">
              <w:rPr>
                <w:bCs/>
                <w:sz w:val="16"/>
                <w:szCs w:val="16"/>
              </w:rPr>
              <w:t>Förbättrad studievägledning</w:t>
            </w:r>
          </w:p>
        </w:tc>
        <w:tc>
          <w:tcPr>
            <w:tcW w:w="1407" w:type="dxa"/>
            <w:tcBorders>
              <w:top w:val="nil"/>
              <w:left w:val="nil"/>
              <w:right w:val="nil"/>
            </w:tcBorders>
          </w:tcPr>
          <w:p w:rsidR="003A07D6" w:rsidRPr="003A07D6" w:rsidRDefault="003A07D6">
            <w:pPr>
              <w:shd w:val="clear" w:color="000000" w:fill="auto"/>
              <w:spacing w:before="60" w:line="200" w:lineRule="exact"/>
              <w:jc w:val="right"/>
              <w:rPr>
                <w:bCs/>
                <w:sz w:val="16"/>
                <w:szCs w:val="16"/>
              </w:rPr>
            </w:pPr>
          </w:p>
        </w:tc>
        <w:tc>
          <w:tcPr>
            <w:tcW w:w="1976" w:type="dxa"/>
            <w:tcBorders>
              <w:top w:val="nil"/>
              <w:left w:val="nil"/>
              <w:right w:val="nil"/>
            </w:tcBorders>
          </w:tcPr>
          <w:p w:rsidR="003A07D6" w:rsidRPr="003A07D6" w:rsidRDefault="003A07D6">
            <w:pPr>
              <w:shd w:val="clear" w:color="000000" w:fill="auto"/>
              <w:spacing w:before="60" w:line="200" w:lineRule="exact"/>
              <w:jc w:val="right"/>
              <w:rPr>
                <w:bCs/>
                <w:sz w:val="16"/>
                <w:szCs w:val="16"/>
              </w:rPr>
            </w:pPr>
            <w:r w:rsidRPr="003A07D6">
              <w:rPr>
                <w:bCs/>
                <w:sz w:val="16"/>
                <w:szCs w:val="16"/>
              </w:rPr>
              <w:t>+200 000</w:t>
            </w:r>
          </w:p>
        </w:tc>
      </w:tr>
      <w:tr w:rsidR="00000000" w:rsidRPr="003A07D6">
        <w:trPr>
          <w:trHeight w:val="83"/>
        </w:trPr>
        <w:tc>
          <w:tcPr>
            <w:tcW w:w="5416" w:type="dxa"/>
            <w:gridSpan w:val="2"/>
            <w:tcBorders>
              <w:top w:val="nil"/>
              <w:left w:val="nil"/>
              <w:right w:val="nil"/>
            </w:tcBorders>
          </w:tcPr>
          <w:p w:rsidR="003A07D6" w:rsidRPr="003A07D6" w:rsidRDefault="003A07D6">
            <w:pPr>
              <w:shd w:val="clear" w:color="000000" w:fill="auto"/>
              <w:spacing w:before="60" w:line="200" w:lineRule="exact"/>
              <w:jc w:val="left"/>
              <w:rPr>
                <w:bCs/>
                <w:sz w:val="16"/>
                <w:szCs w:val="16"/>
              </w:rPr>
            </w:pPr>
            <w:r w:rsidRPr="003A07D6">
              <w:rPr>
                <w:bCs/>
                <w:sz w:val="16"/>
                <w:szCs w:val="16"/>
              </w:rPr>
              <w:t>Utökade nattdagisverksamheter</w:t>
            </w:r>
          </w:p>
        </w:tc>
        <w:tc>
          <w:tcPr>
            <w:tcW w:w="1407" w:type="dxa"/>
            <w:tcBorders>
              <w:left w:val="nil"/>
              <w:right w:val="nil"/>
            </w:tcBorders>
          </w:tcPr>
          <w:p w:rsidR="003A07D6" w:rsidRPr="003A07D6" w:rsidRDefault="003A07D6">
            <w:pPr>
              <w:shd w:val="clear" w:color="000000" w:fill="auto"/>
              <w:spacing w:before="60" w:line="200" w:lineRule="exact"/>
              <w:jc w:val="right"/>
              <w:rPr>
                <w:bCs/>
                <w:sz w:val="16"/>
                <w:szCs w:val="16"/>
              </w:rPr>
            </w:pPr>
          </w:p>
        </w:tc>
        <w:tc>
          <w:tcPr>
            <w:tcW w:w="1976" w:type="dxa"/>
            <w:tcBorders>
              <w:left w:val="nil"/>
              <w:right w:val="nil"/>
            </w:tcBorders>
          </w:tcPr>
          <w:p w:rsidR="003A07D6" w:rsidRPr="003A07D6" w:rsidRDefault="003A07D6">
            <w:pPr>
              <w:shd w:val="clear" w:color="000000" w:fill="auto"/>
              <w:spacing w:before="60" w:line="200" w:lineRule="exact"/>
              <w:jc w:val="right"/>
              <w:rPr>
                <w:bCs/>
                <w:sz w:val="16"/>
                <w:szCs w:val="16"/>
              </w:rPr>
            </w:pPr>
            <w:r w:rsidRPr="003A07D6">
              <w:rPr>
                <w:bCs/>
                <w:sz w:val="16"/>
                <w:szCs w:val="16"/>
              </w:rPr>
              <w:t>+200 000</w:t>
            </w:r>
          </w:p>
        </w:tc>
      </w:tr>
      <w:tr w:rsidR="00000000" w:rsidRPr="003A07D6">
        <w:trPr>
          <w:trHeight w:val="83"/>
        </w:trPr>
        <w:tc>
          <w:tcPr>
            <w:tcW w:w="5416" w:type="dxa"/>
            <w:gridSpan w:val="2"/>
            <w:tcBorders>
              <w:top w:val="nil"/>
              <w:left w:val="nil"/>
              <w:bottom w:val="single" w:sz="4" w:space="0" w:color="auto"/>
              <w:right w:val="nil"/>
            </w:tcBorders>
          </w:tcPr>
          <w:p w:rsidR="003A07D6" w:rsidRPr="003A07D6" w:rsidRDefault="003A07D6">
            <w:pPr>
              <w:shd w:val="clear" w:color="000000" w:fill="auto"/>
              <w:spacing w:before="60" w:line="200" w:lineRule="exact"/>
              <w:jc w:val="left"/>
              <w:rPr>
                <w:b/>
                <w:bCs/>
                <w:sz w:val="16"/>
                <w:szCs w:val="16"/>
              </w:rPr>
            </w:pPr>
            <w:r w:rsidRPr="003A07D6">
              <w:rPr>
                <w:b/>
                <w:bCs/>
                <w:sz w:val="16"/>
                <w:szCs w:val="16"/>
              </w:rPr>
              <w:t>Summa</w:t>
            </w:r>
          </w:p>
        </w:tc>
        <w:tc>
          <w:tcPr>
            <w:tcW w:w="1407" w:type="dxa"/>
            <w:tcBorders>
              <w:left w:val="nil"/>
              <w:bottom w:val="single" w:sz="4" w:space="0" w:color="auto"/>
              <w:right w:val="nil"/>
            </w:tcBorders>
          </w:tcPr>
          <w:p w:rsidR="003A07D6" w:rsidRPr="003A07D6" w:rsidRDefault="003A07D6">
            <w:pPr>
              <w:shd w:val="clear" w:color="000000" w:fill="auto"/>
              <w:spacing w:before="60" w:line="200" w:lineRule="exact"/>
              <w:jc w:val="right"/>
              <w:rPr>
                <w:bCs/>
                <w:sz w:val="16"/>
                <w:szCs w:val="16"/>
              </w:rPr>
            </w:pPr>
          </w:p>
        </w:tc>
        <w:tc>
          <w:tcPr>
            <w:tcW w:w="1976" w:type="dxa"/>
            <w:tcBorders>
              <w:left w:val="nil"/>
              <w:bottom w:val="single" w:sz="4" w:space="0" w:color="auto"/>
              <w:right w:val="nil"/>
            </w:tcBorders>
          </w:tcPr>
          <w:p w:rsidR="003A07D6" w:rsidRPr="003A07D6" w:rsidRDefault="003A07D6">
            <w:pPr>
              <w:shd w:val="clear" w:color="000000" w:fill="auto"/>
              <w:spacing w:before="60" w:line="200" w:lineRule="exact"/>
              <w:jc w:val="right"/>
              <w:rPr>
                <w:b/>
                <w:bCs/>
                <w:sz w:val="16"/>
                <w:szCs w:val="16"/>
              </w:rPr>
            </w:pPr>
            <w:r w:rsidRPr="003A07D6">
              <w:rPr>
                <w:b/>
                <w:bCs/>
                <w:sz w:val="16"/>
                <w:szCs w:val="16"/>
              </w:rPr>
              <w:t>+1 700 000</w:t>
            </w:r>
          </w:p>
        </w:tc>
      </w:tr>
    </w:tbl>
    <w:p w:rsidR="003A07D6" w:rsidRPr="003A07D6" w:rsidRDefault="003A07D6">
      <w:pPr>
        <w:pStyle w:val="Rubrik3"/>
        <w:shd w:val="clear" w:color="000000" w:fill="auto"/>
      </w:pPr>
      <w:bookmarkStart w:id="271" w:name="_Toc277582128"/>
      <w:r w:rsidRPr="003A07D6">
        <w:t>14.2.26 Utgiftsområde 26 – Statsskuldsräntor m.m.</w:t>
      </w:r>
      <w:bookmarkEnd w:id="271"/>
    </w:p>
    <w:p w:rsidR="003A07D6" w:rsidRPr="003A07D6" w:rsidRDefault="003A07D6">
      <w:pPr>
        <w:shd w:val="clear" w:color="000000" w:fill="auto"/>
        <w:rPr>
          <w:szCs w:val="24"/>
        </w:rPr>
      </w:pPr>
      <w:r w:rsidRPr="003A07D6">
        <w:rPr>
          <w:szCs w:val="24"/>
        </w:rPr>
        <w:t>Inga omprioriteringar föreslås.</w:t>
      </w:r>
    </w:p>
    <w:p w:rsidR="003A07D6" w:rsidRPr="003A07D6" w:rsidRDefault="003A07D6">
      <w:pPr>
        <w:pStyle w:val="Rubrik3"/>
        <w:shd w:val="clear" w:color="000000" w:fill="auto"/>
      </w:pPr>
      <w:bookmarkStart w:id="272" w:name="_Toc277582129"/>
      <w:r w:rsidRPr="003A07D6">
        <w:t>14.2.27 Utgiftsområde 27 – Avgiften till Europeiska gemenskapen</w:t>
      </w:r>
      <w:bookmarkEnd w:id="272"/>
    </w:p>
    <w:p w:rsidR="003A07D6" w:rsidRPr="003A07D6" w:rsidRDefault="003A07D6">
      <w:pPr>
        <w:shd w:val="clear" w:color="000000" w:fill="auto"/>
        <w:rPr>
          <w:szCs w:val="24"/>
        </w:rPr>
      </w:pPr>
      <w:r w:rsidRPr="003A07D6">
        <w:rPr>
          <w:szCs w:val="24"/>
        </w:rPr>
        <w:t>Inga omprioriteringar föreslås.</w:t>
      </w:r>
    </w:p>
    <w:p w:rsidR="003A07D6" w:rsidRPr="003A07D6" w:rsidRDefault="003A07D6">
      <w:pPr>
        <w:pStyle w:val="Rubrik1"/>
        <w:shd w:val="clear" w:color="000000" w:fill="auto"/>
      </w:pPr>
      <w:bookmarkStart w:id="273" w:name="_Toc263068509"/>
      <w:r w:rsidRPr="003A07D6">
        <w:br w:type="page"/>
      </w:r>
      <w:bookmarkStart w:id="274" w:name="_Toc275896607"/>
      <w:bookmarkStart w:id="275" w:name="_Toc277582130"/>
      <w:r w:rsidRPr="003A07D6">
        <w:t>15 Tabell skatter och övriga inkomster</w:t>
      </w:r>
      <w:bookmarkEnd w:id="273"/>
      <w:bookmarkEnd w:id="274"/>
      <w:bookmarkEnd w:id="275"/>
      <w:r w:rsidRPr="003A07D6">
        <w:t xml:space="preserve"> </w:t>
      </w:r>
    </w:p>
    <w:p w:rsidR="003A07D6" w:rsidRPr="003A07D6" w:rsidRDefault="003A07D6">
      <w:pPr>
        <w:shd w:val="clear" w:color="000000" w:fill="auto"/>
        <w:rPr>
          <w:b/>
          <w:szCs w:val="24"/>
        </w:rPr>
      </w:pPr>
      <w:r w:rsidRPr="003A07D6">
        <w:rPr>
          <w:b/>
          <w:szCs w:val="24"/>
        </w:rPr>
        <w:t xml:space="preserve">Tabellen nedan anger en sammanställning av skatter och inkomster samt skillnad i budgetsaldo gentemot höstpropositionen för 2011. </w:t>
      </w:r>
    </w:p>
    <w:tbl>
      <w:tblPr>
        <w:tblW w:w="5954" w:type="dxa"/>
        <w:tblInd w:w="70" w:type="dxa"/>
        <w:tblLayout w:type="fixed"/>
        <w:tblCellMar>
          <w:left w:w="70" w:type="dxa"/>
          <w:right w:w="70" w:type="dxa"/>
        </w:tblCellMar>
        <w:tblLook w:val="0000" w:firstRow="0" w:lastRow="0" w:firstColumn="0" w:lastColumn="0" w:noHBand="0" w:noVBand="0"/>
      </w:tblPr>
      <w:tblGrid>
        <w:gridCol w:w="3877"/>
        <w:gridCol w:w="1077"/>
        <w:gridCol w:w="1000"/>
      </w:tblGrid>
      <w:tr w:rsidR="00000000" w:rsidRPr="003A07D6">
        <w:trPr>
          <w:trHeight w:val="255"/>
        </w:trPr>
        <w:tc>
          <w:tcPr>
            <w:tcW w:w="5954" w:type="dxa"/>
            <w:gridSpan w:val="3"/>
            <w:tcBorders>
              <w:top w:val="nil"/>
              <w:left w:val="nil"/>
              <w:bottom w:val="single" w:sz="4" w:space="0" w:color="auto"/>
              <w:right w:val="nil"/>
            </w:tcBorders>
            <w:noWrap/>
          </w:tcPr>
          <w:p w:rsidR="003A07D6" w:rsidRPr="003A07D6" w:rsidRDefault="003A07D6">
            <w:pPr>
              <w:shd w:val="clear" w:color="000000" w:fill="auto"/>
              <w:spacing w:before="60" w:line="200" w:lineRule="exact"/>
              <w:rPr>
                <w:i/>
                <w:iCs/>
                <w:sz w:val="16"/>
                <w:szCs w:val="16"/>
              </w:rPr>
            </w:pPr>
            <w:r w:rsidRPr="003A07D6">
              <w:rPr>
                <w:i/>
                <w:iCs/>
                <w:sz w:val="16"/>
                <w:szCs w:val="16"/>
              </w:rPr>
              <w:t>Miljoner kronor</w:t>
            </w:r>
          </w:p>
        </w:tc>
      </w:tr>
      <w:tr w:rsidR="00000000" w:rsidRPr="003A07D6">
        <w:trPr>
          <w:trHeight w:val="510"/>
        </w:trPr>
        <w:tc>
          <w:tcPr>
            <w:tcW w:w="3877" w:type="dxa"/>
            <w:tcBorders>
              <w:top w:val="nil"/>
              <w:left w:val="nil"/>
              <w:bottom w:val="single" w:sz="4" w:space="0" w:color="auto"/>
              <w:right w:val="nil"/>
            </w:tcBorders>
            <w:noWrap/>
          </w:tcPr>
          <w:p w:rsidR="003A07D6" w:rsidRPr="003A07D6" w:rsidRDefault="003A07D6">
            <w:pPr>
              <w:shd w:val="clear" w:color="000000" w:fill="auto"/>
              <w:spacing w:before="60" w:line="200" w:lineRule="exact"/>
              <w:rPr>
                <w:b/>
                <w:bCs/>
                <w:sz w:val="16"/>
                <w:szCs w:val="16"/>
              </w:rPr>
            </w:pPr>
            <w:r w:rsidRPr="003A07D6">
              <w:rPr>
                <w:b/>
                <w:bCs/>
                <w:sz w:val="16"/>
                <w:szCs w:val="16"/>
              </w:rPr>
              <w:t>Utgiftsområde</w:t>
            </w:r>
          </w:p>
        </w:tc>
        <w:tc>
          <w:tcPr>
            <w:tcW w:w="1077" w:type="dxa"/>
            <w:tcBorders>
              <w:top w:val="nil"/>
              <w:left w:val="nil"/>
              <w:bottom w:val="single" w:sz="4" w:space="0" w:color="auto"/>
              <w:right w:val="nil"/>
            </w:tcBorders>
          </w:tcPr>
          <w:p w:rsidR="003A07D6" w:rsidRPr="003A07D6" w:rsidRDefault="003A07D6">
            <w:pPr>
              <w:shd w:val="clear" w:color="000000" w:fill="auto"/>
              <w:spacing w:before="60" w:line="200" w:lineRule="exact"/>
              <w:jc w:val="right"/>
              <w:rPr>
                <w:b/>
                <w:bCs/>
                <w:sz w:val="16"/>
                <w:szCs w:val="16"/>
              </w:rPr>
            </w:pPr>
            <w:r w:rsidRPr="003A07D6">
              <w:rPr>
                <w:b/>
                <w:bCs/>
                <w:sz w:val="16"/>
                <w:szCs w:val="16"/>
              </w:rPr>
              <w:t>Regeringens förslag</w:t>
            </w:r>
          </w:p>
        </w:tc>
        <w:tc>
          <w:tcPr>
            <w:tcW w:w="1000" w:type="dxa"/>
            <w:tcBorders>
              <w:top w:val="nil"/>
              <w:left w:val="nil"/>
              <w:bottom w:val="single" w:sz="4" w:space="0" w:color="auto"/>
              <w:right w:val="nil"/>
            </w:tcBorders>
          </w:tcPr>
          <w:p w:rsidR="003A07D6" w:rsidRPr="003A07D6" w:rsidRDefault="003A07D6">
            <w:pPr>
              <w:shd w:val="clear" w:color="000000" w:fill="auto"/>
              <w:spacing w:before="60" w:line="200" w:lineRule="exact"/>
              <w:jc w:val="right"/>
              <w:rPr>
                <w:b/>
                <w:bCs/>
                <w:sz w:val="16"/>
                <w:szCs w:val="16"/>
              </w:rPr>
            </w:pPr>
            <w:r w:rsidRPr="003A07D6">
              <w:rPr>
                <w:b/>
                <w:bCs/>
                <w:sz w:val="16"/>
                <w:szCs w:val="16"/>
              </w:rPr>
              <w:t xml:space="preserve">Avvikelse gentemot </w:t>
            </w:r>
            <w:r w:rsidRPr="003A07D6">
              <w:rPr>
                <w:b/>
                <w:bCs/>
                <w:sz w:val="16"/>
                <w:szCs w:val="16"/>
              </w:rPr>
              <w:br/>
              <w:t>regeringens förslag</w:t>
            </w:r>
          </w:p>
        </w:tc>
      </w:tr>
      <w:tr w:rsidR="00000000" w:rsidRPr="003A07D6">
        <w:trPr>
          <w:trHeight w:val="255"/>
        </w:trPr>
        <w:tc>
          <w:tcPr>
            <w:tcW w:w="3877" w:type="dxa"/>
            <w:tcBorders>
              <w:top w:val="nil"/>
              <w:left w:val="nil"/>
              <w:bottom w:val="nil"/>
              <w:right w:val="nil"/>
            </w:tcBorders>
            <w:noWrap/>
          </w:tcPr>
          <w:p w:rsidR="003A07D6" w:rsidRPr="003A07D6" w:rsidRDefault="003A07D6">
            <w:pPr>
              <w:shd w:val="clear" w:color="000000" w:fill="auto"/>
              <w:spacing w:before="60" w:line="200" w:lineRule="exact"/>
              <w:jc w:val="left"/>
              <w:rPr>
                <w:b/>
                <w:bCs/>
                <w:sz w:val="16"/>
                <w:szCs w:val="16"/>
              </w:rPr>
            </w:pPr>
            <w:r w:rsidRPr="003A07D6">
              <w:rPr>
                <w:b/>
                <w:bCs/>
                <w:sz w:val="16"/>
                <w:szCs w:val="16"/>
              </w:rPr>
              <w:t>1100 Direkta skatter på arbete</w:t>
            </w:r>
          </w:p>
        </w:tc>
        <w:tc>
          <w:tcPr>
            <w:tcW w:w="1077" w:type="dxa"/>
            <w:tcBorders>
              <w:top w:val="nil"/>
              <w:left w:val="nil"/>
              <w:bottom w:val="nil"/>
              <w:right w:val="nil"/>
            </w:tcBorders>
            <w:noWrap/>
          </w:tcPr>
          <w:p w:rsidR="003A07D6" w:rsidRPr="003A07D6" w:rsidRDefault="003A07D6">
            <w:pPr>
              <w:shd w:val="clear" w:color="000000" w:fill="auto"/>
              <w:spacing w:before="60" w:line="200" w:lineRule="exact"/>
              <w:jc w:val="right"/>
              <w:rPr>
                <w:b/>
                <w:bCs/>
                <w:sz w:val="16"/>
                <w:szCs w:val="16"/>
              </w:rPr>
            </w:pPr>
            <w:r w:rsidRPr="003A07D6">
              <w:rPr>
                <w:b/>
                <w:bCs/>
                <w:sz w:val="16"/>
                <w:szCs w:val="16"/>
              </w:rPr>
              <w:t>481 311</w:t>
            </w:r>
          </w:p>
        </w:tc>
        <w:tc>
          <w:tcPr>
            <w:tcW w:w="1000" w:type="dxa"/>
            <w:tcBorders>
              <w:top w:val="nil"/>
              <w:left w:val="nil"/>
              <w:bottom w:val="nil"/>
              <w:right w:val="nil"/>
            </w:tcBorders>
            <w:noWrap/>
          </w:tcPr>
          <w:p w:rsidR="003A07D6" w:rsidRPr="003A07D6" w:rsidRDefault="003A07D6">
            <w:pPr>
              <w:shd w:val="clear" w:color="000000" w:fill="auto"/>
              <w:spacing w:before="60" w:line="200" w:lineRule="exact"/>
              <w:jc w:val="right"/>
              <w:rPr>
                <w:b/>
                <w:bCs/>
                <w:sz w:val="16"/>
                <w:szCs w:val="16"/>
              </w:rPr>
            </w:pPr>
            <w:r w:rsidRPr="003A07D6">
              <w:rPr>
                <w:b/>
                <w:bCs/>
                <w:sz w:val="16"/>
                <w:szCs w:val="16"/>
              </w:rPr>
              <w:t>–9 332</w:t>
            </w:r>
          </w:p>
        </w:tc>
      </w:tr>
      <w:tr w:rsidR="00000000" w:rsidRPr="003A07D6">
        <w:trPr>
          <w:trHeight w:val="255"/>
        </w:trPr>
        <w:tc>
          <w:tcPr>
            <w:tcW w:w="3877" w:type="dxa"/>
            <w:tcBorders>
              <w:top w:val="nil"/>
              <w:left w:val="nil"/>
              <w:bottom w:val="nil"/>
              <w:right w:val="nil"/>
            </w:tcBorders>
            <w:noWrap/>
          </w:tcPr>
          <w:p w:rsidR="003A07D6" w:rsidRPr="003A07D6" w:rsidRDefault="003A07D6">
            <w:pPr>
              <w:shd w:val="clear" w:color="000000" w:fill="auto"/>
              <w:spacing w:before="60" w:line="200" w:lineRule="exact"/>
              <w:jc w:val="left"/>
              <w:rPr>
                <w:sz w:val="16"/>
                <w:szCs w:val="16"/>
              </w:rPr>
            </w:pPr>
            <w:r w:rsidRPr="003A07D6">
              <w:rPr>
                <w:sz w:val="16"/>
                <w:szCs w:val="16"/>
              </w:rPr>
              <w:t>1111 Statlig inkomstskatt</w:t>
            </w:r>
          </w:p>
        </w:tc>
        <w:tc>
          <w:tcPr>
            <w:tcW w:w="1077" w:type="dxa"/>
            <w:tcBorders>
              <w:top w:val="nil"/>
              <w:left w:val="nil"/>
              <w:bottom w:val="nil"/>
              <w:right w:val="nil"/>
            </w:tcBorders>
            <w:noWrap/>
          </w:tcPr>
          <w:p w:rsidR="003A07D6" w:rsidRPr="003A07D6" w:rsidRDefault="003A07D6">
            <w:pPr>
              <w:shd w:val="clear" w:color="000000" w:fill="auto"/>
              <w:spacing w:before="60" w:line="200" w:lineRule="exact"/>
              <w:jc w:val="right"/>
              <w:rPr>
                <w:sz w:val="16"/>
                <w:szCs w:val="16"/>
              </w:rPr>
            </w:pPr>
            <w:r w:rsidRPr="003A07D6">
              <w:rPr>
                <w:sz w:val="16"/>
                <w:szCs w:val="16"/>
              </w:rPr>
              <w:t>41 812</w:t>
            </w:r>
          </w:p>
        </w:tc>
        <w:tc>
          <w:tcPr>
            <w:tcW w:w="1000" w:type="dxa"/>
            <w:tcBorders>
              <w:top w:val="nil"/>
              <w:left w:val="nil"/>
              <w:bottom w:val="nil"/>
              <w:right w:val="nil"/>
            </w:tcBorders>
            <w:noWrap/>
          </w:tcPr>
          <w:p w:rsidR="003A07D6" w:rsidRPr="003A07D6" w:rsidRDefault="003A07D6">
            <w:pPr>
              <w:shd w:val="clear" w:color="000000" w:fill="auto"/>
              <w:spacing w:before="60" w:line="200" w:lineRule="exact"/>
              <w:jc w:val="right"/>
              <w:rPr>
                <w:sz w:val="16"/>
                <w:szCs w:val="16"/>
              </w:rPr>
            </w:pPr>
            <w:r w:rsidRPr="003A07D6">
              <w:rPr>
                <w:sz w:val="16"/>
                <w:szCs w:val="16"/>
              </w:rPr>
              <w:t>±0</w:t>
            </w:r>
          </w:p>
        </w:tc>
      </w:tr>
      <w:tr w:rsidR="00000000" w:rsidRPr="003A07D6">
        <w:trPr>
          <w:trHeight w:val="255"/>
        </w:trPr>
        <w:tc>
          <w:tcPr>
            <w:tcW w:w="3877" w:type="dxa"/>
            <w:tcBorders>
              <w:top w:val="nil"/>
              <w:left w:val="nil"/>
              <w:bottom w:val="nil"/>
              <w:right w:val="nil"/>
            </w:tcBorders>
            <w:noWrap/>
          </w:tcPr>
          <w:p w:rsidR="003A07D6" w:rsidRPr="003A07D6" w:rsidRDefault="003A07D6">
            <w:pPr>
              <w:shd w:val="clear" w:color="000000" w:fill="auto"/>
              <w:spacing w:before="60" w:line="200" w:lineRule="exact"/>
              <w:jc w:val="left"/>
              <w:rPr>
                <w:sz w:val="16"/>
                <w:szCs w:val="16"/>
              </w:rPr>
            </w:pPr>
            <w:r w:rsidRPr="003A07D6">
              <w:rPr>
                <w:sz w:val="16"/>
                <w:szCs w:val="16"/>
              </w:rPr>
              <w:t>1115 Kommunal inkomstskatt</w:t>
            </w:r>
          </w:p>
        </w:tc>
        <w:tc>
          <w:tcPr>
            <w:tcW w:w="1077" w:type="dxa"/>
            <w:tcBorders>
              <w:top w:val="nil"/>
              <w:left w:val="nil"/>
              <w:bottom w:val="nil"/>
              <w:right w:val="nil"/>
            </w:tcBorders>
            <w:noWrap/>
          </w:tcPr>
          <w:p w:rsidR="003A07D6" w:rsidRPr="003A07D6" w:rsidRDefault="003A07D6">
            <w:pPr>
              <w:shd w:val="clear" w:color="000000" w:fill="auto"/>
              <w:spacing w:before="60" w:line="200" w:lineRule="exact"/>
              <w:jc w:val="right"/>
              <w:rPr>
                <w:sz w:val="16"/>
                <w:szCs w:val="16"/>
              </w:rPr>
            </w:pPr>
            <w:r w:rsidRPr="003A07D6">
              <w:rPr>
                <w:sz w:val="16"/>
                <w:szCs w:val="16"/>
              </w:rPr>
              <w:t>528 465</w:t>
            </w:r>
          </w:p>
        </w:tc>
        <w:tc>
          <w:tcPr>
            <w:tcW w:w="1000" w:type="dxa"/>
            <w:tcBorders>
              <w:top w:val="nil"/>
              <w:left w:val="nil"/>
              <w:bottom w:val="nil"/>
              <w:right w:val="nil"/>
            </w:tcBorders>
            <w:noWrap/>
          </w:tcPr>
          <w:p w:rsidR="003A07D6" w:rsidRPr="003A07D6" w:rsidRDefault="003A07D6">
            <w:pPr>
              <w:shd w:val="clear" w:color="000000" w:fill="auto"/>
              <w:spacing w:before="60" w:line="200" w:lineRule="exact"/>
              <w:jc w:val="right"/>
              <w:rPr>
                <w:sz w:val="16"/>
                <w:szCs w:val="16"/>
              </w:rPr>
            </w:pPr>
            <w:r w:rsidRPr="003A07D6">
              <w:rPr>
                <w:sz w:val="16"/>
                <w:szCs w:val="16"/>
              </w:rPr>
              <w:t>+13 668</w:t>
            </w:r>
          </w:p>
        </w:tc>
      </w:tr>
      <w:tr w:rsidR="00000000" w:rsidRPr="003A07D6">
        <w:trPr>
          <w:trHeight w:val="255"/>
        </w:trPr>
        <w:tc>
          <w:tcPr>
            <w:tcW w:w="3877" w:type="dxa"/>
            <w:tcBorders>
              <w:top w:val="nil"/>
              <w:left w:val="nil"/>
              <w:bottom w:val="nil"/>
              <w:right w:val="nil"/>
            </w:tcBorders>
            <w:noWrap/>
          </w:tcPr>
          <w:p w:rsidR="003A07D6" w:rsidRPr="003A07D6" w:rsidRDefault="003A07D6">
            <w:pPr>
              <w:shd w:val="clear" w:color="000000" w:fill="auto"/>
              <w:spacing w:before="60" w:line="200" w:lineRule="exact"/>
              <w:jc w:val="left"/>
              <w:rPr>
                <w:sz w:val="16"/>
                <w:szCs w:val="16"/>
              </w:rPr>
            </w:pPr>
            <w:r w:rsidRPr="003A07D6">
              <w:rPr>
                <w:sz w:val="16"/>
                <w:szCs w:val="16"/>
              </w:rPr>
              <w:t>1120 Allmän pensionsavgift</w:t>
            </w:r>
          </w:p>
        </w:tc>
        <w:tc>
          <w:tcPr>
            <w:tcW w:w="1077" w:type="dxa"/>
            <w:tcBorders>
              <w:top w:val="nil"/>
              <w:left w:val="nil"/>
              <w:bottom w:val="nil"/>
              <w:right w:val="nil"/>
            </w:tcBorders>
            <w:noWrap/>
          </w:tcPr>
          <w:p w:rsidR="003A07D6" w:rsidRPr="003A07D6" w:rsidRDefault="003A07D6">
            <w:pPr>
              <w:shd w:val="clear" w:color="000000" w:fill="auto"/>
              <w:spacing w:before="60" w:line="200" w:lineRule="exact"/>
              <w:jc w:val="right"/>
              <w:rPr>
                <w:sz w:val="16"/>
                <w:szCs w:val="16"/>
              </w:rPr>
            </w:pPr>
            <w:r w:rsidRPr="003A07D6">
              <w:rPr>
                <w:sz w:val="16"/>
                <w:szCs w:val="16"/>
              </w:rPr>
              <w:t>93 446</w:t>
            </w:r>
          </w:p>
        </w:tc>
        <w:tc>
          <w:tcPr>
            <w:tcW w:w="1000" w:type="dxa"/>
            <w:tcBorders>
              <w:top w:val="nil"/>
              <w:left w:val="nil"/>
              <w:bottom w:val="nil"/>
              <w:right w:val="nil"/>
            </w:tcBorders>
            <w:noWrap/>
          </w:tcPr>
          <w:p w:rsidR="003A07D6" w:rsidRPr="003A07D6" w:rsidRDefault="003A07D6">
            <w:pPr>
              <w:shd w:val="clear" w:color="000000" w:fill="auto"/>
              <w:spacing w:before="60" w:line="200" w:lineRule="exact"/>
              <w:jc w:val="right"/>
              <w:rPr>
                <w:sz w:val="16"/>
                <w:szCs w:val="16"/>
              </w:rPr>
            </w:pPr>
            <w:r w:rsidRPr="003A07D6">
              <w:rPr>
                <w:sz w:val="16"/>
                <w:szCs w:val="16"/>
              </w:rPr>
              <w:t>±0</w:t>
            </w:r>
          </w:p>
        </w:tc>
      </w:tr>
      <w:tr w:rsidR="00000000" w:rsidRPr="003A07D6">
        <w:trPr>
          <w:trHeight w:val="255"/>
        </w:trPr>
        <w:tc>
          <w:tcPr>
            <w:tcW w:w="3877" w:type="dxa"/>
            <w:tcBorders>
              <w:top w:val="nil"/>
              <w:left w:val="nil"/>
              <w:bottom w:val="nil"/>
              <w:right w:val="nil"/>
            </w:tcBorders>
            <w:noWrap/>
          </w:tcPr>
          <w:p w:rsidR="003A07D6" w:rsidRPr="003A07D6" w:rsidRDefault="003A07D6">
            <w:pPr>
              <w:shd w:val="clear" w:color="000000" w:fill="auto"/>
              <w:spacing w:before="60" w:line="200" w:lineRule="exact"/>
              <w:jc w:val="left"/>
              <w:rPr>
                <w:sz w:val="16"/>
                <w:szCs w:val="16"/>
              </w:rPr>
            </w:pPr>
            <w:r w:rsidRPr="003A07D6">
              <w:rPr>
                <w:sz w:val="16"/>
                <w:szCs w:val="16"/>
              </w:rPr>
              <w:t>1130 Artistskatt</w:t>
            </w:r>
          </w:p>
        </w:tc>
        <w:tc>
          <w:tcPr>
            <w:tcW w:w="1077" w:type="dxa"/>
            <w:tcBorders>
              <w:top w:val="nil"/>
              <w:left w:val="nil"/>
              <w:bottom w:val="nil"/>
              <w:right w:val="nil"/>
            </w:tcBorders>
            <w:noWrap/>
          </w:tcPr>
          <w:p w:rsidR="003A07D6" w:rsidRPr="003A07D6" w:rsidRDefault="003A07D6">
            <w:pPr>
              <w:shd w:val="clear" w:color="000000" w:fill="auto"/>
              <w:spacing w:before="60" w:line="200" w:lineRule="exact"/>
              <w:jc w:val="right"/>
              <w:rPr>
                <w:sz w:val="16"/>
                <w:szCs w:val="16"/>
              </w:rPr>
            </w:pPr>
            <w:r w:rsidRPr="003A07D6">
              <w:rPr>
                <w:sz w:val="16"/>
                <w:szCs w:val="16"/>
              </w:rPr>
              <w:t>131</w:t>
            </w:r>
          </w:p>
        </w:tc>
        <w:tc>
          <w:tcPr>
            <w:tcW w:w="1000" w:type="dxa"/>
            <w:tcBorders>
              <w:top w:val="nil"/>
              <w:left w:val="nil"/>
              <w:bottom w:val="nil"/>
              <w:right w:val="nil"/>
            </w:tcBorders>
            <w:noWrap/>
          </w:tcPr>
          <w:p w:rsidR="003A07D6" w:rsidRPr="003A07D6" w:rsidRDefault="003A07D6">
            <w:pPr>
              <w:shd w:val="clear" w:color="000000" w:fill="auto"/>
              <w:spacing w:before="60" w:line="200" w:lineRule="exact"/>
              <w:jc w:val="right"/>
              <w:rPr>
                <w:sz w:val="16"/>
                <w:szCs w:val="16"/>
              </w:rPr>
            </w:pPr>
            <w:r w:rsidRPr="003A07D6">
              <w:rPr>
                <w:sz w:val="16"/>
                <w:szCs w:val="16"/>
              </w:rPr>
              <w:t>±0</w:t>
            </w:r>
          </w:p>
        </w:tc>
      </w:tr>
      <w:tr w:rsidR="00000000" w:rsidRPr="003A07D6">
        <w:trPr>
          <w:trHeight w:val="255"/>
        </w:trPr>
        <w:tc>
          <w:tcPr>
            <w:tcW w:w="3877" w:type="dxa"/>
            <w:tcBorders>
              <w:top w:val="nil"/>
              <w:left w:val="nil"/>
              <w:bottom w:val="nil"/>
              <w:right w:val="nil"/>
            </w:tcBorders>
            <w:noWrap/>
          </w:tcPr>
          <w:p w:rsidR="003A07D6" w:rsidRPr="003A07D6" w:rsidRDefault="003A07D6">
            <w:pPr>
              <w:shd w:val="clear" w:color="000000" w:fill="auto"/>
              <w:spacing w:before="60" w:line="200" w:lineRule="exact"/>
              <w:jc w:val="left"/>
              <w:rPr>
                <w:sz w:val="16"/>
                <w:szCs w:val="16"/>
              </w:rPr>
            </w:pPr>
            <w:r w:rsidRPr="003A07D6">
              <w:rPr>
                <w:sz w:val="16"/>
                <w:szCs w:val="16"/>
              </w:rPr>
              <w:t>1140 Skattereduktioner</w:t>
            </w:r>
          </w:p>
        </w:tc>
        <w:tc>
          <w:tcPr>
            <w:tcW w:w="1077" w:type="dxa"/>
            <w:tcBorders>
              <w:top w:val="nil"/>
              <w:left w:val="nil"/>
              <w:bottom w:val="nil"/>
              <w:right w:val="nil"/>
            </w:tcBorders>
            <w:noWrap/>
          </w:tcPr>
          <w:p w:rsidR="003A07D6" w:rsidRPr="003A07D6" w:rsidRDefault="003A07D6">
            <w:pPr>
              <w:shd w:val="clear" w:color="000000" w:fill="auto"/>
              <w:spacing w:before="60" w:line="200" w:lineRule="exact"/>
              <w:jc w:val="right"/>
              <w:rPr>
                <w:sz w:val="16"/>
                <w:szCs w:val="16"/>
              </w:rPr>
            </w:pPr>
            <w:r w:rsidRPr="003A07D6">
              <w:rPr>
                <w:sz w:val="16"/>
                <w:szCs w:val="16"/>
              </w:rPr>
              <w:t>-182 543</w:t>
            </w:r>
          </w:p>
        </w:tc>
        <w:tc>
          <w:tcPr>
            <w:tcW w:w="1000" w:type="dxa"/>
            <w:tcBorders>
              <w:top w:val="nil"/>
              <w:left w:val="nil"/>
              <w:bottom w:val="nil"/>
              <w:right w:val="nil"/>
            </w:tcBorders>
            <w:noWrap/>
          </w:tcPr>
          <w:p w:rsidR="003A07D6" w:rsidRPr="003A07D6" w:rsidRDefault="003A07D6">
            <w:pPr>
              <w:shd w:val="clear" w:color="000000" w:fill="auto"/>
              <w:spacing w:before="60" w:line="200" w:lineRule="exact"/>
              <w:jc w:val="right"/>
              <w:rPr>
                <w:sz w:val="16"/>
                <w:szCs w:val="16"/>
              </w:rPr>
            </w:pPr>
            <w:r w:rsidRPr="003A07D6">
              <w:rPr>
                <w:sz w:val="16"/>
                <w:szCs w:val="16"/>
              </w:rPr>
              <w:t>–23 000</w:t>
            </w:r>
          </w:p>
        </w:tc>
      </w:tr>
      <w:tr w:rsidR="00000000" w:rsidRPr="003A07D6">
        <w:trPr>
          <w:trHeight w:val="255"/>
        </w:trPr>
        <w:tc>
          <w:tcPr>
            <w:tcW w:w="3877" w:type="dxa"/>
            <w:tcBorders>
              <w:top w:val="nil"/>
              <w:left w:val="nil"/>
              <w:bottom w:val="nil"/>
              <w:right w:val="nil"/>
            </w:tcBorders>
            <w:noWrap/>
          </w:tcPr>
          <w:p w:rsidR="003A07D6" w:rsidRPr="003A07D6" w:rsidRDefault="003A07D6">
            <w:pPr>
              <w:shd w:val="clear" w:color="000000" w:fill="auto"/>
              <w:spacing w:before="60" w:line="200" w:lineRule="exact"/>
              <w:jc w:val="left"/>
              <w:rPr>
                <w:b/>
                <w:bCs/>
                <w:sz w:val="16"/>
                <w:szCs w:val="16"/>
              </w:rPr>
            </w:pPr>
          </w:p>
        </w:tc>
        <w:tc>
          <w:tcPr>
            <w:tcW w:w="1077" w:type="dxa"/>
            <w:tcBorders>
              <w:top w:val="nil"/>
              <w:left w:val="nil"/>
              <w:bottom w:val="nil"/>
              <w:right w:val="nil"/>
            </w:tcBorders>
            <w:noWrap/>
          </w:tcPr>
          <w:p w:rsidR="003A07D6" w:rsidRPr="003A07D6" w:rsidRDefault="003A07D6">
            <w:pPr>
              <w:shd w:val="clear" w:color="000000" w:fill="auto"/>
              <w:spacing w:before="60" w:line="200" w:lineRule="exact"/>
              <w:jc w:val="right"/>
              <w:rPr>
                <w:b/>
                <w:bCs/>
                <w:sz w:val="16"/>
                <w:szCs w:val="16"/>
              </w:rPr>
            </w:pPr>
          </w:p>
        </w:tc>
        <w:tc>
          <w:tcPr>
            <w:tcW w:w="1000" w:type="dxa"/>
            <w:tcBorders>
              <w:top w:val="nil"/>
              <w:left w:val="nil"/>
              <w:bottom w:val="nil"/>
              <w:right w:val="nil"/>
            </w:tcBorders>
            <w:noWrap/>
          </w:tcPr>
          <w:p w:rsidR="003A07D6" w:rsidRPr="003A07D6" w:rsidRDefault="003A07D6">
            <w:pPr>
              <w:shd w:val="clear" w:color="000000" w:fill="auto"/>
              <w:spacing w:before="60" w:line="200" w:lineRule="exact"/>
              <w:jc w:val="right"/>
              <w:rPr>
                <w:b/>
                <w:bCs/>
                <w:sz w:val="16"/>
                <w:szCs w:val="16"/>
              </w:rPr>
            </w:pPr>
          </w:p>
        </w:tc>
      </w:tr>
      <w:tr w:rsidR="00000000" w:rsidRPr="003A07D6">
        <w:trPr>
          <w:trHeight w:val="255"/>
        </w:trPr>
        <w:tc>
          <w:tcPr>
            <w:tcW w:w="3877" w:type="dxa"/>
            <w:tcBorders>
              <w:top w:val="nil"/>
              <w:left w:val="nil"/>
              <w:bottom w:val="nil"/>
              <w:right w:val="nil"/>
            </w:tcBorders>
            <w:noWrap/>
          </w:tcPr>
          <w:p w:rsidR="003A07D6" w:rsidRPr="003A07D6" w:rsidRDefault="003A07D6">
            <w:pPr>
              <w:shd w:val="clear" w:color="000000" w:fill="auto"/>
              <w:spacing w:before="60" w:line="200" w:lineRule="exact"/>
              <w:jc w:val="left"/>
              <w:rPr>
                <w:b/>
                <w:bCs/>
                <w:sz w:val="16"/>
                <w:szCs w:val="16"/>
              </w:rPr>
            </w:pPr>
            <w:r w:rsidRPr="003A07D6">
              <w:rPr>
                <w:b/>
                <w:bCs/>
                <w:sz w:val="16"/>
                <w:szCs w:val="16"/>
              </w:rPr>
              <w:t>1200 Indirekta skatter på arbete</w:t>
            </w:r>
          </w:p>
        </w:tc>
        <w:tc>
          <w:tcPr>
            <w:tcW w:w="1077" w:type="dxa"/>
            <w:tcBorders>
              <w:top w:val="nil"/>
              <w:left w:val="nil"/>
              <w:bottom w:val="nil"/>
              <w:right w:val="nil"/>
            </w:tcBorders>
            <w:noWrap/>
          </w:tcPr>
          <w:p w:rsidR="003A07D6" w:rsidRPr="003A07D6" w:rsidRDefault="003A07D6">
            <w:pPr>
              <w:shd w:val="clear" w:color="000000" w:fill="auto"/>
              <w:spacing w:before="60" w:line="200" w:lineRule="exact"/>
              <w:jc w:val="right"/>
              <w:rPr>
                <w:b/>
                <w:bCs/>
                <w:sz w:val="16"/>
                <w:szCs w:val="16"/>
              </w:rPr>
            </w:pPr>
            <w:r w:rsidRPr="003A07D6">
              <w:rPr>
                <w:b/>
                <w:bCs/>
                <w:sz w:val="16"/>
                <w:szCs w:val="16"/>
              </w:rPr>
              <w:t>411 138</w:t>
            </w:r>
          </w:p>
        </w:tc>
        <w:tc>
          <w:tcPr>
            <w:tcW w:w="1000" w:type="dxa"/>
            <w:tcBorders>
              <w:top w:val="nil"/>
              <w:left w:val="nil"/>
              <w:bottom w:val="nil"/>
              <w:right w:val="nil"/>
            </w:tcBorders>
            <w:noWrap/>
          </w:tcPr>
          <w:p w:rsidR="003A07D6" w:rsidRPr="003A07D6" w:rsidRDefault="003A07D6">
            <w:pPr>
              <w:shd w:val="clear" w:color="000000" w:fill="auto"/>
              <w:spacing w:before="60" w:line="200" w:lineRule="exact"/>
              <w:jc w:val="right"/>
              <w:rPr>
                <w:b/>
                <w:bCs/>
                <w:sz w:val="16"/>
                <w:szCs w:val="16"/>
              </w:rPr>
            </w:pPr>
            <w:r w:rsidRPr="003A07D6">
              <w:rPr>
                <w:b/>
                <w:bCs/>
                <w:sz w:val="16"/>
                <w:szCs w:val="16"/>
              </w:rPr>
              <w:t>+2 231</w:t>
            </w:r>
          </w:p>
        </w:tc>
      </w:tr>
      <w:tr w:rsidR="00000000" w:rsidRPr="003A07D6">
        <w:trPr>
          <w:trHeight w:val="255"/>
        </w:trPr>
        <w:tc>
          <w:tcPr>
            <w:tcW w:w="3877" w:type="dxa"/>
            <w:tcBorders>
              <w:top w:val="nil"/>
              <w:left w:val="nil"/>
              <w:bottom w:val="nil"/>
              <w:right w:val="nil"/>
            </w:tcBorders>
            <w:noWrap/>
          </w:tcPr>
          <w:p w:rsidR="003A07D6" w:rsidRPr="003A07D6" w:rsidRDefault="003A07D6">
            <w:pPr>
              <w:shd w:val="clear" w:color="000000" w:fill="auto"/>
              <w:spacing w:before="60" w:line="200" w:lineRule="exact"/>
              <w:jc w:val="left"/>
              <w:rPr>
                <w:sz w:val="16"/>
                <w:szCs w:val="16"/>
              </w:rPr>
            </w:pPr>
            <w:r w:rsidRPr="003A07D6">
              <w:rPr>
                <w:sz w:val="16"/>
                <w:szCs w:val="16"/>
              </w:rPr>
              <w:t>1210 Arbetsgivaravgifter</w:t>
            </w:r>
          </w:p>
        </w:tc>
        <w:tc>
          <w:tcPr>
            <w:tcW w:w="1077" w:type="dxa"/>
            <w:tcBorders>
              <w:top w:val="nil"/>
              <w:left w:val="nil"/>
              <w:bottom w:val="nil"/>
              <w:right w:val="nil"/>
            </w:tcBorders>
            <w:noWrap/>
          </w:tcPr>
          <w:p w:rsidR="003A07D6" w:rsidRPr="003A07D6" w:rsidRDefault="003A07D6">
            <w:pPr>
              <w:shd w:val="clear" w:color="000000" w:fill="auto"/>
              <w:spacing w:before="60" w:line="200" w:lineRule="exact"/>
              <w:jc w:val="right"/>
              <w:rPr>
                <w:sz w:val="16"/>
                <w:szCs w:val="16"/>
              </w:rPr>
            </w:pPr>
            <w:r w:rsidRPr="003A07D6">
              <w:rPr>
                <w:sz w:val="16"/>
                <w:szCs w:val="16"/>
              </w:rPr>
              <w:t>417 082</w:t>
            </w:r>
          </w:p>
        </w:tc>
        <w:tc>
          <w:tcPr>
            <w:tcW w:w="1000" w:type="dxa"/>
            <w:tcBorders>
              <w:top w:val="nil"/>
              <w:left w:val="nil"/>
              <w:bottom w:val="nil"/>
              <w:right w:val="nil"/>
            </w:tcBorders>
            <w:noWrap/>
          </w:tcPr>
          <w:p w:rsidR="003A07D6" w:rsidRPr="003A07D6" w:rsidRDefault="003A07D6">
            <w:pPr>
              <w:shd w:val="clear" w:color="000000" w:fill="auto"/>
              <w:spacing w:before="60" w:line="200" w:lineRule="exact"/>
              <w:jc w:val="right"/>
              <w:rPr>
                <w:sz w:val="16"/>
                <w:szCs w:val="16"/>
              </w:rPr>
            </w:pPr>
            <w:r w:rsidRPr="003A07D6">
              <w:rPr>
                <w:sz w:val="16"/>
                <w:szCs w:val="16"/>
              </w:rPr>
              <w:t>+2 167</w:t>
            </w:r>
          </w:p>
        </w:tc>
      </w:tr>
      <w:tr w:rsidR="00000000" w:rsidRPr="003A07D6">
        <w:trPr>
          <w:trHeight w:val="255"/>
        </w:trPr>
        <w:tc>
          <w:tcPr>
            <w:tcW w:w="3877" w:type="dxa"/>
            <w:tcBorders>
              <w:top w:val="nil"/>
              <w:left w:val="nil"/>
              <w:bottom w:val="nil"/>
              <w:right w:val="nil"/>
            </w:tcBorders>
            <w:noWrap/>
          </w:tcPr>
          <w:p w:rsidR="003A07D6" w:rsidRPr="003A07D6" w:rsidRDefault="003A07D6">
            <w:pPr>
              <w:shd w:val="clear" w:color="000000" w:fill="auto"/>
              <w:spacing w:before="60" w:line="200" w:lineRule="exact"/>
              <w:jc w:val="left"/>
              <w:rPr>
                <w:sz w:val="16"/>
                <w:szCs w:val="16"/>
              </w:rPr>
            </w:pPr>
            <w:r w:rsidRPr="003A07D6">
              <w:rPr>
                <w:sz w:val="16"/>
                <w:szCs w:val="16"/>
              </w:rPr>
              <w:t>1240 Egenavgifter</w:t>
            </w:r>
          </w:p>
        </w:tc>
        <w:tc>
          <w:tcPr>
            <w:tcW w:w="1077" w:type="dxa"/>
            <w:tcBorders>
              <w:top w:val="nil"/>
              <w:left w:val="nil"/>
              <w:bottom w:val="nil"/>
              <w:right w:val="nil"/>
            </w:tcBorders>
            <w:noWrap/>
          </w:tcPr>
          <w:p w:rsidR="003A07D6" w:rsidRPr="003A07D6" w:rsidRDefault="003A07D6">
            <w:pPr>
              <w:shd w:val="clear" w:color="000000" w:fill="auto"/>
              <w:spacing w:before="60" w:line="200" w:lineRule="exact"/>
              <w:jc w:val="right"/>
              <w:rPr>
                <w:sz w:val="16"/>
                <w:szCs w:val="16"/>
              </w:rPr>
            </w:pPr>
            <w:r w:rsidRPr="003A07D6">
              <w:rPr>
                <w:sz w:val="16"/>
                <w:szCs w:val="16"/>
              </w:rPr>
              <w:t>12 494</w:t>
            </w:r>
          </w:p>
        </w:tc>
        <w:tc>
          <w:tcPr>
            <w:tcW w:w="1000" w:type="dxa"/>
            <w:tcBorders>
              <w:top w:val="nil"/>
              <w:left w:val="nil"/>
              <w:bottom w:val="nil"/>
              <w:right w:val="nil"/>
            </w:tcBorders>
            <w:noWrap/>
          </w:tcPr>
          <w:p w:rsidR="003A07D6" w:rsidRPr="003A07D6" w:rsidRDefault="003A07D6">
            <w:pPr>
              <w:shd w:val="clear" w:color="000000" w:fill="auto"/>
              <w:spacing w:before="60" w:line="200" w:lineRule="exact"/>
              <w:jc w:val="right"/>
              <w:rPr>
                <w:sz w:val="16"/>
                <w:szCs w:val="16"/>
              </w:rPr>
            </w:pPr>
            <w:r w:rsidRPr="003A07D6">
              <w:rPr>
                <w:sz w:val="16"/>
                <w:szCs w:val="16"/>
              </w:rPr>
              <w:t>±0</w:t>
            </w:r>
          </w:p>
        </w:tc>
      </w:tr>
      <w:tr w:rsidR="00000000" w:rsidRPr="003A07D6">
        <w:trPr>
          <w:trHeight w:val="255"/>
        </w:trPr>
        <w:tc>
          <w:tcPr>
            <w:tcW w:w="3877" w:type="dxa"/>
            <w:tcBorders>
              <w:top w:val="nil"/>
              <w:left w:val="nil"/>
              <w:bottom w:val="nil"/>
              <w:right w:val="nil"/>
            </w:tcBorders>
            <w:noWrap/>
          </w:tcPr>
          <w:p w:rsidR="003A07D6" w:rsidRPr="003A07D6" w:rsidRDefault="003A07D6">
            <w:pPr>
              <w:shd w:val="clear" w:color="000000" w:fill="auto"/>
              <w:spacing w:before="60" w:line="200" w:lineRule="exact"/>
              <w:jc w:val="left"/>
              <w:rPr>
                <w:sz w:val="16"/>
                <w:szCs w:val="16"/>
              </w:rPr>
            </w:pPr>
            <w:r w:rsidRPr="003A07D6">
              <w:rPr>
                <w:sz w:val="16"/>
                <w:szCs w:val="16"/>
              </w:rPr>
              <w:t>1260 Avgifter till pensionssystemet</w:t>
            </w:r>
          </w:p>
        </w:tc>
        <w:tc>
          <w:tcPr>
            <w:tcW w:w="1077" w:type="dxa"/>
            <w:tcBorders>
              <w:top w:val="nil"/>
              <w:left w:val="nil"/>
              <w:bottom w:val="nil"/>
              <w:right w:val="nil"/>
            </w:tcBorders>
            <w:noWrap/>
          </w:tcPr>
          <w:p w:rsidR="003A07D6" w:rsidRPr="003A07D6" w:rsidRDefault="003A07D6">
            <w:pPr>
              <w:shd w:val="clear" w:color="000000" w:fill="auto"/>
              <w:spacing w:before="60" w:line="200" w:lineRule="exact"/>
              <w:jc w:val="right"/>
              <w:rPr>
                <w:sz w:val="16"/>
                <w:szCs w:val="16"/>
              </w:rPr>
            </w:pPr>
            <w:r w:rsidRPr="003A07D6">
              <w:rPr>
                <w:sz w:val="16"/>
                <w:szCs w:val="16"/>
              </w:rPr>
              <w:t>-27 982</w:t>
            </w:r>
          </w:p>
        </w:tc>
        <w:tc>
          <w:tcPr>
            <w:tcW w:w="1000" w:type="dxa"/>
            <w:tcBorders>
              <w:top w:val="nil"/>
              <w:left w:val="nil"/>
              <w:bottom w:val="nil"/>
              <w:right w:val="nil"/>
            </w:tcBorders>
            <w:noWrap/>
          </w:tcPr>
          <w:p w:rsidR="003A07D6" w:rsidRPr="003A07D6" w:rsidRDefault="003A07D6">
            <w:pPr>
              <w:shd w:val="clear" w:color="000000" w:fill="auto"/>
              <w:spacing w:before="60" w:line="200" w:lineRule="exact"/>
              <w:jc w:val="right"/>
              <w:rPr>
                <w:sz w:val="16"/>
                <w:szCs w:val="16"/>
              </w:rPr>
            </w:pPr>
            <w:r w:rsidRPr="003A07D6">
              <w:rPr>
                <w:sz w:val="16"/>
                <w:szCs w:val="16"/>
              </w:rPr>
              <w:t>±0</w:t>
            </w:r>
          </w:p>
        </w:tc>
      </w:tr>
      <w:tr w:rsidR="00000000" w:rsidRPr="003A07D6">
        <w:trPr>
          <w:trHeight w:val="255"/>
        </w:trPr>
        <w:tc>
          <w:tcPr>
            <w:tcW w:w="3877" w:type="dxa"/>
            <w:tcBorders>
              <w:top w:val="nil"/>
              <w:left w:val="nil"/>
              <w:bottom w:val="nil"/>
              <w:right w:val="nil"/>
            </w:tcBorders>
            <w:noWrap/>
          </w:tcPr>
          <w:p w:rsidR="003A07D6" w:rsidRPr="003A07D6" w:rsidRDefault="003A07D6">
            <w:pPr>
              <w:shd w:val="clear" w:color="000000" w:fill="auto"/>
              <w:spacing w:before="60" w:line="200" w:lineRule="exact"/>
              <w:jc w:val="left"/>
              <w:rPr>
                <w:sz w:val="16"/>
                <w:szCs w:val="16"/>
              </w:rPr>
            </w:pPr>
            <w:r w:rsidRPr="003A07D6">
              <w:rPr>
                <w:sz w:val="16"/>
                <w:szCs w:val="16"/>
              </w:rPr>
              <w:t>1270 Särskild löneskatt</w:t>
            </w:r>
          </w:p>
        </w:tc>
        <w:tc>
          <w:tcPr>
            <w:tcW w:w="1077" w:type="dxa"/>
            <w:tcBorders>
              <w:top w:val="nil"/>
              <w:left w:val="nil"/>
              <w:bottom w:val="nil"/>
              <w:right w:val="nil"/>
            </w:tcBorders>
            <w:noWrap/>
          </w:tcPr>
          <w:p w:rsidR="003A07D6" w:rsidRPr="003A07D6" w:rsidRDefault="003A07D6">
            <w:pPr>
              <w:shd w:val="clear" w:color="000000" w:fill="auto"/>
              <w:spacing w:before="60" w:line="200" w:lineRule="exact"/>
              <w:jc w:val="right"/>
              <w:rPr>
                <w:sz w:val="16"/>
                <w:szCs w:val="16"/>
              </w:rPr>
            </w:pPr>
            <w:r w:rsidRPr="003A07D6">
              <w:rPr>
                <w:sz w:val="16"/>
                <w:szCs w:val="16"/>
              </w:rPr>
              <w:t>34 440</w:t>
            </w:r>
          </w:p>
        </w:tc>
        <w:tc>
          <w:tcPr>
            <w:tcW w:w="1000" w:type="dxa"/>
            <w:tcBorders>
              <w:top w:val="nil"/>
              <w:left w:val="nil"/>
              <w:bottom w:val="nil"/>
              <w:right w:val="nil"/>
            </w:tcBorders>
            <w:noWrap/>
          </w:tcPr>
          <w:p w:rsidR="003A07D6" w:rsidRPr="003A07D6" w:rsidRDefault="003A07D6">
            <w:pPr>
              <w:shd w:val="clear" w:color="000000" w:fill="auto"/>
              <w:spacing w:before="60" w:line="200" w:lineRule="exact"/>
              <w:jc w:val="right"/>
              <w:rPr>
                <w:sz w:val="16"/>
                <w:szCs w:val="16"/>
              </w:rPr>
            </w:pPr>
            <w:r w:rsidRPr="003A07D6">
              <w:rPr>
                <w:sz w:val="16"/>
                <w:szCs w:val="16"/>
              </w:rPr>
              <w:t>±0</w:t>
            </w:r>
          </w:p>
        </w:tc>
      </w:tr>
      <w:tr w:rsidR="00000000" w:rsidRPr="003A07D6">
        <w:trPr>
          <w:trHeight w:val="255"/>
        </w:trPr>
        <w:tc>
          <w:tcPr>
            <w:tcW w:w="3877" w:type="dxa"/>
            <w:tcBorders>
              <w:top w:val="nil"/>
              <w:left w:val="nil"/>
              <w:bottom w:val="nil"/>
              <w:right w:val="nil"/>
            </w:tcBorders>
            <w:noWrap/>
          </w:tcPr>
          <w:p w:rsidR="003A07D6" w:rsidRPr="003A07D6" w:rsidRDefault="003A07D6">
            <w:pPr>
              <w:shd w:val="clear" w:color="000000" w:fill="auto"/>
              <w:spacing w:before="60" w:line="200" w:lineRule="exact"/>
              <w:jc w:val="left"/>
              <w:rPr>
                <w:sz w:val="16"/>
                <w:szCs w:val="16"/>
              </w:rPr>
            </w:pPr>
            <w:r w:rsidRPr="003A07D6">
              <w:rPr>
                <w:sz w:val="16"/>
                <w:szCs w:val="16"/>
              </w:rPr>
              <w:t>1280 Nedsättningar</w:t>
            </w:r>
          </w:p>
        </w:tc>
        <w:tc>
          <w:tcPr>
            <w:tcW w:w="1077" w:type="dxa"/>
            <w:tcBorders>
              <w:top w:val="nil"/>
              <w:left w:val="nil"/>
              <w:bottom w:val="nil"/>
              <w:right w:val="nil"/>
            </w:tcBorders>
            <w:noWrap/>
          </w:tcPr>
          <w:p w:rsidR="003A07D6" w:rsidRPr="003A07D6" w:rsidRDefault="003A07D6">
            <w:pPr>
              <w:shd w:val="clear" w:color="000000" w:fill="auto"/>
              <w:spacing w:before="60" w:line="200" w:lineRule="exact"/>
              <w:jc w:val="right"/>
              <w:rPr>
                <w:sz w:val="16"/>
                <w:szCs w:val="16"/>
              </w:rPr>
            </w:pPr>
            <w:r w:rsidRPr="003A07D6">
              <w:rPr>
                <w:sz w:val="16"/>
                <w:szCs w:val="16"/>
              </w:rPr>
              <w:t>-25 711</w:t>
            </w:r>
          </w:p>
        </w:tc>
        <w:tc>
          <w:tcPr>
            <w:tcW w:w="1000" w:type="dxa"/>
            <w:tcBorders>
              <w:top w:val="nil"/>
              <w:left w:val="nil"/>
              <w:bottom w:val="nil"/>
              <w:right w:val="nil"/>
            </w:tcBorders>
            <w:noWrap/>
          </w:tcPr>
          <w:p w:rsidR="003A07D6" w:rsidRPr="003A07D6" w:rsidRDefault="003A07D6">
            <w:pPr>
              <w:shd w:val="clear" w:color="000000" w:fill="auto"/>
              <w:spacing w:before="60" w:line="200" w:lineRule="exact"/>
              <w:jc w:val="right"/>
              <w:rPr>
                <w:sz w:val="16"/>
                <w:szCs w:val="16"/>
              </w:rPr>
            </w:pPr>
            <w:r w:rsidRPr="003A07D6">
              <w:rPr>
                <w:sz w:val="16"/>
                <w:szCs w:val="16"/>
              </w:rPr>
              <w:t>+64</w:t>
            </w:r>
          </w:p>
        </w:tc>
      </w:tr>
      <w:tr w:rsidR="00000000" w:rsidRPr="003A07D6">
        <w:trPr>
          <w:trHeight w:val="255"/>
        </w:trPr>
        <w:tc>
          <w:tcPr>
            <w:tcW w:w="3877" w:type="dxa"/>
            <w:tcBorders>
              <w:top w:val="nil"/>
              <w:left w:val="nil"/>
              <w:bottom w:val="nil"/>
              <w:right w:val="nil"/>
            </w:tcBorders>
            <w:noWrap/>
          </w:tcPr>
          <w:p w:rsidR="003A07D6" w:rsidRPr="003A07D6" w:rsidRDefault="003A07D6">
            <w:pPr>
              <w:shd w:val="clear" w:color="000000" w:fill="auto"/>
              <w:spacing w:before="60" w:line="200" w:lineRule="exact"/>
              <w:jc w:val="left"/>
              <w:rPr>
                <w:sz w:val="16"/>
                <w:szCs w:val="16"/>
              </w:rPr>
            </w:pPr>
            <w:r w:rsidRPr="003A07D6">
              <w:rPr>
                <w:sz w:val="16"/>
                <w:szCs w:val="16"/>
              </w:rPr>
              <w:t>1290 Tjänstegruppliv</w:t>
            </w:r>
          </w:p>
        </w:tc>
        <w:tc>
          <w:tcPr>
            <w:tcW w:w="1077" w:type="dxa"/>
            <w:tcBorders>
              <w:top w:val="nil"/>
              <w:left w:val="nil"/>
              <w:bottom w:val="nil"/>
              <w:right w:val="nil"/>
            </w:tcBorders>
            <w:noWrap/>
          </w:tcPr>
          <w:p w:rsidR="003A07D6" w:rsidRPr="003A07D6" w:rsidRDefault="003A07D6">
            <w:pPr>
              <w:shd w:val="clear" w:color="000000" w:fill="auto"/>
              <w:spacing w:before="60" w:line="200" w:lineRule="exact"/>
              <w:jc w:val="right"/>
              <w:rPr>
                <w:sz w:val="16"/>
                <w:szCs w:val="16"/>
              </w:rPr>
            </w:pPr>
            <w:r w:rsidRPr="003A07D6">
              <w:rPr>
                <w:sz w:val="16"/>
                <w:szCs w:val="16"/>
              </w:rPr>
              <w:t>814</w:t>
            </w:r>
          </w:p>
        </w:tc>
        <w:tc>
          <w:tcPr>
            <w:tcW w:w="1000" w:type="dxa"/>
            <w:tcBorders>
              <w:top w:val="nil"/>
              <w:left w:val="nil"/>
              <w:bottom w:val="nil"/>
              <w:right w:val="nil"/>
            </w:tcBorders>
            <w:noWrap/>
          </w:tcPr>
          <w:p w:rsidR="003A07D6" w:rsidRPr="003A07D6" w:rsidRDefault="003A07D6">
            <w:pPr>
              <w:shd w:val="clear" w:color="000000" w:fill="auto"/>
              <w:spacing w:before="60" w:line="200" w:lineRule="exact"/>
              <w:jc w:val="right"/>
              <w:rPr>
                <w:sz w:val="16"/>
                <w:szCs w:val="16"/>
              </w:rPr>
            </w:pPr>
            <w:r w:rsidRPr="003A07D6">
              <w:rPr>
                <w:sz w:val="16"/>
                <w:szCs w:val="16"/>
              </w:rPr>
              <w:t>±0</w:t>
            </w:r>
          </w:p>
        </w:tc>
      </w:tr>
      <w:tr w:rsidR="00000000" w:rsidRPr="003A07D6">
        <w:trPr>
          <w:trHeight w:val="255"/>
        </w:trPr>
        <w:tc>
          <w:tcPr>
            <w:tcW w:w="3877" w:type="dxa"/>
            <w:tcBorders>
              <w:top w:val="nil"/>
              <w:left w:val="nil"/>
              <w:bottom w:val="nil"/>
              <w:right w:val="nil"/>
            </w:tcBorders>
            <w:noWrap/>
          </w:tcPr>
          <w:p w:rsidR="003A07D6" w:rsidRPr="003A07D6" w:rsidRDefault="003A07D6">
            <w:pPr>
              <w:shd w:val="clear" w:color="000000" w:fill="auto"/>
              <w:spacing w:before="60" w:line="200" w:lineRule="exact"/>
              <w:jc w:val="left"/>
              <w:rPr>
                <w:sz w:val="16"/>
                <w:szCs w:val="16"/>
              </w:rPr>
            </w:pPr>
          </w:p>
        </w:tc>
        <w:tc>
          <w:tcPr>
            <w:tcW w:w="1077" w:type="dxa"/>
            <w:tcBorders>
              <w:top w:val="nil"/>
              <w:left w:val="nil"/>
              <w:bottom w:val="nil"/>
              <w:right w:val="nil"/>
            </w:tcBorders>
            <w:noWrap/>
          </w:tcPr>
          <w:p w:rsidR="003A07D6" w:rsidRPr="003A07D6" w:rsidRDefault="003A07D6">
            <w:pPr>
              <w:shd w:val="clear" w:color="000000" w:fill="auto"/>
              <w:spacing w:before="60" w:line="200" w:lineRule="exact"/>
              <w:rPr>
                <w:sz w:val="16"/>
                <w:szCs w:val="16"/>
              </w:rPr>
            </w:pPr>
          </w:p>
        </w:tc>
        <w:tc>
          <w:tcPr>
            <w:tcW w:w="1000" w:type="dxa"/>
            <w:tcBorders>
              <w:top w:val="nil"/>
              <w:left w:val="nil"/>
              <w:bottom w:val="nil"/>
              <w:right w:val="nil"/>
            </w:tcBorders>
            <w:noWrap/>
          </w:tcPr>
          <w:p w:rsidR="003A07D6" w:rsidRPr="003A07D6" w:rsidRDefault="003A07D6">
            <w:pPr>
              <w:shd w:val="clear" w:color="000000" w:fill="auto"/>
              <w:spacing w:before="60" w:line="200" w:lineRule="exact"/>
              <w:rPr>
                <w:sz w:val="16"/>
                <w:szCs w:val="16"/>
              </w:rPr>
            </w:pPr>
          </w:p>
        </w:tc>
      </w:tr>
      <w:tr w:rsidR="00000000" w:rsidRPr="003A07D6">
        <w:trPr>
          <w:trHeight w:val="255"/>
        </w:trPr>
        <w:tc>
          <w:tcPr>
            <w:tcW w:w="3877" w:type="dxa"/>
            <w:tcBorders>
              <w:top w:val="nil"/>
              <w:left w:val="nil"/>
              <w:bottom w:val="nil"/>
              <w:right w:val="nil"/>
            </w:tcBorders>
            <w:noWrap/>
          </w:tcPr>
          <w:p w:rsidR="003A07D6" w:rsidRPr="003A07D6" w:rsidRDefault="003A07D6">
            <w:pPr>
              <w:shd w:val="clear" w:color="000000" w:fill="auto"/>
              <w:spacing w:before="60" w:line="200" w:lineRule="exact"/>
              <w:jc w:val="left"/>
              <w:rPr>
                <w:b/>
                <w:bCs/>
                <w:sz w:val="16"/>
                <w:szCs w:val="16"/>
              </w:rPr>
            </w:pPr>
            <w:r w:rsidRPr="003A07D6">
              <w:rPr>
                <w:b/>
                <w:bCs/>
                <w:sz w:val="16"/>
                <w:szCs w:val="16"/>
              </w:rPr>
              <w:t>1300 Skatt på kapital</w:t>
            </w:r>
          </w:p>
        </w:tc>
        <w:tc>
          <w:tcPr>
            <w:tcW w:w="1077" w:type="dxa"/>
            <w:tcBorders>
              <w:top w:val="nil"/>
              <w:left w:val="nil"/>
              <w:bottom w:val="nil"/>
              <w:right w:val="nil"/>
            </w:tcBorders>
            <w:noWrap/>
          </w:tcPr>
          <w:p w:rsidR="003A07D6" w:rsidRPr="003A07D6" w:rsidRDefault="003A07D6">
            <w:pPr>
              <w:shd w:val="clear" w:color="000000" w:fill="auto"/>
              <w:spacing w:before="60" w:line="200" w:lineRule="exact"/>
              <w:jc w:val="right"/>
              <w:rPr>
                <w:b/>
                <w:bCs/>
                <w:sz w:val="16"/>
                <w:szCs w:val="16"/>
              </w:rPr>
            </w:pPr>
            <w:r w:rsidRPr="003A07D6">
              <w:rPr>
                <w:b/>
                <w:bCs/>
                <w:sz w:val="16"/>
                <w:szCs w:val="16"/>
              </w:rPr>
              <w:t>189 706</w:t>
            </w:r>
          </w:p>
        </w:tc>
        <w:tc>
          <w:tcPr>
            <w:tcW w:w="1000" w:type="dxa"/>
            <w:tcBorders>
              <w:top w:val="nil"/>
              <w:left w:val="nil"/>
              <w:bottom w:val="nil"/>
              <w:right w:val="nil"/>
            </w:tcBorders>
            <w:noWrap/>
          </w:tcPr>
          <w:p w:rsidR="003A07D6" w:rsidRPr="003A07D6" w:rsidRDefault="003A07D6">
            <w:pPr>
              <w:shd w:val="clear" w:color="000000" w:fill="auto"/>
              <w:spacing w:before="60" w:line="200" w:lineRule="exact"/>
              <w:jc w:val="right"/>
              <w:rPr>
                <w:b/>
                <w:bCs/>
                <w:sz w:val="16"/>
                <w:szCs w:val="16"/>
              </w:rPr>
            </w:pPr>
            <w:r w:rsidRPr="003A07D6">
              <w:rPr>
                <w:b/>
                <w:bCs/>
                <w:sz w:val="16"/>
                <w:szCs w:val="16"/>
              </w:rPr>
              <w:t>±0</w:t>
            </w:r>
          </w:p>
        </w:tc>
      </w:tr>
      <w:tr w:rsidR="00000000" w:rsidRPr="003A07D6">
        <w:trPr>
          <w:trHeight w:val="255"/>
        </w:trPr>
        <w:tc>
          <w:tcPr>
            <w:tcW w:w="3877" w:type="dxa"/>
            <w:tcBorders>
              <w:top w:val="nil"/>
              <w:left w:val="nil"/>
              <w:bottom w:val="nil"/>
              <w:right w:val="nil"/>
            </w:tcBorders>
            <w:noWrap/>
          </w:tcPr>
          <w:p w:rsidR="003A07D6" w:rsidRPr="003A07D6" w:rsidRDefault="003A07D6">
            <w:pPr>
              <w:shd w:val="clear" w:color="000000" w:fill="auto"/>
              <w:spacing w:before="60" w:line="200" w:lineRule="exact"/>
              <w:jc w:val="left"/>
              <w:rPr>
                <w:sz w:val="16"/>
                <w:szCs w:val="16"/>
              </w:rPr>
            </w:pPr>
            <w:r w:rsidRPr="003A07D6">
              <w:rPr>
                <w:sz w:val="16"/>
                <w:szCs w:val="16"/>
              </w:rPr>
              <w:t>1310 Skatt på kapital, hushåll</w:t>
            </w:r>
          </w:p>
        </w:tc>
        <w:tc>
          <w:tcPr>
            <w:tcW w:w="1077" w:type="dxa"/>
            <w:tcBorders>
              <w:top w:val="nil"/>
              <w:left w:val="nil"/>
              <w:bottom w:val="nil"/>
              <w:right w:val="nil"/>
            </w:tcBorders>
            <w:noWrap/>
          </w:tcPr>
          <w:p w:rsidR="003A07D6" w:rsidRPr="003A07D6" w:rsidRDefault="003A07D6">
            <w:pPr>
              <w:shd w:val="clear" w:color="000000" w:fill="auto"/>
              <w:spacing w:before="60" w:line="200" w:lineRule="exact"/>
              <w:jc w:val="right"/>
              <w:rPr>
                <w:sz w:val="16"/>
                <w:szCs w:val="16"/>
              </w:rPr>
            </w:pPr>
            <w:r w:rsidRPr="003A07D6">
              <w:rPr>
                <w:sz w:val="16"/>
                <w:szCs w:val="16"/>
              </w:rPr>
              <w:t>32 935</w:t>
            </w:r>
          </w:p>
        </w:tc>
        <w:tc>
          <w:tcPr>
            <w:tcW w:w="1000" w:type="dxa"/>
            <w:tcBorders>
              <w:top w:val="nil"/>
              <w:left w:val="nil"/>
              <w:bottom w:val="nil"/>
              <w:right w:val="nil"/>
            </w:tcBorders>
            <w:noWrap/>
          </w:tcPr>
          <w:p w:rsidR="003A07D6" w:rsidRPr="003A07D6" w:rsidRDefault="003A07D6">
            <w:pPr>
              <w:shd w:val="clear" w:color="000000" w:fill="auto"/>
              <w:spacing w:before="60" w:line="200" w:lineRule="exact"/>
              <w:jc w:val="right"/>
              <w:rPr>
                <w:sz w:val="16"/>
                <w:szCs w:val="16"/>
              </w:rPr>
            </w:pPr>
            <w:r w:rsidRPr="003A07D6">
              <w:rPr>
                <w:sz w:val="16"/>
                <w:szCs w:val="16"/>
              </w:rPr>
              <w:t>±0</w:t>
            </w:r>
          </w:p>
        </w:tc>
      </w:tr>
      <w:tr w:rsidR="00000000" w:rsidRPr="003A07D6">
        <w:trPr>
          <w:trHeight w:val="255"/>
        </w:trPr>
        <w:tc>
          <w:tcPr>
            <w:tcW w:w="3877" w:type="dxa"/>
            <w:tcBorders>
              <w:top w:val="nil"/>
              <w:left w:val="nil"/>
              <w:bottom w:val="nil"/>
              <w:right w:val="nil"/>
            </w:tcBorders>
            <w:noWrap/>
          </w:tcPr>
          <w:p w:rsidR="003A07D6" w:rsidRPr="003A07D6" w:rsidRDefault="003A07D6">
            <w:pPr>
              <w:shd w:val="clear" w:color="000000" w:fill="auto"/>
              <w:spacing w:before="60" w:line="200" w:lineRule="exact"/>
              <w:jc w:val="left"/>
              <w:rPr>
                <w:sz w:val="16"/>
                <w:szCs w:val="16"/>
              </w:rPr>
            </w:pPr>
            <w:r w:rsidRPr="003A07D6">
              <w:rPr>
                <w:sz w:val="16"/>
                <w:szCs w:val="16"/>
              </w:rPr>
              <w:t>1320 Skatt på företagsvinster</w:t>
            </w:r>
          </w:p>
        </w:tc>
        <w:tc>
          <w:tcPr>
            <w:tcW w:w="1077" w:type="dxa"/>
            <w:tcBorders>
              <w:top w:val="nil"/>
              <w:left w:val="nil"/>
              <w:bottom w:val="nil"/>
              <w:right w:val="nil"/>
            </w:tcBorders>
            <w:noWrap/>
          </w:tcPr>
          <w:p w:rsidR="003A07D6" w:rsidRPr="003A07D6" w:rsidRDefault="003A07D6">
            <w:pPr>
              <w:shd w:val="clear" w:color="000000" w:fill="auto"/>
              <w:spacing w:before="60" w:line="200" w:lineRule="exact"/>
              <w:jc w:val="right"/>
              <w:rPr>
                <w:sz w:val="16"/>
                <w:szCs w:val="16"/>
              </w:rPr>
            </w:pPr>
            <w:r w:rsidRPr="003A07D6">
              <w:rPr>
                <w:sz w:val="16"/>
                <w:szCs w:val="16"/>
              </w:rPr>
              <w:t>104 765</w:t>
            </w:r>
          </w:p>
        </w:tc>
        <w:tc>
          <w:tcPr>
            <w:tcW w:w="1000" w:type="dxa"/>
            <w:tcBorders>
              <w:top w:val="nil"/>
              <w:left w:val="nil"/>
              <w:bottom w:val="nil"/>
              <w:right w:val="nil"/>
            </w:tcBorders>
            <w:noWrap/>
          </w:tcPr>
          <w:p w:rsidR="003A07D6" w:rsidRPr="003A07D6" w:rsidRDefault="003A07D6">
            <w:pPr>
              <w:shd w:val="clear" w:color="000000" w:fill="auto"/>
              <w:spacing w:before="60" w:line="200" w:lineRule="exact"/>
              <w:jc w:val="right"/>
              <w:rPr>
                <w:sz w:val="16"/>
                <w:szCs w:val="16"/>
              </w:rPr>
            </w:pPr>
            <w:r w:rsidRPr="003A07D6">
              <w:rPr>
                <w:sz w:val="16"/>
                <w:szCs w:val="16"/>
              </w:rPr>
              <w:t>±0</w:t>
            </w:r>
          </w:p>
        </w:tc>
      </w:tr>
      <w:tr w:rsidR="00000000" w:rsidRPr="003A07D6">
        <w:trPr>
          <w:trHeight w:val="255"/>
        </w:trPr>
        <w:tc>
          <w:tcPr>
            <w:tcW w:w="3877" w:type="dxa"/>
            <w:tcBorders>
              <w:top w:val="nil"/>
              <w:left w:val="nil"/>
              <w:bottom w:val="nil"/>
              <w:right w:val="nil"/>
            </w:tcBorders>
            <w:noWrap/>
          </w:tcPr>
          <w:p w:rsidR="003A07D6" w:rsidRPr="003A07D6" w:rsidRDefault="003A07D6">
            <w:pPr>
              <w:shd w:val="clear" w:color="000000" w:fill="auto"/>
              <w:spacing w:before="60" w:line="200" w:lineRule="exact"/>
              <w:jc w:val="left"/>
              <w:rPr>
                <w:sz w:val="16"/>
                <w:szCs w:val="16"/>
              </w:rPr>
            </w:pPr>
            <w:r w:rsidRPr="003A07D6">
              <w:rPr>
                <w:sz w:val="16"/>
                <w:szCs w:val="16"/>
              </w:rPr>
              <w:t>1330 Kupongskatt</w:t>
            </w:r>
          </w:p>
        </w:tc>
        <w:tc>
          <w:tcPr>
            <w:tcW w:w="1077" w:type="dxa"/>
            <w:tcBorders>
              <w:top w:val="nil"/>
              <w:left w:val="nil"/>
              <w:bottom w:val="nil"/>
              <w:right w:val="nil"/>
            </w:tcBorders>
            <w:noWrap/>
          </w:tcPr>
          <w:p w:rsidR="003A07D6" w:rsidRPr="003A07D6" w:rsidRDefault="003A07D6">
            <w:pPr>
              <w:shd w:val="clear" w:color="000000" w:fill="auto"/>
              <w:spacing w:before="60" w:line="200" w:lineRule="exact"/>
              <w:jc w:val="right"/>
              <w:rPr>
                <w:sz w:val="16"/>
                <w:szCs w:val="16"/>
              </w:rPr>
            </w:pPr>
            <w:r w:rsidRPr="003A07D6">
              <w:rPr>
                <w:sz w:val="16"/>
                <w:szCs w:val="16"/>
              </w:rPr>
              <w:t>3 576</w:t>
            </w:r>
          </w:p>
        </w:tc>
        <w:tc>
          <w:tcPr>
            <w:tcW w:w="1000" w:type="dxa"/>
            <w:tcBorders>
              <w:top w:val="nil"/>
              <w:left w:val="nil"/>
              <w:bottom w:val="nil"/>
              <w:right w:val="nil"/>
            </w:tcBorders>
            <w:noWrap/>
          </w:tcPr>
          <w:p w:rsidR="003A07D6" w:rsidRPr="003A07D6" w:rsidRDefault="003A07D6">
            <w:pPr>
              <w:shd w:val="clear" w:color="000000" w:fill="auto"/>
              <w:spacing w:before="60" w:line="200" w:lineRule="exact"/>
              <w:jc w:val="right"/>
              <w:rPr>
                <w:sz w:val="16"/>
                <w:szCs w:val="16"/>
              </w:rPr>
            </w:pPr>
            <w:r w:rsidRPr="003A07D6">
              <w:rPr>
                <w:sz w:val="16"/>
                <w:szCs w:val="16"/>
              </w:rPr>
              <w:t>±0</w:t>
            </w:r>
          </w:p>
        </w:tc>
      </w:tr>
      <w:tr w:rsidR="00000000" w:rsidRPr="003A07D6">
        <w:trPr>
          <w:trHeight w:val="255"/>
        </w:trPr>
        <w:tc>
          <w:tcPr>
            <w:tcW w:w="3877" w:type="dxa"/>
            <w:tcBorders>
              <w:top w:val="nil"/>
              <w:left w:val="nil"/>
              <w:bottom w:val="nil"/>
              <w:right w:val="nil"/>
            </w:tcBorders>
            <w:noWrap/>
          </w:tcPr>
          <w:p w:rsidR="003A07D6" w:rsidRPr="003A07D6" w:rsidRDefault="003A07D6">
            <w:pPr>
              <w:shd w:val="clear" w:color="000000" w:fill="auto"/>
              <w:spacing w:before="60" w:line="200" w:lineRule="exact"/>
              <w:jc w:val="left"/>
              <w:rPr>
                <w:sz w:val="16"/>
                <w:szCs w:val="16"/>
              </w:rPr>
            </w:pPr>
            <w:r w:rsidRPr="003A07D6">
              <w:rPr>
                <w:sz w:val="16"/>
                <w:szCs w:val="16"/>
              </w:rPr>
              <w:t>1340 Avkastningsskatt</w:t>
            </w:r>
          </w:p>
        </w:tc>
        <w:tc>
          <w:tcPr>
            <w:tcW w:w="1077" w:type="dxa"/>
            <w:tcBorders>
              <w:top w:val="nil"/>
              <w:left w:val="nil"/>
              <w:bottom w:val="nil"/>
              <w:right w:val="nil"/>
            </w:tcBorders>
            <w:noWrap/>
          </w:tcPr>
          <w:p w:rsidR="003A07D6" w:rsidRPr="003A07D6" w:rsidRDefault="003A07D6">
            <w:pPr>
              <w:shd w:val="clear" w:color="000000" w:fill="auto"/>
              <w:spacing w:before="60" w:line="200" w:lineRule="exact"/>
              <w:jc w:val="right"/>
              <w:rPr>
                <w:sz w:val="16"/>
                <w:szCs w:val="16"/>
              </w:rPr>
            </w:pPr>
            <w:r w:rsidRPr="003A07D6">
              <w:rPr>
                <w:sz w:val="16"/>
                <w:szCs w:val="16"/>
              </w:rPr>
              <w:t>11 269</w:t>
            </w:r>
          </w:p>
        </w:tc>
        <w:tc>
          <w:tcPr>
            <w:tcW w:w="1000" w:type="dxa"/>
            <w:tcBorders>
              <w:top w:val="nil"/>
              <w:left w:val="nil"/>
              <w:bottom w:val="nil"/>
              <w:right w:val="nil"/>
            </w:tcBorders>
            <w:noWrap/>
          </w:tcPr>
          <w:p w:rsidR="003A07D6" w:rsidRPr="003A07D6" w:rsidRDefault="003A07D6">
            <w:pPr>
              <w:shd w:val="clear" w:color="000000" w:fill="auto"/>
              <w:spacing w:before="60" w:line="200" w:lineRule="exact"/>
              <w:jc w:val="right"/>
              <w:rPr>
                <w:sz w:val="16"/>
                <w:szCs w:val="16"/>
              </w:rPr>
            </w:pPr>
            <w:r w:rsidRPr="003A07D6">
              <w:rPr>
                <w:sz w:val="16"/>
                <w:szCs w:val="16"/>
              </w:rPr>
              <w:t>±0</w:t>
            </w:r>
          </w:p>
        </w:tc>
      </w:tr>
      <w:tr w:rsidR="00000000" w:rsidRPr="003A07D6">
        <w:trPr>
          <w:trHeight w:val="255"/>
        </w:trPr>
        <w:tc>
          <w:tcPr>
            <w:tcW w:w="3877" w:type="dxa"/>
            <w:tcBorders>
              <w:top w:val="nil"/>
              <w:left w:val="nil"/>
              <w:bottom w:val="nil"/>
              <w:right w:val="nil"/>
            </w:tcBorders>
            <w:noWrap/>
          </w:tcPr>
          <w:p w:rsidR="003A07D6" w:rsidRPr="003A07D6" w:rsidRDefault="003A07D6">
            <w:pPr>
              <w:shd w:val="clear" w:color="000000" w:fill="auto"/>
              <w:spacing w:before="60" w:line="200" w:lineRule="exact"/>
              <w:jc w:val="left"/>
              <w:rPr>
                <w:sz w:val="16"/>
                <w:szCs w:val="16"/>
              </w:rPr>
            </w:pPr>
            <w:r w:rsidRPr="003A07D6">
              <w:rPr>
                <w:sz w:val="16"/>
                <w:szCs w:val="16"/>
              </w:rPr>
              <w:t>1350 Fastighetskatt</w:t>
            </w:r>
          </w:p>
        </w:tc>
        <w:tc>
          <w:tcPr>
            <w:tcW w:w="1077" w:type="dxa"/>
            <w:tcBorders>
              <w:top w:val="nil"/>
              <w:left w:val="nil"/>
              <w:bottom w:val="nil"/>
              <w:right w:val="nil"/>
            </w:tcBorders>
            <w:noWrap/>
          </w:tcPr>
          <w:p w:rsidR="003A07D6" w:rsidRPr="003A07D6" w:rsidRDefault="003A07D6">
            <w:pPr>
              <w:shd w:val="clear" w:color="000000" w:fill="auto"/>
              <w:spacing w:before="60" w:line="200" w:lineRule="exact"/>
              <w:jc w:val="right"/>
              <w:rPr>
                <w:sz w:val="16"/>
                <w:szCs w:val="16"/>
              </w:rPr>
            </w:pPr>
            <w:r w:rsidRPr="003A07D6">
              <w:rPr>
                <w:sz w:val="16"/>
                <w:szCs w:val="16"/>
              </w:rPr>
              <w:t>26 828</w:t>
            </w:r>
          </w:p>
        </w:tc>
        <w:tc>
          <w:tcPr>
            <w:tcW w:w="1000" w:type="dxa"/>
            <w:tcBorders>
              <w:top w:val="nil"/>
              <w:left w:val="nil"/>
              <w:bottom w:val="nil"/>
              <w:right w:val="nil"/>
            </w:tcBorders>
            <w:noWrap/>
          </w:tcPr>
          <w:p w:rsidR="003A07D6" w:rsidRPr="003A07D6" w:rsidRDefault="003A07D6">
            <w:pPr>
              <w:shd w:val="clear" w:color="000000" w:fill="auto"/>
              <w:spacing w:before="60" w:line="200" w:lineRule="exact"/>
              <w:jc w:val="right"/>
              <w:rPr>
                <w:sz w:val="16"/>
                <w:szCs w:val="16"/>
              </w:rPr>
            </w:pPr>
            <w:r w:rsidRPr="003A07D6">
              <w:rPr>
                <w:sz w:val="16"/>
                <w:szCs w:val="16"/>
              </w:rPr>
              <w:t>±0</w:t>
            </w:r>
          </w:p>
        </w:tc>
      </w:tr>
      <w:tr w:rsidR="00000000" w:rsidRPr="003A07D6">
        <w:trPr>
          <w:trHeight w:val="255"/>
        </w:trPr>
        <w:tc>
          <w:tcPr>
            <w:tcW w:w="3877" w:type="dxa"/>
            <w:tcBorders>
              <w:top w:val="nil"/>
              <w:left w:val="nil"/>
              <w:bottom w:val="nil"/>
              <w:right w:val="nil"/>
            </w:tcBorders>
            <w:noWrap/>
          </w:tcPr>
          <w:p w:rsidR="003A07D6" w:rsidRPr="003A07D6" w:rsidRDefault="003A07D6">
            <w:pPr>
              <w:shd w:val="clear" w:color="000000" w:fill="auto"/>
              <w:spacing w:before="60" w:line="200" w:lineRule="exact"/>
              <w:jc w:val="left"/>
              <w:rPr>
                <w:sz w:val="16"/>
                <w:szCs w:val="16"/>
              </w:rPr>
            </w:pPr>
            <w:r w:rsidRPr="003A07D6">
              <w:rPr>
                <w:sz w:val="16"/>
                <w:szCs w:val="16"/>
              </w:rPr>
              <w:t>1360 Stämpelskatt</w:t>
            </w:r>
          </w:p>
        </w:tc>
        <w:tc>
          <w:tcPr>
            <w:tcW w:w="1077" w:type="dxa"/>
            <w:tcBorders>
              <w:top w:val="nil"/>
              <w:left w:val="nil"/>
              <w:bottom w:val="nil"/>
              <w:right w:val="nil"/>
            </w:tcBorders>
            <w:noWrap/>
          </w:tcPr>
          <w:p w:rsidR="003A07D6" w:rsidRPr="003A07D6" w:rsidRDefault="003A07D6">
            <w:pPr>
              <w:shd w:val="clear" w:color="000000" w:fill="auto"/>
              <w:spacing w:before="60" w:line="200" w:lineRule="exact"/>
              <w:jc w:val="right"/>
              <w:rPr>
                <w:sz w:val="16"/>
                <w:szCs w:val="16"/>
              </w:rPr>
            </w:pPr>
            <w:r w:rsidRPr="003A07D6">
              <w:rPr>
                <w:sz w:val="16"/>
                <w:szCs w:val="16"/>
              </w:rPr>
              <w:t>10 332</w:t>
            </w:r>
          </w:p>
        </w:tc>
        <w:tc>
          <w:tcPr>
            <w:tcW w:w="1000" w:type="dxa"/>
            <w:tcBorders>
              <w:top w:val="nil"/>
              <w:left w:val="nil"/>
              <w:bottom w:val="nil"/>
              <w:right w:val="nil"/>
            </w:tcBorders>
            <w:noWrap/>
          </w:tcPr>
          <w:p w:rsidR="003A07D6" w:rsidRPr="003A07D6" w:rsidRDefault="003A07D6">
            <w:pPr>
              <w:shd w:val="clear" w:color="000000" w:fill="auto"/>
              <w:spacing w:before="60" w:line="200" w:lineRule="exact"/>
              <w:jc w:val="right"/>
              <w:rPr>
                <w:sz w:val="16"/>
                <w:szCs w:val="16"/>
              </w:rPr>
            </w:pPr>
            <w:r w:rsidRPr="003A07D6">
              <w:rPr>
                <w:sz w:val="16"/>
                <w:szCs w:val="16"/>
              </w:rPr>
              <w:t>±0</w:t>
            </w:r>
          </w:p>
        </w:tc>
      </w:tr>
      <w:tr w:rsidR="00000000" w:rsidRPr="003A07D6">
        <w:trPr>
          <w:trHeight w:val="255"/>
        </w:trPr>
        <w:tc>
          <w:tcPr>
            <w:tcW w:w="3877" w:type="dxa"/>
            <w:tcBorders>
              <w:top w:val="nil"/>
              <w:left w:val="nil"/>
              <w:bottom w:val="nil"/>
              <w:right w:val="nil"/>
            </w:tcBorders>
            <w:noWrap/>
          </w:tcPr>
          <w:p w:rsidR="003A07D6" w:rsidRPr="003A07D6" w:rsidRDefault="003A07D6">
            <w:pPr>
              <w:shd w:val="clear" w:color="000000" w:fill="auto"/>
              <w:spacing w:before="60" w:line="200" w:lineRule="exact"/>
              <w:jc w:val="left"/>
              <w:rPr>
                <w:sz w:val="16"/>
                <w:szCs w:val="16"/>
              </w:rPr>
            </w:pPr>
            <w:r w:rsidRPr="003A07D6">
              <w:rPr>
                <w:sz w:val="16"/>
                <w:szCs w:val="16"/>
              </w:rPr>
              <w:t>1380 Arvsskatt</w:t>
            </w:r>
          </w:p>
        </w:tc>
        <w:tc>
          <w:tcPr>
            <w:tcW w:w="1077" w:type="dxa"/>
            <w:tcBorders>
              <w:top w:val="nil"/>
              <w:left w:val="nil"/>
              <w:bottom w:val="nil"/>
              <w:right w:val="nil"/>
            </w:tcBorders>
            <w:noWrap/>
          </w:tcPr>
          <w:p w:rsidR="003A07D6" w:rsidRPr="003A07D6" w:rsidRDefault="003A07D6">
            <w:pPr>
              <w:shd w:val="clear" w:color="000000" w:fill="auto"/>
              <w:spacing w:before="60" w:line="200" w:lineRule="exact"/>
              <w:jc w:val="right"/>
              <w:rPr>
                <w:sz w:val="16"/>
                <w:szCs w:val="16"/>
              </w:rPr>
            </w:pPr>
            <w:r w:rsidRPr="003A07D6">
              <w:rPr>
                <w:sz w:val="16"/>
                <w:szCs w:val="16"/>
              </w:rPr>
              <w:t>0</w:t>
            </w:r>
          </w:p>
        </w:tc>
        <w:tc>
          <w:tcPr>
            <w:tcW w:w="1000" w:type="dxa"/>
            <w:tcBorders>
              <w:top w:val="nil"/>
              <w:left w:val="nil"/>
              <w:bottom w:val="nil"/>
              <w:right w:val="nil"/>
            </w:tcBorders>
            <w:noWrap/>
          </w:tcPr>
          <w:p w:rsidR="003A07D6" w:rsidRPr="003A07D6" w:rsidRDefault="003A07D6">
            <w:pPr>
              <w:shd w:val="clear" w:color="000000" w:fill="auto"/>
              <w:spacing w:before="60" w:line="200" w:lineRule="exact"/>
              <w:jc w:val="right"/>
              <w:rPr>
                <w:sz w:val="16"/>
                <w:szCs w:val="16"/>
              </w:rPr>
            </w:pPr>
            <w:r w:rsidRPr="003A07D6">
              <w:rPr>
                <w:sz w:val="16"/>
                <w:szCs w:val="16"/>
              </w:rPr>
              <w:t>±0</w:t>
            </w:r>
          </w:p>
        </w:tc>
      </w:tr>
      <w:tr w:rsidR="00000000" w:rsidRPr="003A07D6">
        <w:trPr>
          <w:trHeight w:val="255"/>
        </w:trPr>
        <w:tc>
          <w:tcPr>
            <w:tcW w:w="3877" w:type="dxa"/>
            <w:tcBorders>
              <w:top w:val="nil"/>
              <w:left w:val="nil"/>
              <w:bottom w:val="nil"/>
              <w:right w:val="nil"/>
            </w:tcBorders>
            <w:noWrap/>
          </w:tcPr>
          <w:p w:rsidR="003A07D6" w:rsidRPr="003A07D6" w:rsidRDefault="003A07D6">
            <w:pPr>
              <w:shd w:val="clear" w:color="000000" w:fill="auto"/>
              <w:spacing w:before="60" w:line="200" w:lineRule="exact"/>
              <w:jc w:val="left"/>
              <w:rPr>
                <w:sz w:val="16"/>
                <w:szCs w:val="16"/>
              </w:rPr>
            </w:pPr>
          </w:p>
        </w:tc>
        <w:tc>
          <w:tcPr>
            <w:tcW w:w="1077" w:type="dxa"/>
            <w:tcBorders>
              <w:top w:val="nil"/>
              <w:left w:val="nil"/>
              <w:bottom w:val="nil"/>
              <w:right w:val="nil"/>
            </w:tcBorders>
            <w:noWrap/>
          </w:tcPr>
          <w:p w:rsidR="003A07D6" w:rsidRPr="003A07D6" w:rsidRDefault="003A07D6">
            <w:pPr>
              <w:shd w:val="clear" w:color="000000" w:fill="auto"/>
              <w:spacing w:before="60" w:line="200" w:lineRule="exact"/>
              <w:rPr>
                <w:sz w:val="16"/>
                <w:szCs w:val="16"/>
              </w:rPr>
            </w:pPr>
          </w:p>
        </w:tc>
        <w:tc>
          <w:tcPr>
            <w:tcW w:w="1000" w:type="dxa"/>
            <w:tcBorders>
              <w:top w:val="nil"/>
              <w:left w:val="nil"/>
              <w:bottom w:val="nil"/>
              <w:right w:val="nil"/>
            </w:tcBorders>
            <w:noWrap/>
          </w:tcPr>
          <w:p w:rsidR="003A07D6" w:rsidRPr="003A07D6" w:rsidRDefault="003A07D6">
            <w:pPr>
              <w:shd w:val="clear" w:color="000000" w:fill="auto"/>
              <w:spacing w:before="60" w:line="200" w:lineRule="exact"/>
              <w:rPr>
                <w:sz w:val="16"/>
                <w:szCs w:val="16"/>
              </w:rPr>
            </w:pPr>
          </w:p>
        </w:tc>
      </w:tr>
      <w:tr w:rsidR="00000000" w:rsidRPr="003A07D6">
        <w:trPr>
          <w:trHeight w:val="255"/>
        </w:trPr>
        <w:tc>
          <w:tcPr>
            <w:tcW w:w="3877" w:type="dxa"/>
            <w:tcBorders>
              <w:top w:val="nil"/>
              <w:left w:val="nil"/>
              <w:bottom w:val="nil"/>
              <w:right w:val="nil"/>
            </w:tcBorders>
            <w:noWrap/>
          </w:tcPr>
          <w:p w:rsidR="003A07D6" w:rsidRPr="003A07D6" w:rsidRDefault="003A07D6">
            <w:pPr>
              <w:shd w:val="clear" w:color="000000" w:fill="auto"/>
              <w:spacing w:before="60" w:line="200" w:lineRule="exact"/>
              <w:jc w:val="left"/>
              <w:rPr>
                <w:b/>
                <w:bCs/>
                <w:sz w:val="16"/>
                <w:szCs w:val="16"/>
              </w:rPr>
            </w:pPr>
            <w:r w:rsidRPr="003A07D6">
              <w:rPr>
                <w:b/>
                <w:bCs/>
                <w:sz w:val="16"/>
                <w:szCs w:val="16"/>
              </w:rPr>
              <w:t>1400 Skatt på konsumtion och insatsvaror</w:t>
            </w:r>
          </w:p>
        </w:tc>
        <w:tc>
          <w:tcPr>
            <w:tcW w:w="1077" w:type="dxa"/>
            <w:tcBorders>
              <w:top w:val="nil"/>
              <w:left w:val="nil"/>
              <w:bottom w:val="nil"/>
              <w:right w:val="nil"/>
            </w:tcBorders>
            <w:noWrap/>
          </w:tcPr>
          <w:p w:rsidR="003A07D6" w:rsidRPr="003A07D6" w:rsidRDefault="003A07D6">
            <w:pPr>
              <w:shd w:val="clear" w:color="000000" w:fill="auto"/>
              <w:spacing w:before="60" w:line="200" w:lineRule="exact"/>
              <w:jc w:val="right"/>
              <w:rPr>
                <w:b/>
                <w:bCs/>
                <w:sz w:val="16"/>
                <w:szCs w:val="16"/>
              </w:rPr>
            </w:pPr>
            <w:r w:rsidRPr="003A07D6">
              <w:rPr>
                <w:b/>
                <w:bCs/>
                <w:sz w:val="16"/>
                <w:szCs w:val="16"/>
              </w:rPr>
              <w:t>449 488</w:t>
            </w:r>
          </w:p>
        </w:tc>
        <w:tc>
          <w:tcPr>
            <w:tcW w:w="1000" w:type="dxa"/>
            <w:tcBorders>
              <w:top w:val="nil"/>
              <w:left w:val="nil"/>
              <w:bottom w:val="nil"/>
              <w:right w:val="nil"/>
            </w:tcBorders>
            <w:noWrap/>
          </w:tcPr>
          <w:p w:rsidR="003A07D6" w:rsidRPr="003A07D6" w:rsidRDefault="003A07D6">
            <w:pPr>
              <w:shd w:val="clear" w:color="000000" w:fill="auto"/>
              <w:spacing w:before="60" w:line="200" w:lineRule="exact"/>
              <w:jc w:val="right"/>
              <w:rPr>
                <w:b/>
                <w:bCs/>
                <w:sz w:val="16"/>
                <w:szCs w:val="16"/>
              </w:rPr>
            </w:pPr>
            <w:r w:rsidRPr="003A07D6">
              <w:rPr>
                <w:b/>
                <w:bCs/>
                <w:sz w:val="16"/>
                <w:szCs w:val="16"/>
              </w:rPr>
              <w:t>+360</w:t>
            </w:r>
          </w:p>
        </w:tc>
      </w:tr>
      <w:tr w:rsidR="00000000" w:rsidRPr="003A07D6">
        <w:trPr>
          <w:trHeight w:val="255"/>
        </w:trPr>
        <w:tc>
          <w:tcPr>
            <w:tcW w:w="3877" w:type="dxa"/>
            <w:tcBorders>
              <w:top w:val="nil"/>
              <w:left w:val="nil"/>
              <w:bottom w:val="nil"/>
              <w:right w:val="nil"/>
            </w:tcBorders>
            <w:noWrap/>
          </w:tcPr>
          <w:p w:rsidR="003A07D6" w:rsidRPr="003A07D6" w:rsidRDefault="003A07D6">
            <w:pPr>
              <w:shd w:val="clear" w:color="000000" w:fill="auto"/>
              <w:spacing w:before="60" w:line="200" w:lineRule="exact"/>
              <w:jc w:val="left"/>
              <w:rPr>
                <w:sz w:val="16"/>
                <w:szCs w:val="16"/>
              </w:rPr>
            </w:pPr>
            <w:r w:rsidRPr="003A07D6">
              <w:rPr>
                <w:sz w:val="16"/>
                <w:szCs w:val="16"/>
              </w:rPr>
              <w:t>1410 Mervärdesskatt</w:t>
            </w:r>
          </w:p>
        </w:tc>
        <w:tc>
          <w:tcPr>
            <w:tcW w:w="1077" w:type="dxa"/>
            <w:tcBorders>
              <w:top w:val="nil"/>
              <w:left w:val="nil"/>
              <w:bottom w:val="nil"/>
              <w:right w:val="nil"/>
            </w:tcBorders>
            <w:noWrap/>
          </w:tcPr>
          <w:p w:rsidR="003A07D6" w:rsidRPr="003A07D6" w:rsidRDefault="003A07D6">
            <w:pPr>
              <w:shd w:val="clear" w:color="000000" w:fill="auto"/>
              <w:spacing w:before="60" w:line="200" w:lineRule="exact"/>
              <w:jc w:val="right"/>
              <w:rPr>
                <w:sz w:val="16"/>
                <w:szCs w:val="16"/>
              </w:rPr>
            </w:pPr>
            <w:r w:rsidRPr="003A07D6">
              <w:rPr>
                <w:sz w:val="16"/>
                <w:szCs w:val="16"/>
              </w:rPr>
              <w:t>329 276</w:t>
            </w:r>
          </w:p>
        </w:tc>
        <w:tc>
          <w:tcPr>
            <w:tcW w:w="1000" w:type="dxa"/>
            <w:tcBorders>
              <w:top w:val="nil"/>
              <w:left w:val="nil"/>
              <w:bottom w:val="nil"/>
              <w:right w:val="nil"/>
            </w:tcBorders>
            <w:noWrap/>
          </w:tcPr>
          <w:p w:rsidR="003A07D6" w:rsidRPr="003A07D6" w:rsidRDefault="003A07D6">
            <w:pPr>
              <w:shd w:val="clear" w:color="000000" w:fill="auto"/>
              <w:spacing w:before="60" w:line="200" w:lineRule="exact"/>
              <w:jc w:val="right"/>
              <w:rPr>
                <w:sz w:val="16"/>
                <w:szCs w:val="16"/>
              </w:rPr>
            </w:pPr>
            <w:r w:rsidRPr="003A07D6">
              <w:rPr>
                <w:sz w:val="16"/>
                <w:szCs w:val="16"/>
              </w:rPr>
              <w:t>±0</w:t>
            </w:r>
          </w:p>
        </w:tc>
      </w:tr>
      <w:tr w:rsidR="00000000" w:rsidRPr="003A07D6">
        <w:trPr>
          <w:trHeight w:val="255"/>
        </w:trPr>
        <w:tc>
          <w:tcPr>
            <w:tcW w:w="3877" w:type="dxa"/>
            <w:tcBorders>
              <w:top w:val="nil"/>
              <w:left w:val="nil"/>
              <w:bottom w:val="nil"/>
              <w:right w:val="nil"/>
            </w:tcBorders>
            <w:noWrap/>
          </w:tcPr>
          <w:p w:rsidR="003A07D6" w:rsidRPr="003A07D6" w:rsidRDefault="003A07D6">
            <w:pPr>
              <w:shd w:val="clear" w:color="000000" w:fill="auto"/>
              <w:spacing w:before="60" w:line="200" w:lineRule="exact"/>
              <w:jc w:val="left"/>
              <w:rPr>
                <w:sz w:val="16"/>
                <w:szCs w:val="16"/>
              </w:rPr>
            </w:pPr>
            <w:r w:rsidRPr="003A07D6">
              <w:rPr>
                <w:sz w:val="16"/>
                <w:szCs w:val="16"/>
              </w:rPr>
              <w:t>1420 Skatt på alkohol och tobak</w:t>
            </w:r>
          </w:p>
        </w:tc>
        <w:tc>
          <w:tcPr>
            <w:tcW w:w="1077" w:type="dxa"/>
            <w:tcBorders>
              <w:top w:val="nil"/>
              <w:left w:val="nil"/>
              <w:bottom w:val="nil"/>
              <w:right w:val="nil"/>
            </w:tcBorders>
            <w:noWrap/>
          </w:tcPr>
          <w:p w:rsidR="003A07D6" w:rsidRPr="003A07D6" w:rsidRDefault="003A07D6">
            <w:pPr>
              <w:shd w:val="clear" w:color="000000" w:fill="auto"/>
              <w:spacing w:before="60" w:line="200" w:lineRule="exact"/>
              <w:jc w:val="right"/>
              <w:rPr>
                <w:sz w:val="16"/>
                <w:szCs w:val="16"/>
              </w:rPr>
            </w:pPr>
            <w:r w:rsidRPr="003A07D6">
              <w:rPr>
                <w:sz w:val="16"/>
                <w:szCs w:val="16"/>
              </w:rPr>
              <w:t>23 419</w:t>
            </w:r>
          </w:p>
        </w:tc>
        <w:tc>
          <w:tcPr>
            <w:tcW w:w="1000" w:type="dxa"/>
            <w:tcBorders>
              <w:top w:val="nil"/>
              <w:left w:val="nil"/>
              <w:bottom w:val="nil"/>
              <w:right w:val="nil"/>
            </w:tcBorders>
            <w:noWrap/>
          </w:tcPr>
          <w:p w:rsidR="003A07D6" w:rsidRPr="003A07D6" w:rsidRDefault="003A07D6">
            <w:pPr>
              <w:shd w:val="clear" w:color="000000" w:fill="auto"/>
              <w:spacing w:before="60" w:line="200" w:lineRule="exact"/>
              <w:jc w:val="right"/>
              <w:rPr>
                <w:sz w:val="16"/>
                <w:szCs w:val="16"/>
              </w:rPr>
            </w:pPr>
            <w:r w:rsidRPr="003A07D6">
              <w:rPr>
                <w:sz w:val="16"/>
                <w:szCs w:val="16"/>
              </w:rPr>
              <w:t>±0</w:t>
            </w:r>
          </w:p>
        </w:tc>
      </w:tr>
      <w:tr w:rsidR="00000000" w:rsidRPr="003A07D6">
        <w:trPr>
          <w:trHeight w:val="255"/>
        </w:trPr>
        <w:tc>
          <w:tcPr>
            <w:tcW w:w="3877" w:type="dxa"/>
            <w:tcBorders>
              <w:top w:val="nil"/>
              <w:left w:val="nil"/>
              <w:bottom w:val="nil"/>
              <w:right w:val="nil"/>
            </w:tcBorders>
            <w:noWrap/>
          </w:tcPr>
          <w:p w:rsidR="003A07D6" w:rsidRPr="003A07D6" w:rsidRDefault="003A07D6">
            <w:pPr>
              <w:shd w:val="clear" w:color="000000" w:fill="auto"/>
              <w:spacing w:before="60" w:line="200" w:lineRule="exact"/>
              <w:jc w:val="left"/>
              <w:rPr>
                <w:sz w:val="16"/>
                <w:szCs w:val="16"/>
              </w:rPr>
            </w:pPr>
            <w:r w:rsidRPr="003A07D6">
              <w:rPr>
                <w:sz w:val="16"/>
                <w:szCs w:val="16"/>
              </w:rPr>
              <w:t>1430 Energiskatt</w:t>
            </w:r>
          </w:p>
        </w:tc>
        <w:tc>
          <w:tcPr>
            <w:tcW w:w="1077" w:type="dxa"/>
            <w:tcBorders>
              <w:top w:val="nil"/>
              <w:left w:val="nil"/>
              <w:bottom w:val="nil"/>
              <w:right w:val="nil"/>
            </w:tcBorders>
            <w:noWrap/>
          </w:tcPr>
          <w:p w:rsidR="003A07D6" w:rsidRPr="003A07D6" w:rsidRDefault="003A07D6">
            <w:pPr>
              <w:shd w:val="clear" w:color="000000" w:fill="auto"/>
              <w:spacing w:before="60" w:line="200" w:lineRule="exact"/>
              <w:jc w:val="right"/>
              <w:rPr>
                <w:sz w:val="16"/>
                <w:szCs w:val="16"/>
              </w:rPr>
            </w:pPr>
            <w:r w:rsidRPr="003A07D6">
              <w:rPr>
                <w:sz w:val="16"/>
                <w:szCs w:val="16"/>
              </w:rPr>
              <w:t>41 964</w:t>
            </w:r>
          </w:p>
        </w:tc>
        <w:tc>
          <w:tcPr>
            <w:tcW w:w="1000" w:type="dxa"/>
            <w:tcBorders>
              <w:top w:val="nil"/>
              <w:left w:val="nil"/>
              <w:bottom w:val="nil"/>
              <w:right w:val="nil"/>
            </w:tcBorders>
            <w:noWrap/>
          </w:tcPr>
          <w:p w:rsidR="003A07D6" w:rsidRPr="003A07D6" w:rsidRDefault="003A07D6">
            <w:pPr>
              <w:shd w:val="clear" w:color="000000" w:fill="auto"/>
              <w:spacing w:before="60" w:line="200" w:lineRule="exact"/>
              <w:jc w:val="right"/>
              <w:rPr>
                <w:sz w:val="16"/>
                <w:szCs w:val="16"/>
              </w:rPr>
            </w:pPr>
            <w:r w:rsidRPr="003A07D6">
              <w:rPr>
                <w:sz w:val="16"/>
                <w:szCs w:val="16"/>
              </w:rPr>
              <w:t>±0</w:t>
            </w:r>
          </w:p>
        </w:tc>
      </w:tr>
      <w:tr w:rsidR="00000000" w:rsidRPr="003A07D6">
        <w:trPr>
          <w:trHeight w:val="255"/>
        </w:trPr>
        <w:tc>
          <w:tcPr>
            <w:tcW w:w="3877" w:type="dxa"/>
            <w:tcBorders>
              <w:top w:val="nil"/>
              <w:left w:val="nil"/>
              <w:bottom w:val="nil"/>
              <w:right w:val="nil"/>
            </w:tcBorders>
            <w:noWrap/>
          </w:tcPr>
          <w:p w:rsidR="003A07D6" w:rsidRPr="003A07D6" w:rsidRDefault="003A07D6">
            <w:pPr>
              <w:shd w:val="clear" w:color="000000" w:fill="auto"/>
              <w:spacing w:before="60" w:line="200" w:lineRule="exact"/>
              <w:jc w:val="left"/>
              <w:rPr>
                <w:sz w:val="16"/>
                <w:szCs w:val="16"/>
              </w:rPr>
            </w:pPr>
            <w:r w:rsidRPr="003A07D6">
              <w:rPr>
                <w:sz w:val="16"/>
                <w:szCs w:val="16"/>
              </w:rPr>
              <w:t>1440 Koldioxidskatt</w:t>
            </w:r>
          </w:p>
        </w:tc>
        <w:tc>
          <w:tcPr>
            <w:tcW w:w="1077" w:type="dxa"/>
            <w:tcBorders>
              <w:top w:val="nil"/>
              <w:left w:val="nil"/>
              <w:bottom w:val="nil"/>
              <w:right w:val="nil"/>
            </w:tcBorders>
            <w:noWrap/>
          </w:tcPr>
          <w:p w:rsidR="003A07D6" w:rsidRPr="003A07D6" w:rsidRDefault="003A07D6">
            <w:pPr>
              <w:shd w:val="clear" w:color="000000" w:fill="auto"/>
              <w:spacing w:before="60" w:line="200" w:lineRule="exact"/>
              <w:jc w:val="right"/>
              <w:rPr>
                <w:sz w:val="16"/>
                <w:szCs w:val="16"/>
              </w:rPr>
            </w:pPr>
            <w:r w:rsidRPr="003A07D6">
              <w:rPr>
                <w:sz w:val="16"/>
                <w:szCs w:val="16"/>
              </w:rPr>
              <w:t>26 852</w:t>
            </w:r>
          </w:p>
        </w:tc>
        <w:tc>
          <w:tcPr>
            <w:tcW w:w="1000" w:type="dxa"/>
            <w:tcBorders>
              <w:top w:val="nil"/>
              <w:left w:val="nil"/>
              <w:bottom w:val="nil"/>
              <w:right w:val="nil"/>
            </w:tcBorders>
            <w:noWrap/>
          </w:tcPr>
          <w:p w:rsidR="003A07D6" w:rsidRPr="003A07D6" w:rsidRDefault="003A07D6">
            <w:pPr>
              <w:shd w:val="clear" w:color="000000" w:fill="auto"/>
              <w:spacing w:before="60" w:line="200" w:lineRule="exact"/>
              <w:jc w:val="right"/>
              <w:rPr>
                <w:sz w:val="16"/>
                <w:szCs w:val="16"/>
              </w:rPr>
            </w:pPr>
            <w:r w:rsidRPr="003A07D6">
              <w:rPr>
                <w:sz w:val="16"/>
                <w:szCs w:val="16"/>
              </w:rPr>
              <w:t>±0</w:t>
            </w:r>
          </w:p>
        </w:tc>
      </w:tr>
      <w:tr w:rsidR="00000000" w:rsidRPr="003A07D6">
        <w:trPr>
          <w:trHeight w:val="255"/>
        </w:trPr>
        <w:tc>
          <w:tcPr>
            <w:tcW w:w="3877" w:type="dxa"/>
            <w:tcBorders>
              <w:top w:val="nil"/>
              <w:left w:val="nil"/>
              <w:bottom w:val="nil"/>
              <w:right w:val="nil"/>
            </w:tcBorders>
            <w:noWrap/>
          </w:tcPr>
          <w:p w:rsidR="003A07D6" w:rsidRPr="003A07D6" w:rsidRDefault="003A07D6">
            <w:pPr>
              <w:shd w:val="clear" w:color="000000" w:fill="auto"/>
              <w:spacing w:before="60" w:line="200" w:lineRule="exact"/>
              <w:jc w:val="left"/>
              <w:rPr>
                <w:sz w:val="16"/>
                <w:szCs w:val="16"/>
              </w:rPr>
            </w:pPr>
            <w:r w:rsidRPr="003A07D6">
              <w:rPr>
                <w:sz w:val="16"/>
                <w:szCs w:val="16"/>
              </w:rPr>
              <w:t>1450 Övriga skatter på energi och miljö</w:t>
            </w:r>
          </w:p>
        </w:tc>
        <w:tc>
          <w:tcPr>
            <w:tcW w:w="1077" w:type="dxa"/>
            <w:tcBorders>
              <w:top w:val="nil"/>
              <w:left w:val="nil"/>
              <w:bottom w:val="nil"/>
              <w:right w:val="nil"/>
            </w:tcBorders>
            <w:noWrap/>
          </w:tcPr>
          <w:p w:rsidR="003A07D6" w:rsidRPr="003A07D6" w:rsidRDefault="003A07D6">
            <w:pPr>
              <w:shd w:val="clear" w:color="000000" w:fill="auto"/>
              <w:spacing w:before="60" w:line="200" w:lineRule="exact"/>
              <w:jc w:val="right"/>
              <w:rPr>
                <w:sz w:val="16"/>
                <w:szCs w:val="16"/>
              </w:rPr>
            </w:pPr>
            <w:r w:rsidRPr="003A07D6">
              <w:rPr>
                <w:sz w:val="16"/>
                <w:szCs w:val="16"/>
              </w:rPr>
              <w:t>4 700</w:t>
            </w:r>
          </w:p>
        </w:tc>
        <w:tc>
          <w:tcPr>
            <w:tcW w:w="1000" w:type="dxa"/>
            <w:tcBorders>
              <w:top w:val="nil"/>
              <w:left w:val="nil"/>
              <w:bottom w:val="nil"/>
              <w:right w:val="nil"/>
            </w:tcBorders>
            <w:noWrap/>
          </w:tcPr>
          <w:p w:rsidR="003A07D6" w:rsidRPr="003A07D6" w:rsidRDefault="003A07D6">
            <w:pPr>
              <w:shd w:val="clear" w:color="000000" w:fill="auto"/>
              <w:spacing w:before="60" w:line="200" w:lineRule="exact"/>
              <w:jc w:val="right"/>
              <w:rPr>
                <w:sz w:val="16"/>
                <w:szCs w:val="16"/>
              </w:rPr>
            </w:pPr>
            <w:r w:rsidRPr="003A07D6">
              <w:rPr>
                <w:sz w:val="16"/>
                <w:szCs w:val="16"/>
              </w:rPr>
              <w:t>+360</w:t>
            </w:r>
          </w:p>
        </w:tc>
      </w:tr>
      <w:tr w:rsidR="00000000" w:rsidRPr="003A07D6">
        <w:trPr>
          <w:trHeight w:val="255"/>
        </w:trPr>
        <w:tc>
          <w:tcPr>
            <w:tcW w:w="3877" w:type="dxa"/>
            <w:tcBorders>
              <w:top w:val="nil"/>
              <w:left w:val="nil"/>
              <w:bottom w:val="nil"/>
              <w:right w:val="nil"/>
            </w:tcBorders>
            <w:noWrap/>
          </w:tcPr>
          <w:p w:rsidR="003A07D6" w:rsidRPr="003A07D6" w:rsidRDefault="003A07D6">
            <w:pPr>
              <w:shd w:val="clear" w:color="000000" w:fill="auto"/>
              <w:spacing w:before="60" w:line="200" w:lineRule="exact"/>
              <w:jc w:val="left"/>
              <w:rPr>
                <w:sz w:val="16"/>
                <w:szCs w:val="16"/>
              </w:rPr>
            </w:pPr>
            <w:r w:rsidRPr="003A07D6">
              <w:rPr>
                <w:sz w:val="16"/>
                <w:szCs w:val="16"/>
              </w:rPr>
              <w:t>1470 Skatt på vägtrafik</w:t>
            </w:r>
          </w:p>
        </w:tc>
        <w:tc>
          <w:tcPr>
            <w:tcW w:w="1077" w:type="dxa"/>
            <w:tcBorders>
              <w:top w:val="nil"/>
              <w:left w:val="nil"/>
              <w:bottom w:val="nil"/>
              <w:right w:val="nil"/>
            </w:tcBorders>
            <w:noWrap/>
          </w:tcPr>
          <w:p w:rsidR="003A07D6" w:rsidRPr="003A07D6" w:rsidRDefault="003A07D6">
            <w:pPr>
              <w:shd w:val="clear" w:color="000000" w:fill="auto"/>
              <w:spacing w:before="60" w:line="200" w:lineRule="exact"/>
              <w:jc w:val="right"/>
              <w:rPr>
                <w:sz w:val="16"/>
                <w:szCs w:val="16"/>
              </w:rPr>
            </w:pPr>
            <w:r w:rsidRPr="003A07D6">
              <w:rPr>
                <w:sz w:val="16"/>
                <w:szCs w:val="16"/>
              </w:rPr>
              <w:t>16 215</w:t>
            </w:r>
          </w:p>
        </w:tc>
        <w:tc>
          <w:tcPr>
            <w:tcW w:w="1000" w:type="dxa"/>
            <w:tcBorders>
              <w:top w:val="nil"/>
              <w:left w:val="nil"/>
              <w:bottom w:val="nil"/>
              <w:right w:val="nil"/>
            </w:tcBorders>
            <w:noWrap/>
          </w:tcPr>
          <w:p w:rsidR="003A07D6" w:rsidRPr="003A07D6" w:rsidRDefault="003A07D6">
            <w:pPr>
              <w:shd w:val="clear" w:color="000000" w:fill="auto"/>
              <w:spacing w:before="60" w:line="200" w:lineRule="exact"/>
              <w:jc w:val="right"/>
              <w:rPr>
                <w:sz w:val="16"/>
                <w:szCs w:val="16"/>
              </w:rPr>
            </w:pPr>
            <w:r w:rsidRPr="003A07D6">
              <w:rPr>
                <w:sz w:val="16"/>
                <w:szCs w:val="16"/>
              </w:rPr>
              <w:t>±0</w:t>
            </w:r>
          </w:p>
        </w:tc>
      </w:tr>
      <w:tr w:rsidR="00000000" w:rsidRPr="003A07D6">
        <w:trPr>
          <w:trHeight w:val="255"/>
        </w:trPr>
        <w:tc>
          <w:tcPr>
            <w:tcW w:w="3877" w:type="dxa"/>
            <w:tcBorders>
              <w:top w:val="nil"/>
              <w:left w:val="nil"/>
              <w:bottom w:val="nil"/>
              <w:right w:val="nil"/>
            </w:tcBorders>
            <w:noWrap/>
          </w:tcPr>
          <w:p w:rsidR="003A07D6" w:rsidRPr="003A07D6" w:rsidRDefault="003A07D6">
            <w:pPr>
              <w:shd w:val="clear" w:color="000000" w:fill="auto"/>
              <w:spacing w:before="60" w:line="200" w:lineRule="exact"/>
              <w:jc w:val="left"/>
              <w:rPr>
                <w:sz w:val="16"/>
                <w:szCs w:val="16"/>
              </w:rPr>
            </w:pPr>
            <w:r w:rsidRPr="003A07D6">
              <w:rPr>
                <w:sz w:val="16"/>
                <w:szCs w:val="16"/>
              </w:rPr>
              <w:t>1480 Övriga skatter</w:t>
            </w:r>
          </w:p>
        </w:tc>
        <w:tc>
          <w:tcPr>
            <w:tcW w:w="1077" w:type="dxa"/>
            <w:tcBorders>
              <w:top w:val="nil"/>
              <w:left w:val="nil"/>
              <w:bottom w:val="nil"/>
              <w:right w:val="nil"/>
            </w:tcBorders>
            <w:noWrap/>
          </w:tcPr>
          <w:p w:rsidR="003A07D6" w:rsidRPr="003A07D6" w:rsidRDefault="003A07D6">
            <w:pPr>
              <w:shd w:val="clear" w:color="000000" w:fill="auto"/>
              <w:spacing w:before="60" w:line="200" w:lineRule="exact"/>
              <w:jc w:val="right"/>
              <w:rPr>
                <w:sz w:val="16"/>
                <w:szCs w:val="16"/>
              </w:rPr>
            </w:pPr>
            <w:r w:rsidRPr="003A07D6">
              <w:rPr>
                <w:sz w:val="16"/>
                <w:szCs w:val="16"/>
              </w:rPr>
              <w:t>7 062</w:t>
            </w:r>
          </w:p>
        </w:tc>
        <w:tc>
          <w:tcPr>
            <w:tcW w:w="1000" w:type="dxa"/>
            <w:tcBorders>
              <w:top w:val="nil"/>
              <w:left w:val="nil"/>
              <w:bottom w:val="nil"/>
              <w:right w:val="nil"/>
            </w:tcBorders>
            <w:noWrap/>
          </w:tcPr>
          <w:p w:rsidR="003A07D6" w:rsidRPr="003A07D6" w:rsidRDefault="003A07D6">
            <w:pPr>
              <w:shd w:val="clear" w:color="000000" w:fill="auto"/>
              <w:spacing w:before="60" w:line="200" w:lineRule="exact"/>
              <w:jc w:val="right"/>
              <w:rPr>
                <w:sz w:val="16"/>
                <w:szCs w:val="16"/>
              </w:rPr>
            </w:pPr>
            <w:r w:rsidRPr="003A07D6">
              <w:rPr>
                <w:sz w:val="16"/>
                <w:szCs w:val="16"/>
              </w:rPr>
              <w:t>±0</w:t>
            </w:r>
          </w:p>
        </w:tc>
      </w:tr>
      <w:tr w:rsidR="00000000" w:rsidRPr="003A07D6">
        <w:trPr>
          <w:trHeight w:val="255"/>
        </w:trPr>
        <w:tc>
          <w:tcPr>
            <w:tcW w:w="3877" w:type="dxa"/>
            <w:tcBorders>
              <w:top w:val="nil"/>
              <w:left w:val="nil"/>
              <w:bottom w:val="nil"/>
              <w:right w:val="nil"/>
            </w:tcBorders>
            <w:noWrap/>
          </w:tcPr>
          <w:p w:rsidR="003A07D6" w:rsidRPr="003A07D6" w:rsidRDefault="003A07D6">
            <w:pPr>
              <w:shd w:val="clear" w:color="000000" w:fill="auto"/>
              <w:spacing w:before="60" w:line="200" w:lineRule="exact"/>
              <w:jc w:val="left"/>
              <w:rPr>
                <w:sz w:val="16"/>
                <w:szCs w:val="16"/>
              </w:rPr>
            </w:pPr>
          </w:p>
        </w:tc>
        <w:tc>
          <w:tcPr>
            <w:tcW w:w="1077" w:type="dxa"/>
            <w:tcBorders>
              <w:top w:val="nil"/>
              <w:left w:val="nil"/>
              <w:bottom w:val="nil"/>
              <w:right w:val="nil"/>
            </w:tcBorders>
            <w:noWrap/>
          </w:tcPr>
          <w:p w:rsidR="003A07D6" w:rsidRPr="003A07D6" w:rsidRDefault="003A07D6">
            <w:pPr>
              <w:shd w:val="clear" w:color="000000" w:fill="auto"/>
              <w:spacing w:before="60" w:line="200" w:lineRule="exact"/>
              <w:rPr>
                <w:sz w:val="16"/>
                <w:szCs w:val="16"/>
              </w:rPr>
            </w:pPr>
          </w:p>
        </w:tc>
        <w:tc>
          <w:tcPr>
            <w:tcW w:w="1000" w:type="dxa"/>
            <w:tcBorders>
              <w:top w:val="nil"/>
              <w:left w:val="nil"/>
              <w:bottom w:val="nil"/>
              <w:right w:val="nil"/>
            </w:tcBorders>
            <w:noWrap/>
          </w:tcPr>
          <w:p w:rsidR="003A07D6" w:rsidRPr="003A07D6" w:rsidRDefault="003A07D6">
            <w:pPr>
              <w:shd w:val="clear" w:color="000000" w:fill="auto"/>
              <w:spacing w:before="60" w:line="200" w:lineRule="exact"/>
              <w:rPr>
                <w:sz w:val="16"/>
                <w:szCs w:val="16"/>
              </w:rPr>
            </w:pPr>
          </w:p>
        </w:tc>
      </w:tr>
      <w:tr w:rsidR="00000000" w:rsidRPr="003A07D6">
        <w:trPr>
          <w:trHeight w:val="255"/>
        </w:trPr>
        <w:tc>
          <w:tcPr>
            <w:tcW w:w="3877" w:type="dxa"/>
            <w:tcBorders>
              <w:top w:val="nil"/>
              <w:left w:val="nil"/>
              <w:bottom w:val="nil"/>
              <w:right w:val="nil"/>
            </w:tcBorders>
            <w:noWrap/>
          </w:tcPr>
          <w:p w:rsidR="003A07D6" w:rsidRPr="003A07D6" w:rsidRDefault="003A07D6">
            <w:pPr>
              <w:shd w:val="clear" w:color="000000" w:fill="auto"/>
              <w:spacing w:before="60" w:line="200" w:lineRule="exact"/>
              <w:jc w:val="left"/>
              <w:rPr>
                <w:b/>
                <w:bCs/>
                <w:sz w:val="16"/>
                <w:szCs w:val="16"/>
              </w:rPr>
            </w:pPr>
            <w:r w:rsidRPr="003A07D6">
              <w:rPr>
                <w:b/>
                <w:bCs/>
                <w:sz w:val="16"/>
                <w:szCs w:val="16"/>
              </w:rPr>
              <w:t>1500 Skatt på import</w:t>
            </w:r>
          </w:p>
        </w:tc>
        <w:tc>
          <w:tcPr>
            <w:tcW w:w="1077" w:type="dxa"/>
            <w:tcBorders>
              <w:top w:val="nil"/>
              <w:left w:val="nil"/>
              <w:bottom w:val="nil"/>
              <w:right w:val="nil"/>
            </w:tcBorders>
            <w:noWrap/>
          </w:tcPr>
          <w:p w:rsidR="003A07D6" w:rsidRPr="003A07D6" w:rsidRDefault="003A07D6">
            <w:pPr>
              <w:shd w:val="clear" w:color="000000" w:fill="auto"/>
              <w:spacing w:before="60" w:line="200" w:lineRule="exact"/>
              <w:jc w:val="right"/>
              <w:rPr>
                <w:b/>
                <w:bCs/>
                <w:sz w:val="16"/>
                <w:szCs w:val="16"/>
              </w:rPr>
            </w:pPr>
            <w:r w:rsidRPr="003A07D6">
              <w:rPr>
                <w:b/>
                <w:bCs/>
                <w:sz w:val="16"/>
                <w:szCs w:val="16"/>
              </w:rPr>
              <w:t>6 202</w:t>
            </w:r>
          </w:p>
        </w:tc>
        <w:tc>
          <w:tcPr>
            <w:tcW w:w="1000" w:type="dxa"/>
            <w:tcBorders>
              <w:top w:val="nil"/>
              <w:left w:val="nil"/>
              <w:bottom w:val="nil"/>
              <w:right w:val="nil"/>
            </w:tcBorders>
            <w:noWrap/>
          </w:tcPr>
          <w:p w:rsidR="003A07D6" w:rsidRPr="003A07D6" w:rsidRDefault="003A07D6">
            <w:pPr>
              <w:shd w:val="clear" w:color="000000" w:fill="auto"/>
              <w:spacing w:before="60" w:line="200" w:lineRule="exact"/>
              <w:jc w:val="right"/>
              <w:rPr>
                <w:b/>
                <w:bCs/>
                <w:sz w:val="16"/>
                <w:szCs w:val="16"/>
              </w:rPr>
            </w:pPr>
            <w:r w:rsidRPr="003A07D6">
              <w:rPr>
                <w:b/>
                <w:bCs/>
                <w:sz w:val="16"/>
                <w:szCs w:val="16"/>
              </w:rPr>
              <w:t>±0</w:t>
            </w:r>
          </w:p>
        </w:tc>
      </w:tr>
      <w:tr w:rsidR="00000000" w:rsidRPr="003A07D6">
        <w:trPr>
          <w:trHeight w:val="255"/>
        </w:trPr>
        <w:tc>
          <w:tcPr>
            <w:tcW w:w="3877" w:type="dxa"/>
            <w:tcBorders>
              <w:top w:val="nil"/>
              <w:left w:val="nil"/>
              <w:bottom w:val="nil"/>
              <w:right w:val="nil"/>
            </w:tcBorders>
            <w:noWrap/>
          </w:tcPr>
          <w:p w:rsidR="003A07D6" w:rsidRPr="003A07D6" w:rsidRDefault="003A07D6">
            <w:pPr>
              <w:shd w:val="clear" w:color="000000" w:fill="auto"/>
              <w:spacing w:before="60" w:line="200" w:lineRule="exact"/>
              <w:jc w:val="left"/>
              <w:rPr>
                <w:sz w:val="16"/>
                <w:szCs w:val="16"/>
              </w:rPr>
            </w:pPr>
          </w:p>
        </w:tc>
        <w:tc>
          <w:tcPr>
            <w:tcW w:w="1077" w:type="dxa"/>
            <w:tcBorders>
              <w:top w:val="nil"/>
              <w:left w:val="nil"/>
              <w:bottom w:val="nil"/>
              <w:right w:val="nil"/>
            </w:tcBorders>
            <w:noWrap/>
          </w:tcPr>
          <w:p w:rsidR="003A07D6" w:rsidRPr="003A07D6" w:rsidRDefault="003A07D6">
            <w:pPr>
              <w:shd w:val="clear" w:color="000000" w:fill="auto"/>
              <w:spacing w:before="60" w:line="200" w:lineRule="exact"/>
              <w:rPr>
                <w:sz w:val="16"/>
                <w:szCs w:val="16"/>
              </w:rPr>
            </w:pPr>
          </w:p>
        </w:tc>
        <w:tc>
          <w:tcPr>
            <w:tcW w:w="1000" w:type="dxa"/>
            <w:tcBorders>
              <w:top w:val="nil"/>
              <w:left w:val="nil"/>
              <w:bottom w:val="nil"/>
              <w:right w:val="nil"/>
            </w:tcBorders>
            <w:noWrap/>
          </w:tcPr>
          <w:p w:rsidR="003A07D6" w:rsidRPr="003A07D6" w:rsidRDefault="003A07D6">
            <w:pPr>
              <w:shd w:val="clear" w:color="000000" w:fill="auto"/>
              <w:spacing w:before="60" w:line="200" w:lineRule="exact"/>
              <w:rPr>
                <w:sz w:val="16"/>
                <w:szCs w:val="16"/>
              </w:rPr>
            </w:pPr>
          </w:p>
        </w:tc>
      </w:tr>
      <w:tr w:rsidR="00000000" w:rsidRPr="003A07D6">
        <w:trPr>
          <w:trHeight w:val="255"/>
        </w:trPr>
        <w:tc>
          <w:tcPr>
            <w:tcW w:w="3877" w:type="dxa"/>
            <w:tcBorders>
              <w:top w:val="nil"/>
              <w:left w:val="nil"/>
              <w:bottom w:val="nil"/>
              <w:right w:val="nil"/>
            </w:tcBorders>
            <w:noWrap/>
          </w:tcPr>
          <w:p w:rsidR="003A07D6" w:rsidRPr="003A07D6" w:rsidRDefault="003A07D6">
            <w:pPr>
              <w:shd w:val="clear" w:color="000000" w:fill="auto"/>
              <w:spacing w:before="60" w:line="200" w:lineRule="exact"/>
              <w:jc w:val="left"/>
              <w:rPr>
                <w:b/>
                <w:bCs/>
                <w:sz w:val="16"/>
                <w:szCs w:val="16"/>
              </w:rPr>
            </w:pPr>
          </w:p>
        </w:tc>
        <w:tc>
          <w:tcPr>
            <w:tcW w:w="1077" w:type="dxa"/>
            <w:tcBorders>
              <w:top w:val="nil"/>
              <w:left w:val="nil"/>
              <w:bottom w:val="nil"/>
              <w:right w:val="nil"/>
            </w:tcBorders>
            <w:noWrap/>
          </w:tcPr>
          <w:p w:rsidR="003A07D6" w:rsidRPr="003A07D6" w:rsidRDefault="003A07D6">
            <w:pPr>
              <w:shd w:val="clear" w:color="000000" w:fill="auto"/>
              <w:spacing w:before="60" w:line="200" w:lineRule="exact"/>
              <w:jc w:val="right"/>
              <w:rPr>
                <w:b/>
                <w:bCs/>
                <w:sz w:val="16"/>
                <w:szCs w:val="16"/>
              </w:rPr>
            </w:pPr>
          </w:p>
        </w:tc>
        <w:tc>
          <w:tcPr>
            <w:tcW w:w="1000" w:type="dxa"/>
            <w:tcBorders>
              <w:top w:val="nil"/>
              <w:left w:val="nil"/>
              <w:bottom w:val="nil"/>
              <w:right w:val="nil"/>
            </w:tcBorders>
            <w:noWrap/>
          </w:tcPr>
          <w:p w:rsidR="003A07D6" w:rsidRPr="003A07D6" w:rsidRDefault="003A07D6">
            <w:pPr>
              <w:shd w:val="clear" w:color="000000" w:fill="auto"/>
              <w:spacing w:before="60" w:line="200" w:lineRule="exact"/>
              <w:jc w:val="right"/>
              <w:rPr>
                <w:b/>
                <w:bCs/>
                <w:sz w:val="16"/>
                <w:szCs w:val="16"/>
              </w:rPr>
            </w:pPr>
          </w:p>
        </w:tc>
      </w:tr>
      <w:tr w:rsidR="00000000" w:rsidRPr="003A07D6">
        <w:trPr>
          <w:trHeight w:val="255"/>
        </w:trPr>
        <w:tc>
          <w:tcPr>
            <w:tcW w:w="3877" w:type="dxa"/>
            <w:tcBorders>
              <w:top w:val="nil"/>
              <w:left w:val="nil"/>
              <w:bottom w:val="nil"/>
              <w:right w:val="nil"/>
            </w:tcBorders>
            <w:noWrap/>
          </w:tcPr>
          <w:p w:rsidR="003A07D6" w:rsidRPr="003A07D6" w:rsidRDefault="003A07D6">
            <w:pPr>
              <w:shd w:val="clear" w:color="000000" w:fill="auto"/>
              <w:spacing w:before="60" w:line="200" w:lineRule="exact"/>
              <w:jc w:val="left"/>
              <w:rPr>
                <w:b/>
                <w:bCs/>
                <w:sz w:val="16"/>
                <w:szCs w:val="16"/>
              </w:rPr>
            </w:pPr>
            <w:r w:rsidRPr="003A07D6">
              <w:rPr>
                <w:b/>
                <w:bCs/>
                <w:sz w:val="16"/>
                <w:szCs w:val="16"/>
              </w:rPr>
              <w:t>1600 Restförda och övriga skatter</w:t>
            </w:r>
          </w:p>
        </w:tc>
        <w:tc>
          <w:tcPr>
            <w:tcW w:w="1077" w:type="dxa"/>
            <w:tcBorders>
              <w:top w:val="nil"/>
              <w:left w:val="nil"/>
              <w:bottom w:val="nil"/>
              <w:right w:val="nil"/>
            </w:tcBorders>
            <w:noWrap/>
          </w:tcPr>
          <w:p w:rsidR="003A07D6" w:rsidRPr="003A07D6" w:rsidRDefault="003A07D6">
            <w:pPr>
              <w:shd w:val="clear" w:color="000000" w:fill="auto"/>
              <w:spacing w:before="60" w:line="200" w:lineRule="exact"/>
              <w:jc w:val="right"/>
              <w:rPr>
                <w:b/>
                <w:bCs/>
                <w:sz w:val="16"/>
                <w:szCs w:val="16"/>
              </w:rPr>
            </w:pPr>
            <w:r w:rsidRPr="003A07D6">
              <w:rPr>
                <w:b/>
                <w:bCs/>
                <w:sz w:val="16"/>
                <w:szCs w:val="16"/>
              </w:rPr>
              <w:t>804</w:t>
            </w:r>
          </w:p>
        </w:tc>
        <w:tc>
          <w:tcPr>
            <w:tcW w:w="1000" w:type="dxa"/>
            <w:tcBorders>
              <w:top w:val="nil"/>
              <w:left w:val="nil"/>
              <w:bottom w:val="nil"/>
              <w:right w:val="nil"/>
            </w:tcBorders>
            <w:noWrap/>
          </w:tcPr>
          <w:p w:rsidR="003A07D6" w:rsidRPr="003A07D6" w:rsidRDefault="003A07D6">
            <w:pPr>
              <w:shd w:val="clear" w:color="000000" w:fill="auto"/>
              <w:spacing w:before="60" w:line="200" w:lineRule="exact"/>
              <w:jc w:val="right"/>
              <w:rPr>
                <w:b/>
                <w:bCs/>
                <w:sz w:val="16"/>
                <w:szCs w:val="16"/>
              </w:rPr>
            </w:pPr>
            <w:r w:rsidRPr="003A07D6">
              <w:rPr>
                <w:b/>
                <w:bCs/>
                <w:sz w:val="16"/>
                <w:szCs w:val="16"/>
              </w:rPr>
              <w:t>±0</w:t>
            </w:r>
          </w:p>
        </w:tc>
      </w:tr>
      <w:tr w:rsidR="00000000" w:rsidRPr="003A07D6">
        <w:trPr>
          <w:trHeight w:val="255"/>
        </w:trPr>
        <w:tc>
          <w:tcPr>
            <w:tcW w:w="3877" w:type="dxa"/>
            <w:tcBorders>
              <w:top w:val="nil"/>
              <w:left w:val="nil"/>
              <w:bottom w:val="nil"/>
              <w:right w:val="nil"/>
            </w:tcBorders>
            <w:noWrap/>
          </w:tcPr>
          <w:p w:rsidR="003A07D6" w:rsidRPr="003A07D6" w:rsidRDefault="003A07D6">
            <w:pPr>
              <w:shd w:val="clear" w:color="000000" w:fill="auto"/>
              <w:spacing w:before="60" w:line="200" w:lineRule="exact"/>
              <w:jc w:val="left"/>
              <w:rPr>
                <w:sz w:val="16"/>
                <w:szCs w:val="16"/>
              </w:rPr>
            </w:pPr>
            <w:r w:rsidRPr="003A07D6">
              <w:rPr>
                <w:sz w:val="16"/>
                <w:szCs w:val="16"/>
              </w:rPr>
              <w:t>1610 Restförda skatter</w:t>
            </w:r>
          </w:p>
        </w:tc>
        <w:tc>
          <w:tcPr>
            <w:tcW w:w="1077" w:type="dxa"/>
            <w:tcBorders>
              <w:top w:val="nil"/>
              <w:left w:val="nil"/>
              <w:bottom w:val="nil"/>
              <w:right w:val="nil"/>
            </w:tcBorders>
            <w:noWrap/>
          </w:tcPr>
          <w:p w:rsidR="003A07D6" w:rsidRPr="003A07D6" w:rsidRDefault="003A07D6">
            <w:pPr>
              <w:shd w:val="clear" w:color="000000" w:fill="auto"/>
              <w:spacing w:before="60" w:line="200" w:lineRule="exact"/>
              <w:jc w:val="right"/>
              <w:rPr>
                <w:sz w:val="16"/>
                <w:szCs w:val="16"/>
              </w:rPr>
            </w:pPr>
            <w:r w:rsidRPr="003A07D6">
              <w:rPr>
                <w:sz w:val="16"/>
                <w:szCs w:val="16"/>
              </w:rPr>
              <w:t>–6 648</w:t>
            </w:r>
          </w:p>
        </w:tc>
        <w:tc>
          <w:tcPr>
            <w:tcW w:w="1000" w:type="dxa"/>
            <w:tcBorders>
              <w:top w:val="nil"/>
              <w:left w:val="nil"/>
              <w:bottom w:val="nil"/>
              <w:right w:val="nil"/>
            </w:tcBorders>
            <w:noWrap/>
          </w:tcPr>
          <w:p w:rsidR="003A07D6" w:rsidRPr="003A07D6" w:rsidRDefault="003A07D6">
            <w:pPr>
              <w:shd w:val="clear" w:color="000000" w:fill="auto"/>
              <w:spacing w:before="60" w:line="200" w:lineRule="exact"/>
              <w:jc w:val="right"/>
              <w:rPr>
                <w:sz w:val="16"/>
                <w:szCs w:val="16"/>
              </w:rPr>
            </w:pPr>
            <w:r w:rsidRPr="003A07D6">
              <w:rPr>
                <w:sz w:val="16"/>
                <w:szCs w:val="16"/>
              </w:rPr>
              <w:t>±0</w:t>
            </w:r>
          </w:p>
        </w:tc>
      </w:tr>
      <w:tr w:rsidR="00000000" w:rsidRPr="003A07D6">
        <w:trPr>
          <w:trHeight w:val="255"/>
        </w:trPr>
        <w:tc>
          <w:tcPr>
            <w:tcW w:w="3877" w:type="dxa"/>
            <w:tcBorders>
              <w:top w:val="nil"/>
              <w:left w:val="nil"/>
              <w:bottom w:val="nil"/>
              <w:right w:val="nil"/>
            </w:tcBorders>
            <w:noWrap/>
          </w:tcPr>
          <w:p w:rsidR="003A07D6" w:rsidRPr="003A07D6" w:rsidRDefault="003A07D6">
            <w:pPr>
              <w:shd w:val="clear" w:color="000000" w:fill="auto"/>
              <w:spacing w:before="60" w:line="200" w:lineRule="exact"/>
              <w:jc w:val="left"/>
              <w:rPr>
                <w:sz w:val="16"/>
                <w:szCs w:val="16"/>
              </w:rPr>
            </w:pPr>
            <w:r w:rsidRPr="003A07D6">
              <w:rPr>
                <w:sz w:val="16"/>
                <w:szCs w:val="16"/>
              </w:rPr>
              <w:t>1620 Övriga skatter, hushåll</w:t>
            </w:r>
          </w:p>
        </w:tc>
        <w:tc>
          <w:tcPr>
            <w:tcW w:w="1077" w:type="dxa"/>
            <w:tcBorders>
              <w:top w:val="nil"/>
              <w:left w:val="nil"/>
              <w:bottom w:val="nil"/>
              <w:right w:val="nil"/>
            </w:tcBorders>
            <w:noWrap/>
          </w:tcPr>
          <w:p w:rsidR="003A07D6" w:rsidRPr="003A07D6" w:rsidRDefault="003A07D6">
            <w:pPr>
              <w:shd w:val="clear" w:color="000000" w:fill="auto"/>
              <w:spacing w:before="60" w:line="200" w:lineRule="exact"/>
              <w:jc w:val="right"/>
              <w:rPr>
                <w:sz w:val="16"/>
                <w:szCs w:val="16"/>
              </w:rPr>
            </w:pPr>
            <w:r w:rsidRPr="003A07D6">
              <w:rPr>
                <w:sz w:val="16"/>
                <w:szCs w:val="16"/>
              </w:rPr>
              <w:t>3 636</w:t>
            </w:r>
          </w:p>
        </w:tc>
        <w:tc>
          <w:tcPr>
            <w:tcW w:w="1000" w:type="dxa"/>
            <w:tcBorders>
              <w:top w:val="nil"/>
              <w:left w:val="nil"/>
              <w:bottom w:val="nil"/>
              <w:right w:val="nil"/>
            </w:tcBorders>
            <w:noWrap/>
          </w:tcPr>
          <w:p w:rsidR="003A07D6" w:rsidRPr="003A07D6" w:rsidRDefault="003A07D6">
            <w:pPr>
              <w:shd w:val="clear" w:color="000000" w:fill="auto"/>
              <w:spacing w:before="60" w:line="200" w:lineRule="exact"/>
              <w:jc w:val="right"/>
              <w:rPr>
                <w:sz w:val="16"/>
                <w:szCs w:val="16"/>
              </w:rPr>
            </w:pPr>
            <w:r w:rsidRPr="003A07D6">
              <w:rPr>
                <w:sz w:val="16"/>
                <w:szCs w:val="16"/>
              </w:rPr>
              <w:t>±0</w:t>
            </w:r>
          </w:p>
        </w:tc>
      </w:tr>
      <w:tr w:rsidR="00000000" w:rsidRPr="003A07D6">
        <w:trPr>
          <w:trHeight w:val="255"/>
        </w:trPr>
        <w:tc>
          <w:tcPr>
            <w:tcW w:w="3877" w:type="dxa"/>
            <w:tcBorders>
              <w:top w:val="nil"/>
              <w:left w:val="nil"/>
              <w:bottom w:val="nil"/>
              <w:right w:val="nil"/>
            </w:tcBorders>
            <w:noWrap/>
          </w:tcPr>
          <w:p w:rsidR="003A07D6" w:rsidRPr="003A07D6" w:rsidRDefault="003A07D6">
            <w:pPr>
              <w:shd w:val="clear" w:color="000000" w:fill="auto"/>
              <w:spacing w:before="60" w:line="200" w:lineRule="exact"/>
              <w:jc w:val="left"/>
              <w:rPr>
                <w:sz w:val="16"/>
                <w:szCs w:val="16"/>
              </w:rPr>
            </w:pPr>
            <w:r w:rsidRPr="003A07D6">
              <w:rPr>
                <w:sz w:val="16"/>
                <w:szCs w:val="16"/>
              </w:rPr>
              <w:t>1630 Övriga skatter, företag</w:t>
            </w:r>
          </w:p>
        </w:tc>
        <w:tc>
          <w:tcPr>
            <w:tcW w:w="1077" w:type="dxa"/>
            <w:tcBorders>
              <w:top w:val="nil"/>
              <w:left w:val="nil"/>
              <w:bottom w:val="nil"/>
              <w:right w:val="nil"/>
            </w:tcBorders>
            <w:noWrap/>
          </w:tcPr>
          <w:p w:rsidR="003A07D6" w:rsidRPr="003A07D6" w:rsidRDefault="003A07D6">
            <w:pPr>
              <w:shd w:val="clear" w:color="000000" w:fill="auto"/>
              <w:spacing w:before="60" w:line="200" w:lineRule="exact"/>
              <w:jc w:val="right"/>
              <w:rPr>
                <w:sz w:val="16"/>
                <w:szCs w:val="16"/>
              </w:rPr>
            </w:pPr>
            <w:r w:rsidRPr="003A07D6">
              <w:rPr>
                <w:sz w:val="16"/>
                <w:szCs w:val="16"/>
              </w:rPr>
              <w:t>3</w:t>
            </w:r>
          </w:p>
        </w:tc>
        <w:tc>
          <w:tcPr>
            <w:tcW w:w="1000" w:type="dxa"/>
            <w:tcBorders>
              <w:top w:val="nil"/>
              <w:left w:val="nil"/>
              <w:bottom w:val="nil"/>
              <w:right w:val="nil"/>
            </w:tcBorders>
            <w:noWrap/>
          </w:tcPr>
          <w:p w:rsidR="003A07D6" w:rsidRPr="003A07D6" w:rsidRDefault="003A07D6">
            <w:pPr>
              <w:shd w:val="clear" w:color="000000" w:fill="auto"/>
              <w:spacing w:before="60" w:line="200" w:lineRule="exact"/>
              <w:jc w:val="right"/>
              <w:rPr>
                <w:sz w:val="16"/>
                <w:szCs w:val="16"/>
              </w:rPr>
            </w:pPr>
            <w:r w:rsidRPr="003A07D6">
              <w:rPr>
                <w:sz w:val="16"/>
                <w:szCs w:val="16"/>
              </w:rPr>
              <w:t>±0</w:t>
            </w:r>
          </w:p>
        </w:tc>
      </w:tr>
      <w:tr w:rsidR="00000000" w:rsidRPr="003A07D6">
        <w:trPr>
          <w:trHeight w:val="255"/>
        </w:trPr>
        <w:tc>
          <w:tcPr>
            <w:tcW w:w="3877" w:type="dxa"/>
            <w:tcBorders>
              <w:top w:val="nil"/>
              <w:left w:val="nil"/>
              <w:bottom w:val="nil"/>
              <w:right w:val="nil"/>
            </w:tcBorders>
            <w:noWrap/>
          </w:tcPr>
          <w:p w:rsidR="003A07D6" w:rsidRPr="003A07D6" w:rsidRDefault="003A07D6">
            <w:pPr>
              <w:shd w:val="clear" w:color="000000" w:fill="auto"/>
              <w:spacing w:before="60" w:line="200" w:lineRule="exact"/>
              <w:jc w:val="left"/>
              <w:rPr>
                <w:sz w:val="16"/>
                <w:szCs w:val="16"/>
              </w:rPr>
            </w:pPr>
            <w:r w:rsidRPr="003A07D6">
              <w:rPr>
                <w:sz w:val="16"/>
                <w:szCs w:val="16"/>
              </w:rPr>
              <w:t>1640 Intäkter som förs till fonder</w:t>
            </w:r>
          </w:p>
        </w:tc>
        <w:tc>
          <w:tcPr>
            <w:tcW w:w="1077" w:type="dxa"/>
            <w:tcBorders>
              <w:top w:val="nil"/>
              <w:left w:val="nil"/>
              <w:bottom w:val="nil"/>
              <w:right w:val="nil"/>
            </w:tcBorders>
            <w:noWrap/>
          </w:tcPr>
          <w:p w:rsidR="003A07D6" w:rsidRPr="003A07D6" w:rsidRDefault="003A07D6">
            <w:pPr>
              <w:shd w:val="clear" w:color="000000" w:fill="auto"/>
              <w:spacing w:before="60" w:line="200" w:lineRule="exact"/>
              <w:jc w:val="right"/>
              <w:rPr>
                <w:sz w:val="16"/>
                <w:szCs w:val="16"/>
              </w:rPr>
            </w:pPr>
            <w:r w:rsidRPr="003A07D6">
              <w:rPr>
                <w:sz w:val="16"/>
                <w:szCs w:val="16"/>
              </w:rPr>
              <w:t>3 812</w:t>
            </w:r>
          </w:p>
        </w:tc>
        <w:tc>
          <w:tcPr>
            <w:tcW w:w="1000" w:type="dxa"/>
            <w:tcBorders>
              <w:top w:val="nil"/>
              <w:left w:val="nil"/>
              <w:bottom w:val="nil"/>
              <w:right w:val="nil"/>
            </w:tcBorders>
            <w:noWrap/>
          </w:tcPr>
          <w:p w:rsidR="003A07D6" w:rsidRPr="003A07D6" w:rsidRDefault="003A07D6">
            <w:pPr>
              <w:shd w:val="clear" w:color="000000" w:fill="auto"/>
              <w:spacing w:before="60" w:line="200" w:lineRule="exact"/>
              <w:jc w:val="right"/>
              <w:rPr>
                <w:sz w:val="16"/>
                <w:szCs w:val="16"/>
              </w:rPr>
            </w:pPr>
            <w:r w:rsidRPr="003A07D6">
              <w:rPr>
                <w:sz w:val="16"/>
                <w:szCs w:val="16"/>
              </w:rPr>
              <w:t>±0</w:t>
            </w:r>
          </w:p>
        </w:tc>
      </w:tr>
      <w:tr w:rsidR="00000000" w:rsidRPr="003A07D6">
        <w:trPr>
          <w:trHeight w:val="255"/>
        </w:trPr>
        <w:tc>
          <w:tcPr>
            <w:tcW w:w="3877" w:type="dxa"/>
            <w:tcBorders>
              <w:top w:val="nil"/>
              <w:left w:val="nil"/>
              <w:bottom w:val="nil"/>
              <w:right w:val="nil"/>
            </w:tcBorders>
            <w:noWrap/>
          </w:tcPr>
          <w:p w:rsidR="003A07D6" w:rsidRPr="003A07D6" w:rsidRDefault="003A07D6">
            <w:pPr>
              <w:shd w:val="clear" w:color="000000" w:fill="auto"/>
              <w:spacing w:before="60" w:line="200" w:lineRule="exact"/>
              <w:jc w:val="left"/>
              <w:rPr>
                <w:sz w:val="16"/>
                <w:szCs w:val="16"/>
              </w:rPr>
            </w:pPr>
          </w:p>
        </w:tc>
        <w:tc>
          <w:tcPr>
            <w:tcW w:w="1077" w:type="dxa"/>
            <w:tcBorders>
              <w:top w:val="nil"/>
              <w:left w:val="nil"/>
              <w:bottom w:val="nil"/>
              <w:right w:val="nil"/>
            </w:tcBorders>
            <w:noWrap/>
          </w:tcPr>
          <w:p w:rsidR="003A07D6" w:rsidRPr="003A07D6" w:rsidRDefault="003A07D6">
            <w:pPr>
              <w:shd w:val="clear" w:color="000000" w:fill="auto"/>
              <w:spacing w:before="60" w:line="200" w:lineRule="exact"/>
              <w:rPr>
                <w:sz w:val="16"/>
                <w:szCs w:val="16"/>
              </w:rPr>
            </w:pPr>
          </w:p>
        </w:tc>
        <w:tc>
          <w:tcPr>
            <w:tcW w:w="1000" w:type="dxa"/>
            <w:tcBorders>
              <w:top w:val="nil"/>
              <w:left w:val="nil"/>
              <w:bottom w:val="nil"/>
              <w:right w:val="nil"/>
            </w:tcBorders>
            <w:noWrap/>
          </w:tcPr>
          <w:p w:rsidR="003A07D6" w:rsidRPr="003A07D6" w:rsidRDefault="003A07D6">
            <w:pPr>
              <w:shd w:val="clear" w:color="000000" w:fill="auto"/>
              <w:spacing w:before="60" w:line="200" w:lineRule="exact"/>
              <w:rPr>
                <w:sz w:val="16"/>
                <w:szCs w:val="16"/>
              </w:rPr>
            </w:pPr>
          </w:p>
        </w:tc>
      </w:tr>
      <w:tr w:rsidR="00000000" w:rsidRPr="003A07D6">
        <w:trPr>
          <w:trHeight w:val="255"/>
        </w:trPr>
        <w:tc>
          <w:tcPr>
            <w:tcW w:w="3877" w:type="dxa"/>
            <w:tcBorders>
              <w:top w:val="nil"/>
              <w:left w:val="nil"/>
              <w:bottom w:val="nil"/>
              <w:right w:val="nil"/>
            </w:tcBorders>
            <w:noWrap/>
          </w:tcPr>
          <w:p w:rsidR="003A07D6" w:rsidRPr="003A07D6" w:rsidRDefault="003A07D6">
            <w:pPr>
              <w:shd w:val="clear" w:color="000000" w:fill="auto"/>
              <w:spacing w:before="60" w:line="200" w:lineRule="exact"/>
              <w:jc w:val="left"/>
              <w:rPr>
                <w:b/>
                <w:bCs/>
                <w:sz w:val="16"/>
                <w:szCs w:val="16"/>
              </w:rPr>
            </w:pPr>
            <w:r w:rsidRPr="003A07D6">
              <w:rPr>
                <w:b/>
                <w:bCs/>
                <w:sz w:val="16"/>
                <w:szCs w:val="16"/>
              </w:rPr>
              <w:t>Totala skatteintäkter</w:t>
            </w:r>
          </w:p>
        </w:tc>
        <w:tc>
          <w:tcPr>
            <w:tcW w:w="1077" w:type="dxa"/>
            <w:tcBorders>
              <w:top w:val="nil"/>
              <w:left w:val="nil"/>
              <w:bottom w:val="nil"/>
              <w:right w:val="nil"/>
            </w:tcBorders>
            <w:noWrap/>
          </w:tcPr>
          <w:p w:rsidR="003A07D6" w:rsidRPr="003A07D6" w:rsidRDefault="003A07D6">
            <w:pPr>
              <w:shd w:val="clear" w:color="000000" w:fill="auto"/>
              <w:spacing w:before="60" w:line="200" w:lineRule="exact"/>
              <w:jc w:val="right"/>
              <w:rPr>
                <w:b/>
                <w:bCs/>
                <w:sz w:val="16"/>
                <w:szCs w:val="16"/>
              </w:rPr>
            </w:pPr>
            <w:r w:rsidRPr="003A07D6">
              <w:rPr>
                <w:b/>
                <w:bCs/>
                <w:sz w:val="16"/>
                <w:szCs w:val="16"/>
              </w:rPr>
              <w:t>1 538 648</w:t>
            </w:r>
          </w:p>
        </w:tc>
        <w:tc>
          <w:tcPr>
            <w:tcW w:w="1000" w:type="dxa"/>
            <w:tcBorders>
              <w:top w:val="nil"/>
              <w:left w:val="nil"/>
              <w:bottom w:val="nil"/>
              <w:right w:val="nil"/>
            </w:tcBorders>
            <w:noWrap/>
          </w:tcPr>
          <w:p w:rsidR="003A07D6" w:rsidRPr="003A07D6" w:rsidRDefault="003A07D6">
            <w:pPr>
              <w:shd w:val="clear" w:color="000000" w:fill="auto"/>
              <w:spacing w:before="60" w:line="200" w:lineRule="exact"/>
              <w:jc w:val="right"/>
              <w:rPr>
                <w:b/>
                <w:bCs/>
                <w:sz w:val="16"/>
                <w:szCs w:val="16"/>
              </w:rPr>
            </w:pPr>
            <w:r w:rsidRPr="003A07D6">
              <w:rPr>
                <w:b/>
                <w:bCs/>
                <w:sz w:val="16"/>
                <w:szCs w:val="16"/>
              </w:rPr>
              <w:t>–6 741</w:t>
            </w:r>
          </w:p>
        </w:tc>
      </w:tr>
      <w:tr w:rsidR="00000000" w:rsidRPr="003A07D6">
        <w:trPr>
          <w:trHeight w:val="255"/>
        </w:trPr>
        <w:tc>
          <w:tcPr>
            <w:tcW w:w="3877" w:type="dxa"/>
            <w:tcBorders>
              <w:top w:val="nil"/>
              <w:left w:val="nil"/>
              <w:bottom w:val="nil"/>
              <w:right w:val="nil"/>
            </w:tcBorders>
            <w:noWrap/>
          </w:tcPr>
          <w:p w:rsidR="003A07D6" w:rsidRPr="003A07D6" w:rsidRDefault="003A07D6">
            <w:pPr>
              <w:shd w:val="clear" w:color="000000" w:fill="auto"/>
              <w:spacing w:before="60" w:line="200" w:lineRule="exact"/>
              <w:jc w:val="left"/>
              <w:rPr>
                <w:b/>
                <w:bCs/>
                <w:sz w:val="16"/>
                <w:szCs w:val="16"/>
              </w:rPr>
            </w:pPr>
          </w:p>
        </w:tc>
        <w:tc>
          <w:tcPr>
            <w:tcW w:w="1077" w:type="dxa"/>
            <w:tcBorders>
              <w:top w:val="nil"/>
              <w:left w:val="nil"/>
              <w:bottom w:val="nil"/>
              <w:right w:val="nil"/>
            </w:tcBorders>
            <w:noWrap/>
          </w:tcPr>
          <w:p w:rsidR="003A07D6" w:rsidRPr="003A07D6" w:rsidRDefault="003A07D6">
            <w:pPr>
              <w:shd w:val="clear" w:color="000000" w:fill="auto"/>
              <w:spacing w:before="60" w:line="200" w:lineRule="exact"/>
              <w:rPr>
                <w:b/>
                <w:bCs/>
                <w:sz w:val="16"/>
                <w:szCs w:val="16"/>
              </w:rPr>
            </w:pPr>
          </w:p>
        </w:tc>
        <w:tc>
          <w:tcPr>
            <w:tcW w:w="1000" w:type="dxa"/>
            <w:tcBorders>
              <w:top w:val="nil"/>
              <w:left w:val="nil"/>
              <w:bottom w:val="nil"/>
              <w:right w:val="nil"/>
            </w:tcBorders>
            <w:noWrap/>
          </w:tcPr>
          <w:p w:rsidR="003A07D6" w:rsidRPr="003A07D6" w:rsidRDefault="003A07D6">
            <w:pPr>
              <w:shd w:val="clear" w:color="000000" w:fill="auto"/>
              <w:spacing w:before="60" w:line="200" w:lineRule="exact"/>
              <w:rPr>
                <w:b/>
                <w:bCs/>
                <w:sz w:val="16"/>
                <w:szCs w:val="16"/>
              </w:rPr>
            </w:pPr>
          </w:p>
        </w:tc>
      </w:tr>
      <w:tr w:rsidR="00000000" w:rsidRPr="003A07D6">
        <w:trPr>
          <w:trHeight w:val="255"/>
        </w:trPr>
        <w:tc>
          <w:tcPr>
            <w:tcW w:w="3877" w:type="dxa"/>
            <w:tcBorders>
              <w:top w:val="nil"/>
              <w:left w:val="nil"/>
              <w:bottom w:val="nil"/>
              <w:right w:val="nil"/>
            </w:tcBorders>
            <w:noWrap/>
          </w:tcPr>
          <w:p w:rsidR="003A07D6" w:rsidRPr="003A07D6" w:rsidRDefault="003A07D6">
            <w:pPr>
              <w:shd w:val="clear" w:color="000000" w:fill="auto"/>
              <w:spacing w:before="60" w:line="200" w:lineRule="exact"/>
              <w:jc w:val="left"/>
              <w:rPr>
                <w:b/>
                <w:bCs/>
                <w:sz w:val="16"/>
                <w:szCs w:val="16"/>
              </w:rPr>
            </w:pPr>
            <w:r w:rsidRPr="003A07D6">
              <w:rPr>
                <w:b/>
                <w:bCs/>
                <w:sz w:val="16"/>
                <w:szCs w:val="16"/>
              </w:rPr>
              <w:t>1700 Avgående poster, skatter till EU</w:t>
            </w:r>
          </w:p>
        </w:tc>
        <w:tc>
          <w:tcPr>
            <w:tcW w:w="1077" w:type="dxa"/>
            <w:tcBorders>
              <w:top w:val="nil"/>
              <w:left w:val="nil"/>
              <w:bottom w:val="nil"/>
              <w:right w:val="nil"/>
            </w:tcBorders>
            <w:noWrap/>
          </w:tcPr>
          <w:p w:rsidR="003A07D6" w:rsidRPr="003A07D6" w:rsidRDefault="003A07D6">
            <w:pPr>
              <w:shd w:val="clear" w:color="000000" w:fill="auto"/>
              <w:spacing w:before="60" w:line="200" w:lineRule="exact"/>
              <w:jc w:val="right"/>
              <w:rPr>
                <w:b/>
                <w:bCs/>
                <w:sz w:val="16"/>
                <w:szCs w:val="16"/>
              </w:rPr>
            </w:pPr>
            <w:r w:rsidRPr="003A07D6">
              <w:rPr>
                <w:b/>
                <w:bCs/>
                <w:sz w:val="16"/>
                <w:szCs w:val="16"/>
              </w:rPr>
              <w:t>–7 680</w:t>
            </w:r>
          </w:p>
        </w:tc>
        <w:tc>
          <w:tcPr>
            <w:tcW w:w="1000" w:type="dxa"/>
            <w:tcBorders>
              <w:top w:val="nil"/>
              <w:left w:val="nil"/>
              <w:bottom w:val="nil"/>
              <w:right w:val="nil"/>
            </w:tcBorders>
            <w:noWrap/>
          </w:tcPr>
          <w:p w:rsidR="003A07D6" w:rsidRPr="003A07D6" w:rsidRDefault="003A07D6">
            <w:pPr>
              <w:shd w:val="clear" w:color="000000" w:fill="auto"/>
              <w:spacing w:before="60" w:line="200" w:lineRule="exact"/>
              <w:jc w:val="right"/>
              <w:rPr>
                <w:b/>
                <w:bCs/>
                <w:sz w:val="16"/>
                <w:szCs w:val="16"/>
              </w:rPr>
            </w:pPr>
            <w:r w:rsidRPr="003A07D6">
              <w:rPr>
                <w:b/>
                <w:bCs/>
                <w:sz w:val="16"/>
                <w:szCs w:val="16"/>
              </w:rPr>
              <w:t>±0</w:t>
            </w:r>
          </w:p>
        </w:tc>
      </w:tr>
      <w:tr w:rsidR="00000000" w:rsidRPr="003A07D6">
        <w:trPr>
          <w:trHeight w:val="255"/>
        </w:trPr>
        <w:tc>
          <w:tcPr>
            <w:tcW w:w="3877" w:type="dxa"/>
            <w:tcBorders>
              <w:top w:val="nil"/>
              <w:left w:val="nil"/>
              <w:bottom w:val="nil"/>
              <w:right w:val="nil"/>
            </w:tcBorders>
            <w:noWrap/>
          </w:tcPr>
          <w:p w:rsidR="003A07D6" w:rsidRPr="003A07D6" w:rsidRDefault="003A07D6">
            <w:pPr>
              <w:shd w:val="clear" w:color="000000" w:fill="auto"/>
              <w:spacing w:before="60" w:line="200" w:lineRule="exact"/>
              <w:jc w:val="left"/>
              <w:rPr>
                <w:b/>
                <w:bCs/>
                <w:sz w:val="16"/>
                <w:szCs w:val="16"/>
              </w:rPr>
            </w:pPr>
          </w:p>
        </w:tc>
        <w:tc>
          <w:tcPr>
            <w:tcW w:w="1077" w:type="dxa"/>
            <w:tcBorders>
              <w:top w:val="nil"/>
              <w:left w:val="nil"/>
              <w:bottom w:val="nil"/>
              <w:right w:val="nil"/>
            </w:tcBorders>
            <w:noWrap/>
          </w:tcPr>
          <w:p w:rsidR="003A07D6" w:rsidRPr="003A07D6" w:rsidRDefault="003A07D6">
            <w:pPr>
              <w:shd w:val="clear" w:color="000000" w:fill="auto"/>
              <w:spacing w:before="60" w:line="200" w:lineRule="exact"/>
              <w:rPr>
                <w:b/>
                <w:bCs/>
                <w:sz w:val="16"/>
                <w:szCs w:val="16"/>
              </w:rPr>
            </w:pPr>
          </w:p>
        </w:tc>
        <w:tc>
          <w:tcPr>
            <w:tcW w:w="1000" w:type="dxa"/>
            <w:tcBorders>
              <w:top w:val="nil"/>
              <w:left w:val="nil"/>
              <w:bottom w:val="nil"/>
              <w:right w:val="nil"/>
            </w:tcBorders>
            <w:noWrap/>
          </w:tcPr>
          <w:p w:rsidR="003A07D6" w:rsidRPr="003A07D6" w:rsidRDefault="003A07D6">
            <w:pPr>
              <w:shd w:val="clear" w:color="000000" w:fill="auto"/>
              <w:spacing w:before="60" w:line="200" w:lineRule="exact"/>
              <w:rPr>
                <w:b/>
                <w:bCs/>
                <w:sz w:val="16"/>
                <w:szCs w:val="16"/>
              </w:rPr>
            </w:pPr>
          </w:p>
        </w:tc>
      </w:tr>
      <w:tr w:rsidR="00000000" w:rsidRPr="003A07D6">
        <w:trPr>
          <w:trHeight w:val="255"/>
        </w:trPr>
        <w:tc>
          <w:tcPr>
            <w:tcW w:w="3877" w:type="dxa"/>
            <w:tcBorders>
              <w:top w:val="nil"/>
              <w:left w:val="nil"/>
              <w:bottom w:val="nil"/>
              <w:right w:val="nil"/>
            </w:tcBorders>
            <w:noWrap/>
          </w:tcPr>
          <w:p w:rsidR="003A07D6" w:rsidRPr="003A07D6" w:rsidRDefault="003A07D6">
            <w:pPr>
              <w:shd w:val="clear" w:color="000000" w:fill="auto"/>
              <w:spacing w:before="60" w:line="200" w:lineRule="exact"/>
              <w:jc w:val="left"/>
              <w:rPr>
                <w:b/>
                <w:bCs/>
                <w:sz w:val="16"/>
                <w:szCs w:val="16"/>
              </w:rPr>
            </w:pPr>
            <w:r w:rsidRPr="003A07D6">
              <w:rPr>
                <w:b/>
                <w:bCs/>
                <w:sz w:val="16"/>
                <w:szCs w:val="16"/>
              </w:rPr>
              <w:t>Offentliga sektorns skatteintäkter (periodiserat)</w:t>
            </w:r>
          </w:p>
        </w:tc>
        <w:tc>
          <w:tcPr>
            <w:tcW w:w="1077" w:type="dxa"/>
            <w:tcBorders>
              <w:top w:val="nil"/>
              <w:left w:val="nil"/>
              <w:bottom w:val="nil"/>
              <w:right w:val="nil"/>
            </w:tcBorders>
            <w:noWrap/>
          </w:tcPr>
          <w:p w:rsidR="003A07D6" w:rsidRPr="003A07D6" w:rsidRDefault="003A07D6">
            <w:pPr>
              <w:shd w:val="clear" w:color="000000" w:fill="auto"/>
              <w:spacing w:before="60" w:line="200" w:lineRule="exact"/>
              <w:jc w:val="right"/>
              <w:rPr>
                <w:b/>
                <w:bCs/>
                <w:sz w:val="16"/>
                <w:szCs w:val="16"/>
              </w:rPr>
            </w:pPr>
            <w:r w:rsidRPr="003A07D6">
              <w:rPr>
                <w:b/>
                <w:bCs/>
                <w:sz w:val="16"/>
                <w:szCs w:val="16"/>
              </w:rPr>
              <w:t>1 530 967</w:t>
            </w:r>
          </w:p>
        </w:tc>
        <w:tc>
          <w:tcPr>
            <w:tcW w:w="1000" w:type="dxa"/>
            <w:tcBorders>
              <w:top w:val="nil"/>
              <w:left w:val="nil"/>
              <w:bottom w:val="nil"/>
              <w:right w:val="nil"/>
            </w:tcBorders>
            <w:noWrap/>
          </w:tcPr>
          <w:p w:rsidR="003A07D6" w:rsidRPr="003A07D6" w:rsidRDefault="003A07D6">
            <w:pPr>
              <w:shd w:val="clear" w:color="000000" w:fill="auto"/>
              <w:spacing w:before="60" w:line="200" w:lineRule="exact"/>
              <w:jc w:val="right"/>
              <w:rPr>
                <w:b/>
                <w:bCs/>
                <w:sz w:val="16"/>
                <w:szCs w:val="16"/>
              </w:rPr>
            </w:pPr>
            <w:r w:rsidRPr="003A07D6">
              <w:rPr>
                <w:b/>
                <w:bCs/>
                <w:sz w:val="16"/>
                <w:szCs w:val="16"/>
              </w:rPr>
              <w:t>–6 741</w:t>
            </w:r>
          </w:p>
        </w:tc>
      </w:tr>
      <w:tr w:rsidR="00000000" w:rsidRPr="003A07D6">
        <w:trPr>
          <w:trHeight w:val="255"/>
        </w:trPr>
        <w:tc>
          <w:tcPr>
            <w:tcW w:w="3877" w:type="dxa"/>
            <w:tcBorders>
              <w:top w:val="nil"/>
              <w:left w:val="nil"/>
              <w:bottom w:val="nil"/>
              <w:right w:val="nil"/>
            </w:tcBorders>
            <w:noWrap/>
          </w:tcPr>
          <w:p w:rsidR="003A07D6" w:rsidRPr="003A07D6" w:rsidRDefault="003A07D6">
            <w:pPr>
              <w:shd w:val="clear" w:color="000000" w:fill="auto"/>
              <w:spacing w:before="60" w:line="200" w:lineRule="exact"/>
              <w:jc w:val="left"/>
              <w:rPr>
                <w:b/>
                <w:bCs/>
                <w:sz w:val="16"/>
                <w:szCs w:val="16"/>
              </w:rPr>
            </w:pPr>
          </w:p>
        </w:tc>
        <w:tc>
          <w:tcPr>
            <w:tcW w:w="1077" w:type="dxa"/>
            <w:tcBorders>
              <w:top w:val="nil"/>
              <w:left w:val="nil"/>
              <w:bottom w:val="nil"/>
              <w:right w:val="nil"/>
            </w:tcBorders>
            <w:noWrap/>
          </w:tcPr>
          <w:p w:rsidR="003A07D6" w:rsidRPr="003A07D6" w:rsidRDefault="003A07D6">
            <w:pPr>
              <w:shd w:val="clear" w:color="000000" w:fill="auto"/>
              <w:spacing w:before="60" w:line="200" w:lineRule="exact"/>
              <w:rPr>
                <w:b/>
                <w:bCs/>
                <w:sz w:val="16"/>
                <w:szCs w:val="16"/>
              </w:rPr>
            </w:pPr>
          </w:p>
        </w:tc>
        <w:tc>
          <w:tcPr>
            <w:tcW w:w="1000" w:type="dxa"/>
            <w:tcBorders>
              <w:top w:val="nil"/>
              <w:left w:val="nil"/>
              <w:bottom w:val="nil"/>
              <w:right w:val="nil"/>
            </w:tcBorders>
            <w:noWrap/>
          </w:tcPr>
          <w:p w:rsidR="003A07D6" w:rsidRPr="003A07D6" w:rsidRDefault="003A07D6">
            <w:pPr>
              <w:shd w:val="clear" w:color="000000" w:fill="auto"/>
              <w:spacing w:before="60" w:line="200" w:lineRule="exact"/>
              <w:rPr>
                <w:b/>
                <w:bCs/>
                <w:sz w:val="16"/>
                <w:szCs w:val="16"/>
              </w:rPr>
            </w:pPr>
          </w:p>
        </w:tc>
      </w:tr>
      <w:tr w:rsidR="00000000" w:rsidRPr="003A07D6">
        <w:trPr>
          <w:trHeight w:val="255"/>
        </w:trPr>
        <w:tc>
          <w:tcPr>
            <w:tcW w:w="3877" w:type="dxa"/>
            <w:tcBorders>
              <w:top w:val="nil"/>
              <w:left w:val="nil"/>
              <w:bottom w:val="nil"/>
              <w:right w:val="nil"/>
            </w:tcBorders>
            <w:noWrap/>
          </w:tcPr>
          <w:p w:rsidR="003A07D6" w:rsidRPr="003A07D6" w:rsidRDefault="003A07D6">
            <w:pPr>
              <w:shd w:val="clear" w:color="000000" w:fill="auto"/>
              <w:spacing w:before="60" w:line="200" w:lineRule="exact"/>
              <w:jc w:val="left"/>
              <w:rPr>
                <w:b/>
                <w:bCs/>
                <w:sz w:val="16"/>
                <w:szCs w:val="16"/>
              </w:rPr>
            </w:pPr>
            <w:r w:rsidRPr="003A07D6">
              <w:rPr>
                <w:b/>
                <w:bCs/>
                <w:sz w:val="16"/>
                <w:szCs w:val="16"/>
              </w:rPr>
              <w:t>1800 Avgående poster, skatter till andra sektorer</w:t>
            </w:r>
          </w:p>
        </w:tc>
        <w:tc>
          <w:tcPr>
            <w:tcW w:w="1077" w:type="dxa"/>
            <w:tcBorders>
              <w:top w:val="nil"/>
              <w:left w:val="nil"/>
              <w:bottom w:val="nil"/>
              <w:right w:val="nil"/>
            </w:tcBorders>
            <w:noWrap/>
          </w:tcPr>
          <w:p w:rsidR="003A07D6" w:rsidRPr="003A07D6" w:rsidRDefault="003A07D6">
            <w:pPr>
              <w:shd w:val="clear" w:color="000000" w:fill="auto"/>
              <w:spacing w:before="60" w:line="200" w:lineRule="exact"/>
              <w:jc w:val="right"/>
              <w:rPr>
                <w:b/>
                <w:bCs/>
                <w:sz w:val="16"/>
                <w:szCs w:val="16"/>
              </w:rPr>
            </w:pPr>
            <w:r w:rsidRPr="003A07D6">
              <w:rPr>
                <w:b/>
                <w:bCs/>
                <w:sz w:val="16"/>
                <w:szCs w:val="16"/>
              </w:rPr>
              <w:t>–734 057</w:t>
            </w:r>
          </w:p>
        </w:tc>
        <w:tc>
          <w:tcPr>
            <w:tcW w:w="1000" w:type="dxa"/>
            <w:tcBorders>
              <w:top w:val="nil"/>
              <w:left w:val="nil"/>
              <w:bottom w:val="nil"/>
              <w:right w:val="nil"/>
            </w:tcBorders>
            <w:noWrap/>
          </w:tcPr>
          <w:p w:rsidR="003A07D6" w:rsidRPr="003A07D6" w:rsidRDefault="003A07D6">
            <w:pPr>
              <w:shd w:val="clear" w:color="000000" w:fill="auto"/>
              <w:spacing w:before="60" w:line="200" w:lineRule="exact"/>
              <w:jc w:val="right"/>
              <w:rPr>
                <w:b/>
                <w:bCs/>
                <w:sz w:val="16"/>
                <w:szCs w:val="16"/>
              </w:rPr>
            </w:pPr>
            <w:r w:rsidRPr="003A07D6">
              <w:rPr>
                <w:b/>
                <w:bCs/>
                <w:sz w:val="16"/>
                <w:szCs w:val="16"/>
              </w:rPr>
              <w:t>–13 668</w:t>
            </w:r>
          </w:p>
        </w:tc>
      </w:tr>
      <w:tr w:rsidR="00000000" w:rsidRPr="003A07D6">
        <w:trPr>
          <w:trHeight w:val="255"/>
        </w:trPr>
        <w:tc>
          <w:tcPr>
            <w:tcW w:w="3877" w:type="dxa"/>
            <w:tcBorders>
              <w:top w:val="nil"/>
              <w:left w:val="nil"/>
              <w:bottom w:val="nil"/>
              <w:right w:val="nil"/>
            </w:tcBorders>
            <w:noWrap/>
          </w:tcPr>
          <w:p w:rsidR="003A07D6" w:rsidRPr="003A07D6" w:rsidRDefault="003A07D6">
            <w:pPr>
              <w:shd w:val="clear" w:color="000000" w:fill="auto"/>
              <w:spacing w:before="60" w:line="200" w:lineRule="exact"/>
              <w:jc w:val="left"/>
              <w:rPr>
                <w:sz w:val="16"/>
                <w:szCs w:val="16"/>
              </w:rPr>
            </w:pPr>
            <w:r w:rsidRPr="003A07D6">
              <w:rPr>
                <w:sz w:val="16"/>
                <w:szCs w:val="16"/>
              </w:rPr>
              <w:t>1811 Kommunala inkomstskatter</w:t>
            </w:r>
          </w:p>
        </w:tc>
        <w:tc>
          <w:tcPr>
            <w:tcW w:w="1077" w:type="dxa"/>
            <w:tcBorders>
              <w:top w:val="nil"/>
              <w:left w:val="nil"/>
              <w:bottom w:val="nil"/>
              <w:right w:val="nil"/>
            </w:tcBorders>
            <w:noWrap/>
          </w:tcPr>
          <w:p w:rsidR="003A07D6" w:rsidRPr="003A07D6" w:rsidRDefault="003A07D6">
            <w:pPr>
              <w:shd w:val="clear" w:color="000000" w:fill="auto"/>
              <w:spacing w:before="60" w:line="200" w:lineRule="exact"/>
              <w:jc w:val="right"/>
              <w:rPr>
                <w:b/>
                <w:bCs/>
                <w:sz w:val="16"/>
                <w:szCs w:val="16"/>
              </w:rPr>
            </w:pPr>
            <w:r w:rsidRPr="003A07D6">
              <w:rPr>
                <w:b/>
                <w:bCs/>
                <w:sz w:val="16"/>
                <w:szCs w:val="16"/>
              </w:rPr>
              <w:t>–542 886</w:t>
            </w:r>
          </w:p>
        </w:tc>
        <w:tc>
          <w:tcPr>
            <w:tcW w:w="1000" w:type="dxa"/>
            <w:tcBorders>
              <w:top w:val="nil"/>
              <w:left w:val="nil"/>
              <w:bottom w:val="nil"/>
              <w:right w:val="nil"/>
            </w:tcBorders>
            <w:noWrap/>
          </w:tcPr>
          <w:p w:rsidR="003A07D6" w:rsidRPr="003A07D6" w:rsidRDefault="003A07D6">
            <w:pPr>
              <w:shd w:val="clear" w:color="000000" w:fill="auto"/>
              <w:spacing w:before="60" w:line="200" w:lineRule="exact"/>
              <w:jc w:val="right"/>
              <w:rPr>
                <w:b/>
                <w:bCs/>
                <w:sz w:val="16"/>
                <w:szCs w:val="16"/>
              </w:rPr>
            </w:pPr>
            <w:r w:rsidRPr="003A07D6">
              <w:rPr>
                <w:b/>
                <w:bCs/>
                <w:sz w:val="16"/>
                <w:szCs w:val="16"/>
              </w:rPr>
              <w:t>–13 668</w:t>
            </w:r>
          </w:p>
        </w:tc>
      </w:tr>
      <w:tr w:rsidR="00000000" w:rsidRPr="003A07D6">
        <w:trPr>
          <w:trHeight w:val="255"/>
        </w:trPr>
        <w:tc>
          <w:tcPr>
            <w:tcW w:w="3877" w:type="dxa"/>
            <w:tcBorders>
              <w:top w:val="nil"/>
              <w:left w:val="nil"/>
              <w:bottom w:val="nil"/>
              <w:right w:val="nil"/>
            </w:tcBorders>
            <w:noWrap/>
          </w:tcPr>
          <w:p w:rsidR="003A07D6" w:rsidRPr="003A07D6" w:rsidRDefault="003A07D6">
            <w:pPr>
              <w:shd w:val="clear" w:color="000000" w:fill="auto"/>
              <w:spacing w:before="60" w:line="200" w:lineRule="exact"/>
              <w:jc w:val="left"/>
              <w:rPr>
                <w:sz w:val="16"/>
                <w:szCs w:val="16"/>
              </w:rPr>
            </w:pPr>
            <w:r w:rsidRPr="003A07D6">
              <w:rPr>
                <w:sz w:val="16"/>
                <w:szCs w:val="16"/>
              </w:rPr>
              <w:t>1812 Avgifter till AP-fonder</w:t>
            </w:r>
          </w:p>
        </w:tc>
        <w:tc>
          <w:tcPr>
            <w:tcW w:w="1077" w:type="dxa"/>
            <w:tcBorders>
              <w:top w:val="nil"/>
              <w:left w:val="nil"/>
              <w:bottom w:val="nil"/>
              <w:right w:val="nil"/>
            </w:tcBorders>
            <w:noWrap/>
          </w:tcPr>
          <w:p w:rsidR="003A07D6" w:rsidRPr="003A07D6" w:rsidRDefault="003A07D6">
            <w:pPr>
              <w:shd w:val="clear" w:color="000000" w:fill="auto"/>
              <w:spacing w:before="60" w:line="200" w:lineRule="exact"/>
              <w:jc w:val="right"/>
              <w:rPr>
                <w:b/>
                <w:bCs/>
                <w:sz w:val="16"/>
                <w:szCs w:val="16"/>
              </w:rPr>
            </w:pPr>
            <w:r w:rsidRPr="003A07D6">
              <w:rPr>
                <w:b/>
                <w:bCs/>
                <w:sz w:val="16"/>
                <w:szCs w:val="16"/>
              </w:rPr>
              <w:t>–191 170</w:t>
            </w:r>
          </w:p>
        </w:tc>
        <w:tc>
          <w:tcPr>
            <w:tcW w:w="1000" w:type="dxa"/>
            <w:tcBorders>
              <w:top w:val="nil"/>
              <w:left w:val="nil"/>
              <w:bottom w:val="nil"/>
              <w:right w:val="nil"/>
            </w:tcBorders>
            <w:noWrap/>
          </w:tcPr>
          <w:p w:rsidR="003A07D6" w:rsidRPr="003A07D6" w:rsidRDefault="003A07D6">
            <w:pPr>
              <w:shd w:val="clear" w:color="000000" w:fill="auto"/>
              <w:spacing w:before="60" w:line="200" w:lineRule="exact"/>
              <w:jc w:val="right"/>
              <w:rPr>
                <w:b/>
                <w:bCs/>
                <w:sz w:val="16"/>
                <w:szCs w:val="16"/>
              </w:rPr>
            </w:pPr>
            <w:r w:rsidRPr="003A07D6">
              <w:rPr>
                <w:b/>
                <w:bCs/>
                <w:sz w:val="16"/>
                <w:szCs w:val="16"/>
              </w:rPr>
              <w:t>±0</w:t>
            </w:r>
          </w:p>
        </w:tc>
      </w:tr>
      <w:tr w:rsidR="00000000" w:rsidRPr="003A07D6">
        <w:trPr>
          <w:trHeight w:val="255"/>
        </w:trPr>
        <w:tc>
          <w:tcPr>
            <w:tcW w:w="3877" w:type="dxa"/>
            <w:tcBorders>
              <w:top w:val="nil"/>
              <w:left w:val="nil"/>
              <w:bottom w:val="nil"/>
              <w:right w:val="nil"/>
            </w:tcBorders>
            <w:noWrap/>
          </w:tcPr>
          <w:p w:rsidR="003A07D6" w:rsidRPr="003A07D6" w:rsidRDefault="003A07D6">
            <w:pPr>
              <w:shd w:val="clear" w:color="000000" w:fill="auto"/>
              <w:spacing w:before="60" w:line="200" w:lineRule="exact"/>
              <w:jc w:val="left"/>
              <w:rPr>
                <w:sz w:val="16"/>
                <w:szCs w:val="16"/>
              </w:rPr>
            </w:pPr>
          </w:p>
        </w:tc>
        <w:tc>
          <w:tcPr>
            <w:tcW w:w="1077" w:type="dxa"/>
            <w:tcBorders>
              <w:top w:val="nil"/>
              <w:left w:val="nil"/>
              <w:bottom w:val="nil"/>
              <w:right w:val="nil"/>
            </w:tcBorders>
            <w:noWrap/>
          </w:tcPr>
          <w:p w:rsidR="003A07D6" w:rsidRPr="003A07D6" w:rsidRDefault="003A07D6">
            <w:pPr>
              <w:shd w:val="clear" w:color="000000" w:fill="auto"/>
              <w:spacing w:before="60" w:line="200" w:lineRule="exact"/>
              <w:rPr>
                <w:b/>
                <w:bCs/>
                <w:sz w:val="16"/>
                <w:szCs w:val="16"/>
              </w:rPr>
            </w:pPr>
          </w:p>
        </w:tc>
        <w:tc>
          <w:tcPr>
            <w:tcW w:w="1000" w:type="dxa"/>
            <w:tcBorders>
              <w:top w:val="nil"/>
              <w:left w:val="nil"/>
              <w:bottom w:val="nil"/>
              <w:right w:val="nil"/>
            </w:tcBorders>
            <w:noWrap/>
          </w:tcPr>
          <w:p w:rsidR="003A07D6" w:rsidRPr="003A07D6" w:rsidRDefault="003A07D6">
            <w:pPr>
              <w:shd w:val="clear" w:color="000000" w:fill="auto"/>
              <w:spacing w:before="60" w:line="200" w:lineRule="exact"/>
              <w:rPr>
                <w:b/>
                <w:bCs/>
                <w:sz w:val="16"/>
                <w:szCs w:val="16"/>
              </w:rPr>
            </w:pPr>
          </w:p>
        </w:tc>
      </w:tr>
      <w:tr w:rsidR="00000000" w:rsidRPr="003A07D6">
        <w:trPr>
          <w:trHeight w:val="255"/>
        </w:trPr>
        <w:tc>
          <w:tcPr>
            <w:tcW w:w="3877" w:type="dxa"/>
            <w:tcBorders>
              <w:top w:val="nil"/>
              <w:left w:val="nil"/>
              <w:bottom w:val="nil"/>
              <w:right w:val="nil"/>
            </w:tcBorders>
            <w:noWrap/>
          </w:tcPr>
          <w:p w:rsidR="003A07D6" w:rsidRPr="003A07D6" w:rsidRDefault="003A07D6">
            <w:pPr>
              <w:shd w:val="clear" w:color="000000" w:fill="auto"/>
              <w:spacing w:before="60" w:line="200" w:lineRule="exact"/>
              <w:jc w:val="left"/>
              <w:rPr>
                <w:b/>
                <w:bCs/>
                <w:sz w:val="16"/>
                <w:szCs w:val="16"/>
              </w:rPr>
            </w:pPr>
            <w:r w:rsidRPr="003A07D6">
              <w:rPr>
                <w:b/>
                <w:bCs/>
                <w:sz w:val="16"/>
                <w:szCs w:val="16"/>
              </w:rPr>
              <w:t>Statens skatteintäkter (periodiserat)</w:t>
            </w:r>
          </w:p>
        </w:tc>
        <w:tc>
          <w:tcPr>
            <w:tcW w:w="1077" w:type="dxa"/>
            <w:tcBorders>
              <w:top w:val="nil"/>
              <w:left w:val="nil"/>
              <w:bottom w:val="nil"/>
              <w:right w:val="nil"/>
            </w:tcBorders>
            <w:noWrap/>
          </w:tcPr>
          <w:p w:rsidR="003A07D6" w:rsidRPr="003A07D6" w:rsidRDefault="003A07D6">
            <w:pPr>
              <w:shd w:val="clear" w:color="000000" w:fill="auto"/>
              <w:spacing w:before="60" w:line="200" w:lineRule="exact"/>
              <w:jc w:val="right"/>
              <w:rPr>
                <w:b/>
                <w:bCs/>
                <w:sz w:val="16"/>
                <w:szCs w:val="16"/>
              </w:rPr>
            </w:pPr>
            <w:r w:rsidRPr="003A07D6">
              <w:rPr>
                <w:b/>
                <w:bCs/>
                <w:sz w:val="16"/>
                <w:szCs w:val="16"/>
              </w:rPr>
              <w:t>796 911</w:t>
            </w:r>
          </w:p>
        </w:tc>
        <w:tc>
          <w:tcPr>
            <w:tcW w:w="1000" w:type="dxa"/>
            <w:tcBorders>
              <w:top w:val="nil"/>
              <w:left w:val="nil"/>
              <w:bottom w:val="nil"/>
              <w:right w:val="nil"/>
            </w:tcBorders>
            <w:noWrap/>
          </w:tcPr>
          <w:p w:rsidR="003A07D6" w:rsidRPr="003A07D6" w:rsidRDefault="003A07D6">
            <w:pPr>
              <w:shd w:val="clear" w:color="000000" w:fill="auto"/>
              <w:spacing w:before="60" w:line="200" w:lineRule="exact"/>
              <w:jc w:val="right"/>
              <w:rPr>
                <w:b/>
                <w:bCs/>
                <w:sz w:val="16"/>
                <w:szCs w:val="16"/>
              </w:rPr>
            </w:pPr>
            <w:r w:rsidRPr="003A07D6">
              <w:rPr>
                <w:b/>
                <w:bCs/>
                <w:sz w:val="16"/>
                <w:szCs w:val="16"/>
              </w:rPr>
              <w:t>–20 409</w:t>
            </w:r>
          </w:p>
        </w:tc>
      </w:tr>
      <w:tr w:rsidR="00000000" w:rsidRPr="003A07D6">
        <w:trPr>
          <w:trHeight w:val="255"/>
        </w:trPr>
        <w:tc>
          <w:tcPr>
            <w:tcW w:w="3877" w:type="dxa"/>
            <w:tcBorders>
              <w:top w:val="nil"/>
              <w:left w:val="nil"/>
              <w:bottom w:val="nil"/>
              <w:right w:val="nil"/>
            </w:tcBorders>
            <w:noWrap/>
          </w:tcPr>
          <w:p w:rsidR="003A07D6" w:rsidRPr="003A07D6" w:rsidRDefault="003A07D6">
            <w:pPr>
              <w:shd w:val="clear" w:color="000000" w:fill="auto"/>
              <w:spacing w:before="60" w:line="200" w:lineRule="exact"/>
              <w:jc w:val="left"/>
              <w:rPr>
                <w:sz w:val="16"/>
                <w:szCs w:val="16"/>
              </w:rPr>
            </w:pPr>
          </w:p>
        </w:tc>
        <w:tc>
          <w:tcPr>
            <w:tcW w:w="1077" w:type="dxa"/>
            <w:tcBorders>
              <w:top w:val="nil"/>
              <w:left w:val="nil"/>
              <w:bottom w:val="nil"/>
              <w:right w:val="nil"/>
            </w:tcBorders>
            <w:noWrap/>
          </w:tcPr>
          <w:p w:rsidR="003A07D6" w:rsidRPr="003A07D6" w:rsidRDefault="003A07D6">
            <w:pPr>
              <w:shd w:val="clear" w:color="000000" w:fill="auto"/>
              <w:spacing w:before="60" w:line="200" w:lineRule="exact"/>
              <w:rPr>
                <w:b/>
                <w:bCs/>
                <w:sz w:val="16"/>
                <w:szCs w:val="16"/>
              </w:rPr>
            </w:pPr>
          </w:p>
        </w:tc>
        <w:tc>
          <w:tcPr>
            <w:tcW w:w="1000" w:type="dxa"/>
            <w:tcBorders>
              <w:top w:val="nil"/>
              <w:left w:val="nil"/>
              <w:bottom w:val="nil"/>
              <w:right w:val="nil"/>
            </w:tcBorders>
            <w:noWrap/>
          </w:tcPr>
          <w:p w:rsidR="003A07D6" w:rsidRPr="003A07D6" w:rsidRDefault="003A07D6">
            <w:pPr>
              <w:shd w:val="clear" w:color="000000" w:fill="auto"/>
              <w:spacing w:before="60" w:line="200" w:lineRule="exact"/>
              <w:rPr>
                <w:b/>
                <w:bCs/>
                <w:sz w:val="16"/>
                <w:szCs w:val="16"/>
              </w:rPr>
            </w:pPr>
          </w:p>
        </w:tc>
      </w:tr>
      <w:tr w:rsidR="00000000" w:rsidRPr="003A07D6">
        <w:trPr>
          <w:trHeight w:val="255"/>
        </w:trPr>
        <w:tc>
          <w:tcPr>
            <w:tcW w:w="3877" w:type="dxa"/>
            <w:tcBorders>
              <w:top w:val="nil"/>
              <w:left w:val="nil"/>
              <w:bottom w:val="nil"/>
              <w:right w:val="nil"/>
            </w:tcBorders>
            <w:noWrap/>
          </w:tcPr>
          <w:p w:rsidR="003A07D6" w:rsidRPr="003A07D6" w:rsidRDefault="003A07D6">
            <w:pPr>
              <w:shd w:val="clear" w:color="000000" w:fill="auto"/>
              <w:spacing w:before="60" w:line="200" w:lineRule="exact"/>
              <w:jc w:val="left"/>
              <w:rPr>
                <w:b/>
                <w:bCs/>
                <w:sz w:val="16"/>
                <w:szCs w:val="16"/>
              </w:rPr>
            </w:pPr>
            <w:r w:rsidRPr="003A07D6">
              <w:rPr>
                <w:b/>
                <w:bCs/>
                <w:sz w:val="16"/>
                <w:szCs w:val="16"/>
              </w:rPr>
              <w:t>1900 Periodiseringar</w:t>
            </w:r>
          </w:p>
        </w:tc>
        <w:tc>
          <w:tcPr>
            <w:tcW w:w="1077" w:type="dxa"/>
            <w:tcBorders>
              <w:top w:val="nil"/>
              <w:left w:val="nil"/>
              <w:bottom w:val="nil"/>
              <w:right w:val="nil"/>
            </w:tcBorders>
            <w:noWrap/>
          </w:tcPr>
          <w:p w:rsidR="003A07D6" w:rsidRPr="003A07D6" w:rsidRDefault="003A07D6">
            <w:pPr>
              <w:shd w:val="clear" w:color="000000" w:fill="auto"/>
              <w:spacing w:before="60" w:line="200" w:lineRule="exact"/>
              <w:jc w:val="right"/>
              <w:rPr>
                <w:b/>
                <w:bCs/>
                <w:sz w:val="16"/>
                <w:szCs w:val="16"/>
              </w:rPr>
            </w:pPr>
            <w:r w:rsidRPr="003A07D6">
              <w:rPr>
                <w:b/>
                <w:bCs/>
                <w:sz w:val="16"/>
                <w:szCs w:val="16"/>
              </w:rPr>
              <w:t>1 549</w:t>
            </w:r>
          </w:p>
        </w:tc>
        <w:tc>
          <w:tcPr>
            <w:tcW w:w="1000" w:type="dxa"/>
            <w:tcBorders>
              <w:top w:val="nil"/>
              <w:left w:val="nil"/>
              <w:bottom w:val="nil"/>
              <w:right w:val="nil"/>
            </w:tcBorders>
            <w:noWrap/>
          </w:tcPr>
          <w:p w:rsidR="003A07D6" w:rsidRPr="003A07D6" w:rsidRDefault="003A07D6">
            <w:pPr>
              <w:shd w:val="clear" w:color="000000" w:fill="auto"/>
              <w:spacing w:before="60" w:line="200" w:lineRule="exact"/>
              <w:jc w:val="right"/>
              <w:rPr>
                <w:b/>
                <w:bCs/>
                <w:sz w:val="16"/>
                <w:szCs w:val="16"/>
              </w:rPr>
            </w:pPr>
            <w:r w:rsidRPr="003A07D6">
              <w:rPr>
                <w:b/>
                <w:bCs/>
                <w:sz w:val="16"/>
                <w:szCs w:val="16"/>
              </w:rPr>
              <w:t>±0</w:t>
            </w:r>
          </w:p>
        </w:tc>
      </w:tr>
      <w:tr w:rsidR="00000000" w:rsidRPr="003A07D6">
        <w:trPr>
          <w:trHeight w:val="255"/>
        </w:trPr>
        <w:tc>
          <w:tcPr>
            <w:tcW w:w="3877" w:type="dxa"/>
            <w:tcBorders>
              <w:top w:val="nil"/>
              <w:left w:val="nil"/>
              <w:bottom w:val="nil"/>
              <w:right w:val="nil"/>
            </w:tcBorders>
            <w:noWrap/>
          </w:tcPr>
          <w:p w:rsidR="003A07D6" w:rsidRPr="003A07D6" w:rsidRDefault="003A07D6">
            <w:pPr>
              <w:shd w:val="clear" w:color="000000" w:fill="auto"/>
              <w:spacing w:before="60" w:line="200" w:lineRule="exact"/>
              <w:jc w:val="left"/>
              <w:rPr>
                <w:sz w:val="16"/>
                <w:szCs w:val="16"/>
              </w:rPr>
            </w:pPr>
            <w:r w:rsidRPr="003A07D6">
              <w:rPr>
                <w:sz w:val="16"/>
                <w:szCs w:val="16"/>
              </w:rPr>
              <w:t>1910 Uppbördsförskjutningar</w:t>
            </w:r>
          </w:p>
        </w:tc>
        <w:tc>
          <w:tcPr>
            <w:tcW w:w="1077" w:type="dxa"/>
            <w:tcBorders>
              <w:top w:val="nil"/>
              <w:left w:val="nil"/>
              <w:bottom w:val="nil"/>
              <w:right w:val="nil"/>
            </w:tcBorders>
            <w:noWrap/>
          </w:tcPr>
          <w:p w:rsidR="003A07D6" w:rsidRPr="003A07D6" w:rsidRDefault="003A07D6">
            <w:pPr>
              <w:shd w:val="clear" w:color="000000" w:fill="auto"/>
              <w:spacing w:before="60" w:line="200" w:lineRule="exact"/>
              <w:jc w:val="right"/>
              <w:rPr>
                <w:b/>
                <w:bCs/>
                <w:sz w:val="16"/>
                <w:szCs w:val="16"/>
              </w:rPr>
            </w:pPr>
            <w:r w:rsidRPr="003A07D6">
              <w:rPr>
                <w:b/>
                <w:bCs/>
                <w:sz w:val="16"/>
                <w:szCs w:val="16"/>
              </w:rPr>
              <w:t>–1 828</w:t>
            </w:r>
          </w:p>
        </w:tc>
        <w:tc>
          <w:tcPr>
            <w:tcW w:w="1000" w:type="dxa"/>
            <w:tcBorders>
              <w:top w:val="nil"/>
              <w:left w:val="nil"/>
              <w:bottom w:val="nil"/>
              <w:right w:val="nil"/>
            </w:tcBorders>
            <w:noWrap/>
          </w:tcPr>
          <w:p w:rsidR="003A07D6" w:rsidRPr="003A07D6" w:rsidRDefault="003A07D6">
            <w:pPr>
              <w:shd w:val="clear" w:color="000000" w:fill="auto"/>
              <w:spacing w:before="60" w:line="200" w:lineRule="exact"/>
              <w:jc w:val="right"/>
              <w:rPr>
                <w:b/>
                <w:bCs/>
                <w:sz w:val="16"/>
                <w:szCs w:val="16"/>
              </w:rPr>
            </w:pPr>
            <w:r w:rsidRPr="003A07D6">
              <w:rPr>
                <w:b/>
                <w:bCs/>
                <w:sz w:val="16"/>
                <w:szCs w:val="16"/>
              </w:rPr>
              <w:t>±0</w:t>
            </w:r>
          </w:p>
        </w:tc>
      </w:tr>
      <w:tr w:rsidR="00000000" w:rsidRPr="003A07D6">
        <w:trPr>
          <w:trHeight w:val="255"/>
        </w:trPr>
        <w:tc>
          <w:tcPr>
            <w:tcW w:w="3877" w:type="dxa"/>
            <w:tcBorders>
              <w:top w:val="nil"/>
              <w:left w:val="nil"/>
              <w:bottom w:val="nil"/>
              <w:right w:val="nil"/>
            </w:tcBorders>
            <w:noWrap/>
          </w:tcPr>
          <w:p w:rsidR="003A07D6" w:rsidRPr="003A07D6" w:rsidRDefault="003A07D6">
            <w:pPr>
              <w:shd w:val="clear" w:color="000000" w:fill="auto"/>
              <w:spacing w:before="60" w:line="200" w:lineRule="exact"/>
              <w:jc w:val="left"/>
              <w:rPr>
                <w:sz w:val="16"/>
                <w:szCs w:val="16"/>
              </w:rPr>
            </w:pPr>
            <w:r w:rsidRPr="003A07D6">
              <w:rPr>
                <w:sz w:val="16"/>
                <w:szCs w:val="16"/>
              </w:rPr>
              <w:t>1920 Betalningsförskjutningar</w:t>
            </w:r>
          </w:p>
        </w:tc>
        <w:tc>
          <w:tcPr>
            <w:tcW w:w="1077" w:type="dxa"/>
            <w:tcBorders>
              <w:top w:val="nil"/>
              <w:left w:val="nil"/>
              <w:bottom w:val="nil"/>
              <w:right w:val="nil"/>
            </w:tcBorders>
            <w:noWrap/>
          </w:tcPr>
          <w:p w:rsidR="003A07D6" w:rsidRPr="003A07D6" w:rsidRDefault="003A07D6">
            <w:pPr>
              <w:shd w:val="clear" w:color="000000" w:fill="auto"/>
              <w:spacing w:before="60" w:line="200" w:lineRule="exact"/>
              <w:jc w:val="right"/>
              <w:rPr>
                <w:b/>
                <w:bCs/>
                <w:sz w:val="16"/>
                <w:szCs w:val="16"/>
              </w:rPr>
            </w:pPr>
            <w:r w:rsidRPr="003A07D6">
              <w:rPr>
                <w:b/>
                <w:bCs/>
                <w:sz w:val="16"/>
                <w:szCs w:val="16"/>
              </w:rPr>
              <w:t>2 851</w:t>
            </w:r>
          </w:p>
        </w:tc>
        <w:tc>
          <w:tcPr>
            <w:tcW w:w="1000" w:type="dxa"/>
            <w:tcBorders>
              <w:top w:val="nil"/>
              <w:left w:val="nil"/>
              <w:bottom w:val="nil"/>
              <w:right w:val="nil"/>
            </w:tcBorders>
            <w:noWrap/>
          </w:tcPr>
          <w:p w:rsidR="003A07D6" w:rsidRPr="003A07D6" w:rsidRDefault="003A07D6">
            <w:pPr>
              <w:shd w:val="clear" w:color="000000" w:fill="auto"/>
              <w:spacing w:before="60" w:line="200" w:lineRule="exact"/>
              <w:jc w:val="right"/>
              <w:rPr>
                <w:b/>
                <w:bCs/>
                <w:sz w:val="16"/>
                <w:szCs w:val="16"/>
              </w:rPr>
            </w:pPr>
            <w:r w:rsidRPr="003A07D6">
              <w:rPr>
                <w:b/>
                <w:bCs/>
                <w:sz w:val="16"/>
                <w:szCs w:val="16"/>
              </w:rPr>
              <w:t>±0</w:t>
            </w:r>
          </w:p>
        </w:tc>
      </w:tr>
      <w:tr w:rsidR="00000000" w:rsidRPr="003A07D6">
        <w:trPr>
          <w:trHeight w:val="255"/>
        </w:trPr>
        <w:tc>
          <w:tcPr>
            <w:tcW w:w="3877" w:type="dxa"/>
            <w:tcBorders>
              <w:top w:val="nil"/>
              <w:left w:val="nil"/>
              <w:bottom w:val="nil"/>
              <w:right w:val="nil"/>
            </w:tcBorders>
            <w:noWrap/>
          </w:tcPr>
          <w:p w:rsidR="003A07D6" w:rsidRPr="003A07D6" w:rsidRDefault="003A07D6">
            <w:pPr>
              <w:shd w:val="clear" w:color="000000" w:fill="auto"/>
              <w:spacing w:before="60" w:line="200" w:lineRule="exact"/>
              <w:jc w:val="left"/>
              <w:rPr>
                <w:sz w:val="16"/>
                <w:szCs w:val="16"/>
              </w:rPr>
            </w:pPr>
            <w:r w:rsidRPr="003A07D6">
              <w:rPr>
                <w:sz w:val="16"/>
                <w:szCs w:val="16"/>
              </w:rPr>
              <w:t>1930 Anstånd</w:t>
            </w:r>
          </w:p>
        </w:tc>
        <w:tc>
          <w:tcPr>
            <w:tcW w:w="1077" w:type="dxa"/>
            <w:tcBorders>
              <w:top w:val="nil"/>
              <w:left w:val="nil"/>
              <w:bottom w:val="nil"/>
              <w:right w:val="nil"/>
            </w:tcBorders>
            <w:noWrap/>
          </w:tcPr>
          <w:p w:rsidR="003A07D6" w:rsidRPr="003A07D6" w:rsidRDefault="003A07D6">
            <w:pPr>
              <w:shd w:val="clear" w:color="000000" w:fill="auto"/>
              <w:spacing w:before="60" w:line="200" w:lineRule="exact"/>
              <w:jc w:val="right"/>
              <w:rPr>
                <w:b/>
                <w:bCs/>
                <w:sz w:val="16"/>
                <w:szCs w:val="16"/>
              </w:rPr>
            </w:pPr>
            <w:r w:rsidRPr="003A07D6">
              <w:rPr>
                <w:b/>
                <w:bCs/>
                <w:sz w:val="16"/>
                <w:szCs w:val="16"/>
              </w:rPr>
              <w:t>526</w:t>
            </w:r>
          </w:p>
        </w:tc>
        <w:tc>
          <w:tcPr>
            <w:tcW w:w="1000" w:type="dxa"/>
            <w:tcBorders>
              <w:top w:val="nil"/>
              <w:left w:val="nil"/>
              <w:bottom w:val="nil"/>
              <w:right w:val="nil"/>
            </w:tcBorders>
            <w:noWrap/>
          </w:tcPr>
          <w:p w:rsidR="003A07D6" w:rsidRPr="003A07D6" w:rsidRDefault="003A07D6">
            <w:pPr>
              <w:shd w:val="clear" w:color="000000" w:fill="auto"/>
              <w:spacing w:before="60" w:line="200" w:lineRule="exact"/>
              <w:jc w:val="right"/>
              <w:rPr>
                <w:b/>
                <w:bCs/>
                <w:sz w:val="16"/>
                <w:szCs w:val="16"/>
              </w:rPr>
            </w:pPr>
            <w:r w:rsidRPr="003A07D6">
              <w:rPr>
                <w:b/>
                <w:bCs/>
                <w:sz w:val="16"/>
                <w:szCs w:val="16"/>
              </w:rPr>
              <w:t>±0</w:t>
            </w:r>
          </w:p>
        </w:tc>
      </w:tr>
      <w:tr w:rsidR="00000000" w:rsidRPr="003A07D6">
        <w:trPr>
          <w:trHeight w:val="255"/>
        </w:trPr>
        <w:tc>
          <w:tcPr>
            <w:tcW w:w="3877" w:type="dxa"/>
            <w:tcBorders>
              <w:top w:val="nil"/>
              <w:left w:val="nil"/>
              <w:bottom w:val="nil"/>
              <w:right w:val="nil"/>
            </w:tcBorders>
            <w:noWrap/>
          </w:tcPr>
          <w:p w:rsidR="003A07D6" w:rsidRPr="003A07D6" w:rsidRDefault="003A07D6">
            <w:pPr>
              <w:shd w:val="clear" w:color="000000" w:fill="auto"/>
              <w:spacing w:before="60" w:line="200" w:lineRule="exact"/>
              <w:jc w:val="left"/>
              <w:rPr>
                <w:sz w:val="16"/>
                <w:szCs w:val="16"/>
              </w:rPr>
            </w:pPr>
          </w:p>
        </w:tc>
        <w:tc>
          <w:tcPr>
            <w:tcW w:w="1077" w:type="dxa"/>
            <w:tcBorders>
              <w:top w:val="nil"/>
              <w:left w:val="nil"/>
              <w:bottom w:val="nil"/>
              <w:right w:val="nil"/>
            </w:tcBorders>
            <w:noWrap/>
          </w:tcPr>
          <w:p w:rsidR="003A07D6" w:rsidRPr="003A07D6" w:rsidRDefault="003A07D6">
            <w:pPr>
              <w:shd w:val="clear" w:color="000000" w:fill="auto"/>
              <w:spacing w:before="60" w:line="200" w:lineRule="exact"/>
              <w:rPr>
                <w:b/>
                <w:bCs/>
                <w:sz w:val="16"/>
                <w:szCs w:val="16"/>
              </w:rPr>
            </w:pPr>
          </w:p>
        </w:tc>
        <w:tc>
          <w:tcPr>
            <w:tcW w:w="1000" w:type="dxa"/>
            <w:tcBorders>
              <w:top w:val="nil"/>
              <w:left w:val="nil"/>
              <w:bottom w:val="nil"/>
              <w:right w:val="nil"/>
            </w:tcBorders>
            <w:noWrap/>
          </w:tcPr>
          <w:p w:rsidR="003A07D6" w:rsidRPr="003A07D6" w:rsidRDefault="003A07D6">
            <w:pPr>
              <w:shd w:val="clear" w:color="000000" w:fill="auto"/>
              <w:spacing w:before="60" w:line="200" w:lineRule="exact"/>
              <w:rPr>
                <w:b/>
                <w:bCs/>
                <w:sz w:val="16"/>
                <w:szCs w:val="16"/>
              </w:rPr>
            </w:pPr>
          </w:p>
        </w:tc>
      </w:tr>
      <w:tr w:rsidR="00000000" w:rsidRPr="003A07D6">
        <w:trPr>
          <w:trHeight w:val="255"/>
        </w:trPr>
        <w:tc>
          <w:tcPr>
            <w:tcW w:w="3877" w:type="dxa"/>
            <w:tcBorders>
              <w:top w:val="nil"/>
              <w:left w:val="nil"/>
              <w:bottom w:val="nil"/>
              <w:right w:val="nil"/>
            </w:tcBorders>
            <w:noWrap/>
          </w:tcPr>
          <w:p w:rsidR="003A07D6" w:rsidRPr="003A07D6" w:rsidRDefault="003A07D6">
            <w:pPr>
              <w:shd w:val="clear" w:color="000000" w:fill="auto"/>
              <w:spacing w:before="60" w:line="200" w:lineRule="exact"/>
              <w:jc w:val="left"/>
              <w:rPr>
                <w:b/>
                <w:bCs/>
                <w:sz w:val="16"/>
                <w:szCs w:val="16"/>
              </w:rPr>
            </w:pPr>
            <w:r w:rsidRPr="003A07D6">
              <w:rPr>
                <w:b/>
                <w:bCs/>
                <w:sz w:val="16"/>
                <w:szCs w:val="16"/>
              </w:rPr>
              <w:t>1000 Statens skatteinkomster (kassamässigt)</w:t>
            </w:r>
          </w:p>
        </w:tc>
        <w:tc>
          <w:tcPr>
            <w:tcW w:w="1077" w:type="dxa"/>
            <w:tcBorders>
              <w:top w:val="nil"/>
              <w:left w:val="nil"/>
              <w:bottom w:val="nil"/>
              <w:right w:val="nil"/>
            </w:tcBorders>
            <w:noWrap/>
          </w:tcPr>
          <w:p w:rsidR="003A07D6" w:rsidRPr="003A07D6" w:rsidRDefault="003A07D6">
            <w:pPr>
              <w:shd w:val="clear" w:color="000000" w:fill="auto"/>
              <w:spacing w:before="60" w:line="200" w:lineRule="exact"/>
              <w:jc w:val="right"/>
              <w:rPr>
                <w:b/>
                <w:bCs/>
                <w:sz w:val="16"/>
                <w:szCs w:val="16"/>
              </w:rPr>
            </w:pPr>
            <w:r w:rsidRPr="003A07D6">
              <w:rPr>
                <w:b/>
                <w:bCs/>
                <w:sz w:val="16"/>
                <w:szCs w:val="16"/>
              </w:rPr>
              <w:t>798 460</w:t>
            </w:r>
          </w:p>
        </w:tc>
        <w:tc>
          <w:tcPr>
            <w:tcW w:w="1000" w:type="dxa"/>
            <w:tcBorders>
              <w:top w:val="nil"/>
              <w:left w:val="nil"/>
              <w:bottom w:val="nil"/>
              <w:right w:val="nil"/>
            </w:tcBorders>
            <w:noWrap/>
          </w:tcPr>
          <w:p w:rsidR="003A07D6" w:rsidRPr="003A07D6" w:rsidRDefault="003A07D6">
            <w:pPr>
              <w:shd w:val="clear" w:color="000000" w:fill="auto"/>
              <w:spacing w:before="60" w:line="200" w:lineRule="exact"/>
              <w:jc w:val="right"/>
              <w:rPr>
                <w:b/>
                <w:bCs/>
                <w:sz w:val="16"/>
                <w:szCs w:val="16"/>
              </w:rPr>
            </w:pPr>
            <w:r w:rsidRPr="003A07D6">
              <w:rPr>
                <w:b/>
                <w:bCs/>
                <w:sz w:val="16"/>
                <w:szCs w:val="16"/>
              </w:rPr>
              <w:t>–20 409</w:t>
            </w:r>
          </w:p>
        </w:tc>
      </w:tr>
      <w:tr w:rsidR="00000000" w:rsidRPr="003A07D6">
        <w:trPr>
          <w:trHeight w:val="255"/>
        </w:trPr>
        <w:tc>
          <w:tcPr>
            <w:tcW w:w="3877" w:type="dxa"/>
            <w:tcBorders>
              <w:top w:val="nil"/>
              <w:left w:val="nil"/>
              <w:bottom w:val="nil"/>
              <w:right w:val="nil"/>
            </w:tcBorders>
            <w:noWrap/>
          </w:tcPr>
          <w:p w:rsidR="003A07D6" w:rsidRPr="003A07D6" w:rsidRDefault="003A07D6">
            <w:pPr>
              <w:shd w:val="clear" w:color="000000" w:fill="auto"/>
              <w:spacing w:before="60" w:line="200" w:lineRule="exact"/>
              <w:jc w:val="left"/>
              <w:rPr>
                <w:sz w:val="16"/>
                <w:szCs w:val="16"/>
              </w:rPr>
            </w:pPr>
          </w:p>
        </w:tc>
        <w:tc>
          <w:tcPr>
            <w:tcW w:w="1077" w:type="dxa"/>
            <w:tcBorders>
              <w:top w:val="nil"/>
              <w:left w:val="nil"/>
              <w:bottom w:val="nil"/>
              <w:right w:val="nil"/>
            </w:tcBorders>
            <w:noWrap/>
          </w:tcPr>
          <w:p w:rsidR="003A07D6" w:rsidRPr="003A07D6" w:rsidRDefault="003A07D6">
            <w:pPr>
              <w:shd w:val="clear" w:color="000000" w:fill="auto"/>
              <w:spacing w:before="60" w:line="200" w:lineRule="exact"/>
              <w:rPr>
                <w:b/>
                <w:bCs/>
                <w:sz w:val="16"/>
                <w:szCs w:val="16"/>
              </w:rPr>
            </w:pPr>
          </w:p>
        </w:tc>
        <w:tc>
          <w:tcPr>
            <w:tcW w:w="1000" w:type="dxa"/>
            <w:tcBorders>
              <w:top w:val="nil"/>
              <w:left w:val="nil"/>
              <w:bottom w:val="nil"/>
              <w:right w:val="nil"/>
            </w:tcBorders>
            <w:noWrap/>
          </w:tcPr>
          <w:p w:rsidR="003A07D6" w:rsidRPr="003A07D6" w:rsidRDefault="003A07D6">
            <w:pPr>
              <w:shd w:val="clear" w:color="000000" w:fill="auto"/>
              <w:spacing w:before="60" w:line="200" w:lineRule="exact"/>
              <w:rPr>
                <w:b/>
                <w:bCs/>
                <w:sz w:val="16"/>
                <w:szCs w:val="16"/>
              </w:rPr>
            </w:pPr>
          </w:p>
        </w:tc>
      </w:tr>
      <w:tr w:rsidR="00000000" w:rsidRPr="003A07D6">
        <w:trPr>
          <w:trHeight w:val="255"/>
        </w:trPr>
        <w:tc>
          <w:tcPr>
            <w:tcW w:w="3877" w:type="dxa"/>
            <w:tcBorders>
              <w:top w:val="nil"/>
              <w:left w:val="nil"/>
              <w:bottom w:val="nil"/>
              <w:right w:val="nil"/>
            </w:tcBorders>
            <w:noWrap/>
          </w:tcPr>
          <w:p w:rsidR="003A07D6" w:rsidRPr="003A07D6" w:rsidRDefault="003A07D6">
            <w:pPr>
              <w:shd w:val="clear" w:color="000000" w:fill="auto"/>
              <w:spacing w:before="60" w:line="200" w:lineRule="exact"/>
              <w:jc w:val="left"/>
              <w:rPr>
                <w:b/>
                <w:bCs/>
                <w:sz w:val="16"/>
                <w:szCs w:val="16"/>
              </w:rPr>
            </w:pPr>
            <w:r w:rsidRPr="003A07D6">
              <w:rPr>
                <w:b/>
                <w:bCs/>
                <w:sz w:val="16"/>
                <w:szCs w:val="16"/>
              </w:rPr>
              <w:t>Övriga inkomster (kassamässigt)</w:t>
            </w:r>
          </w:p>
        </w:tc>
        <w:tc>
          <w:tcPr>
            <w:tcW w:w="1077" w:type="dxa"/>
            <w:tcBorders>
              <w:top w:val="nil"/>
              <w:left w:val="nil"/>
              <w:bottom w:val="nil"/>
              <w:right w:val="nil"/>
            </w:tcBorders>
            <w:noWrap/>
          </w:tcPr>
          <w:p w:rsidR="003A07D6" w:rsidRPr="003A07D6" w:rsidRDefault="003A07D6">
            <w:pPr>
              <w:shd w:val="clear" w:color="000000" w:fill="auto"/>
              <w:spacing w:before="60" w:line="200" w:lineRule="exact"/>
              <w:jc w:val="right"/>
              <w:rPr>
                <w:b/>
                <w:bCs/>
                <w:sz w:val="16"/>
                <w:szCs w:val="16"/>
              </w:rPr>
            </w:pPr>
            <w:r w:rsidRPr="003A07D6">
              <w:rPr>
                <w:b/>
                <w:bCs/>
                <w:sz w:val="16"/>
                <w:szCs w:val="16"/>
              </w:rPr>
              <w:t>34 528</w:t>
            </w:r>
          </w:p>
        </w:tc>
        <w:tc>
          <w:tcPr>
            <w:tcW w:w="1000" w:type="dxa"/>
            <w:tcBorders>
              <w:top w:val="nil"/>
              <w:left w:val="nil"/>
              <w:bottom w:val="nil"/>
              <w:right w:val="nil"/>
            </w:tcBorders>
            <w:noWrap/>
          </w:tcPr>
          <w:p w:rsidR="003A07D6" w:rsidRPr="003A07D6" w:rsidRDefault="003A07D6">
            <w:pPr>
              <w:shd w:val="clear" w:color="000000" w:fill="auto"/>
              <w:spacing w:before="60" w:line="200" w:lineRule="exact"/>
              <w:jc w:val="right"/>
              <w:rPr>
                <w:b/>
                <w:bCs/>
                <w:sz w:val="16"/>
                <w:szCs w:val="16"/>
              </w:rPr>
            </w:pPr>
            <w:r w:rsidRPr="003A07D6">
              <w:rPr>
                <w:b/>
                <w:bCs/>
                <w:sz w:val="16"/>
                <w:szCs w:val="16"/>
              </w:rPr>
              <w:t>±0</w:t>
            </w:r>
          </w:p>
        </w:tc>
      </w:tr>
      <w:tr w:rsidR="00000000" w:rsidRPr="003A07D6">
        <w:trPr>
          <w:trHeight w:val="255"/>
        </w:trPr>
        <w:tc>
          <w:tcPr>
            <w:tcW w:w="3877" w:type="dxa"/>
            <w:tcBorders>
              <w:top w:val="nil"/>
              <w:left w:val="nil"/>
              <w:bottom w:val="nil"/>
              <w:right w:val="nil"/>
            </w:tcBorders>
            <w:noWrap/>
          </w:tcPr>
          <w:p w:rsidR="003A07D6" w:rsidRPr="003A07D6" w:rsidRDefault="003A07D6">
            <w:pPr>
              <w:shd w:val="clear" w:color="000000" w:fill="auto"/>
              <w:spacing w:before="60" w:line="200" w:lineRule="exact"/>
              <w:jc w:val="left"/>
              <w:rPr>
                <w:b/>
                <w:bCs/>
                <w:sz w:val="16"/>
                <w:szCs w:val="16"/>
              </w:rPr>
            </w:pPr>
            <w:r w:rsidRPr="003A07D6">
              <w:rPr>
                <w:b/>
                <w:bCs/>
                <w:sz w:val="16"/>
                <w:szCs w:val="16"/>
              </w:rPr>
              <w:t>2000 Inkomster av statens verksamhet</w:t>
            </w:r>
          </w:p>
        </w:tc>
        <w:tc>
          <w:tcPr>
            <w:tcW w:w="1077" w:type="dxa"/>
            <w:tcBorders>
              <w:top w:val="nil"/>
              <w:left w:val="nil"/>
              <w:bottom w:val="nil"/>
              <w:right w:val="nil"/>
            </w:tcBorders>
            <w:noWrap/>
          </w:tcPr>
          <w:p w:rsidR="003A07D6" w:rsidRPr="003A07D6" w:rsidRDefault="003A07D6">
            <w:pPr>
              <w:shd w:val="clear" w:color="000000" w:fill="auto"/>
              <w:spacing w:before="60" w:line="200" w:lineRule="exact"/>
              <w:jc w:val="right"/>
              <w:rPr>
                <w:b/>
                <w:bCs/>
                <w:sz w:val="16"/>
                <w:szCs w:val="16"/>
              </w:rPr>
            </w:pPr>
            <w:r w:rsidRPr="003A07D6">
              <w:rPr>
                <w:b/>
                <w:bCs/>
                <w:sz w:val="16"/>
                <w:szCs w:val="16"/>
              </w:rPr>
              <w:t>50 457</w:t>
            </w:r>
          </w:p>
        </w:tc>
        <w:tc>
          <w:tcPr>
            <w:tcW w:w="1000" w:type="dxa"/>
            <w:tcBorders>
              <w:top w:val="nil"/>
              <w:left w:val="nil"/>
              <w:bottom w:val="nil"/>
              <w:right w:val="nil"/>
            </w:tcBorders>
            <w:noWrap/>
          </w:tcPr>
          <w:p w:rsidR="003A07D6" w:rsidRPr="003A07D6" w:rsidRDefault="003A07D6">
            <w:pPr>
              <w:shd w:val="clear" w:color="000000" w:fill="auto"/>
              <w:spacing w:before="60" w:line="200" w:lineRule="exact"/>
              <w:jc w:val="right"/>
              <w:rPr>
                <w:b/>
                <w:bCs/>
                <w:sz w:val="16"/>
                <w:szCs w:val="16"/>
              </w:rPr>
            </w:pPr>
            <w:r w:rsidRPr="003A07D6">
              <w:rPr>
                <w:b/>
                <w:bCs/>
                <w:sz w:val="16"/>
                <w:szCs w:val="16"/>
              </w:rPr>
              <w:t>±0</w:t>
            </w:r>
          </w:p>
        </w:tc>
      </w:tr>
      <w:tr w:rsidR="00000000" w:rsidRPr="003A07D6">
        <w:trPr>
          <w:trHeight w:val="255"/>
        </w:trPr>
        <w:tc>
          <w:tcPr>
            <w:tcW w:w="3877" w:type="dxa"/>
            <w:tcBorders>
              <w:top w:val="nil"/>
              <w:left w:val="nil"/>
              <w:bottom w:val="nil"/>
              <w:right w:val="nil"/>
            </w:tcBorders>
            <w:noWrap/>
          </w:tcPr>
          <w:p w:rsidR="003A07D6" w:rsidRPr="003A07D6" w:rsidRDefault="003A07D6">
            <w:pPr>
              <w:shd w:val="clear" w:color="000000" w:fill="auto"/>
              <w:spacing w:before="60" w:line="200" w:lineRule="exact"/>
              <w:jc w:val="left"/>
              <w:rPr>
                <w:b/>
                <w:bCs/>
                <w:sz w:val="16"/>
                <w:szCs w:val="16"/>
              </w:rPr>
            </w:pPr>
            <w:r w:rsidRPr="003A07D6">
              <w:rPr>
                <w:b/>
                <w:bCs/>
                <w:sz w:val="16"/>
                <w:szCs w:val="16"/>
              </w:rPr>
              <w:t>3000 Inkomster av försåld egendom</w:t>
            </w:r>
          </w:p>
        </w:tc>
        <w:tc>
          <w:tcPr>
            <w:tcW w:w="1077" w:type="dxa"/>
            <w:tcBorders>
              <w:top w:val="nil"/>
              <w:left w:val="nil"/>
              <w:bottom w:val="nil"/>
              <w:right w:val="nil"/>
            </w:tcBorders>
            <w:noWrap/>
          </w:tcPr>
          <w:p w:rsidR="003A07D6" w:rsidRPr="003A07D6" w:rsidRDefault="003A07D6">
            <w:pPr>
              <w:shd w:val="clear" w:color="000000" w:fill="auto"/>
              <w:spacing w:before="60" w:line="200" w:lineRule="exact"/>
              <w:jc w:val="right"/>
              <w:rPr>
                <w:b/>
                <w:bCs/>
                <w:sz w:val="16"/>
                <w:szCs w:val="16"/>
              </w:rPr>
            </w:pPr>
            <w:r w:rsidRPr="003A07D6">
              <w:rPr>
                <w:b/>
                <w:bCs/>
                <w:sz w:val="16"/>
                <w:szCs w:val="16"/>
              </w:rPr>
              <w:t>25 000</w:t>
            </w:r>
          </w:p>
        </w:tc>
        <w:tc>
          <w:tcPr>
            <w:tcW w:w="1000" w:type="dxa"/>
            <w:tcBorders>
              <w:top w:val="nil"/>
              <w:left w:val="nil"/>
              <w:bottom w:val="nil"/>
              <w:right w:val="nil"/>
            </w:tcBorders>
            <w:noWrap/>
          </w:tcPr>
          <w:p w:rsidR="003A07D6" w:rsidRPr="003A07D6" w:rsidRDefault="003A07D6">
            <w:pPr>
              <w:shd w:val="clear" w:color="000000" w:fill="auto"/>
              <w:spacing w:before="60" w:line="200" w:lineRule="exact"/>
              <w:jc w:val="right"/>
              <w:rPr>
                <w:b/>
                <w:bCs/>
                <w:sz w:val="16"/>
                <w:szCs w:val="16"/>
              </w:rPr>
            </w:pPr>
            <w:r w:rsidRPr="003A07D6">
              <w:rPr>
                <w:b/>
                <w:bCs/>
                <w:sz w:val="16"/>
                <w:szCs w:val="16"/>
              </w:rPr>
              <w:t>±0</w:t>
            </w:r>
          </w:p>
        </w:tc>
      </w:tr>
      <w:tr w:rsidR="00000000" w:rsidRPr="003A07D6">
        <w:trPr>
          <w:trHeight w:val="255"/>
        </w:trPr>
        <w:tc>
          <w:tcPr>
            <w:tcW w:w="3877" w:type="dxa"/>
            <w:tcBorders>
              <w:top w:val="nil"/>
              <w:left w:val="nil"/>
              <w:bottom w:val="nil"/>
              <w:right w:val="nil"/>
            </w:tcBorders>
            <w:noWrap/>
          </w:tcPr>
          <w:p w:rsidR="003A07D6" w:rsidRPr="003A07D6" w:rsidRDefault="003A07D6">
            <w:pPr>
              <w:shd w:val="clear" w:color="000000" w:fill="auto"/>
              <w:spacing w:before="60" w:line="200" w:lineRule="exact"/>
              <w:jc w:val="left"/>
              <w:rPr>
                <w:b/>
                <w:bCs/>
                <w:sz w:val="16"/>
                <w:szCs w:val="16"/>
              </w:rPr>
            </w:pPr>
            <w:r w:rsidRPr="003A07D6">
              <w:rPr>
                <w:b/>
                <w:bCs/>
                <w:sz w:val="16"/>
                <w:szCs w:val="16"/>
              </w:rPr>
              <w:t>4000 Återbetalning av lån</w:t>
            </w:r>
          </w:p>
        </w:tc>
        <w:tc>
          <w:tcPr>
            <w:tcW w:w="1077" w:type="dxa"/>
            <w:tcBorders>
              <w:top w:val="nil"/>
              <w:left w:val="nil"/>
              <w:bottom w:val="nil"/>
              <w:right w:val="nil"/>
            </w:tcBorders>
            <w:noWrap/>
          </w:tcPr>
          <w:p w:rsidR="003A07D6" w:rsidRPr="003A07D6" w:rsidRDefault="003A07D6">
            <w:pPr>
              <w:shd w:val="clear" w:color="000000" w:fill="auto"/>
              <w:spacing w:before="60" w:line="200" w:lineRule="exact"/>
              <w:jc w:val="right"/>
              <w:rPr>
                <w:b/>
                <w:bCs/>
                <w:sz w:val="16"/>
                <w:szCs w:val="16"/>
              </w:rPr>
            </w:pPr>
            <w:r w:rsidRPr="003A07D6">
              <w:rPr>
                <w:b/>
                <w:bCs/>
                <w:sz w:val="16"/>
                <w:szCs w:val="16"/>
              </w:rPr>
              <w:t>1 491</w:t>
            </w:r>
          </w:p>
        </w:tc>
        <w:tc>
          <w:tcPr>
            <w:tcW w:w="1000" w:type="dxa"/>
            <w:tcBorders>
              <w:top w:val="nil"/>
              <w:left w:val="nil"/>
              <w:bottom w:val="nil"/>
              <w:right w:val="nil"/>
            </w:tcBorders>
            <w:noWrap/>
          </w:tcPr>
          <w:p w:rsidR="003A07D6" w:rsidRPr="003A07D6" w:rsidRDefault="003A07D6">
            <w:pPr>
              <w:shd w:val="clear" w:color="000000" w:fill="auto"/>
              <w:spacing w:before="60" w:line="200" w:lineRule="exact"/>
              <w:jc w:val="right"/>
              <w:rPr>
                <w:b/>
                <w:bCs/>
                <w:sz w:val="16"/>
                <w:szCs w:val="16"/>
              </w:rPr>
            </w:pPr>
            <w:r w:rsidRPr="003A07D6">
              <w:rPr>
                <w:b/>
                <w:bCs/>
                <w:sz w:val="16"/>
                <w:szCs w:val="16"/>
              </w:rPr>
              <w:t>±0</w:t>
            </w:r>
          </w:p>
        </w:tc>
      </w:tr>
      <w:tr w:rsidR="00000000" w:rsidRPr="003A07D6">
        <w:trPr>
          <w:trHeight w:val="255"/>
        </w:trPr>
        <w:tc>
          <w:tcPr>
            <w:tcW w:w="3877" w:type="dxa"/>
            <w:tcBorders>
              <w:top w:val="nil"/>
              <w:left w:val="nil"/>
              <w:bottom w:val="nil"/>
              <w:right w:val="nil"/>
            </w:tcBorders>
            <w:noWrap/>
          </w:tcPr>
          <w:p w:rsidR="003A07D6" w:rsidRPr="003A07D6" w:rsidRDefault="003A07D6">
            <w:pPr>
              <w:shd w:val="clear" w:color="000000" w:fill="auto"/>
              <w:spacing w:before="60" w:line="200" w:lineRule="exact"/>
              <w:jc w:val="left"/>
              <w:rPr>
                <w:b/>
                <w:bCs/>
                <w:sz w:val="16"/>
                <w:szCs w:val="16"/>
              </w:rPr>
            </w:pPr>
            <w:r w:rsidRPr="003A07D6">
              <w:rPr>
                <w:b/>
                <w:bCs/>
                <w:sz w:val="16"/>
                <w:szCs w:val="16"/>
              </w:rPr>
              <w:t>5000 Kalkylmässiga inkomster</w:t>
            </w:r>
          </w:p>
        </w:tc>
        <w:tc>
          <w:tcPr>
            <w:tcW w:w="1077" w:type="dxa"/>
            <w:tcBorders>
              <w:top w:val="nil"/>
              <w:left w:val="nil"/>
              <w:bottom w:val="nil"/>
              <w:right w:val="nil"/>
            </w:tcBorders>
            <w:noWrap/>
          </w:tcPr>
          <w:p w:rsidR="003A07D6" w:rsidRPr="003A07D6" w:rsidRDefault="003A07D6">
            <w:pPr>
              <w:shd w:val="clear" w:color="000000" w:fill="auto"/>
              <w:spacing w:before="60" w:line="200" w:lineRule="exact"/>
              <w:jc w:val="right"/>
              <w:rPr>
                <w:b/>
                <w:bCs/>
                <w:sz w:val="16"/>
                <w:szCs w:val="16"/>
              </w:rPr>
            </w:pPr>
            <w:r w:rsidRPr="003A07D6">
              <w:rPr>
                <w:b/>
                <w:bCs/>
                <w:sz w:val="16"/>
                <w:szCs w:val="16"/>
              </w:rPr>
              <w:t>10 927</w:t>
            </w:r>
          </w:p>
        </w:tc>
        <w:tc>
          <w:tcPr>
            <w:tcW w:w="1000" w:type="dxa"/>
            <w:tcBorders>
              <w:top w:val="nil"/>
              <w:left w:val="nil"/>
              <w:bottom w:val="nil"/>
              <w:right w:val="nil"/>
            </w:tcBorders>
            <w:noWrap/>
          </w:tcPr>
          <w:p w:rsidR="003A07D6" w:rsidRPr="003A07D6" w:rsidRDefault="003A07D6">
            <w:pPr>
              <w:shd w:val="clear" w:color="000000" w:fill="auto"/>
              <w:spacing w:before="60" w:line="200" w:lineRule="exact"/>
              <w:jc w:val="right"/>
              <w:rPr>
                <w:b/>
                <w:bCs/>
                <w:sz w:val="16"/>
                <w:szCs w:val="16"/>
              </w:rPr>
            </w:pPr>
            <w:r w:rsidRPr="003A07D6">
              <w:rPr>
                <w:b/>
                <w:bCs/>
                <w:sz w:val="16"/>
                <w:szCs w:val="16"/>
              </w:rPr>
              <w:t>±0</w:t>
            </w:r>
          </w:p>
        </w:tc>
      </w:tr>
      <w:tr w:rsidR="00000000" w:rsidRPr="003A07D6">
        <w:trPr>
          <w:trHeight w:val="255"/>
        </w:trPr>
        <w:tc>
          <w:tcPr>
            <w:tcW w:w="3877" w:type="dxa"/>
            <w:tcBorders>
              <w:top w:val="nil"/>
              <w:left w:val="nil"/>
              <w:bottom w:val="nil"/>
              <w:right w:val="nil"/>
            </w:tcBorders>
            <w:noWrap/>
          </w:tcPr>
          <w:p w:rsidR="003A07D6" w:rsidRPr="003A07D6" w:rsidRDefault="003A07D6">
            <w:pPr>
              <w:shd w:val="clear" w:color="000000" w:fill="auto"/>
              <w:spacing w:before="60" w:line="200" w:lineRule="exact"/>
              <w:jc w:val="left"/>
              <w:rPr>
                <w:b/>
                <w:bCs/>
                <w:sz w:val="16"/>
                <w:szCs w:val="16"/>
              </w:rPr>
            </w:pPr>
            <w:r w:rsidRPr="003A07D6">
              <w:rPr>
                <w:b/>
                <w:bCs/>
                <w:sz w:val="16"/>
                <w:szCs w:val="16"/>
              </w:rPr>
              <w:t>6000 Bidrag m.m. från EU</w:t>
            </w:r>
          </w:p>
        </w:tc>
        <w:tc>
          <w:tcPr>
            <w:tcW w:w="1077" w:type="dxa"/>
            <w:tcBorders>
              <w:top w:val="nil"/>
              <w:left w:val="nil"/>
              <w:bottom w:val="nil"/>
              <w:right w:val="nil"/>
            </w:tcBorders>
            <w:noWrap/>
          </w:tcPr>
          <w:p w:rsidR="003A07D6" w:rsidRPr="003A07D6" w:rsidRDefault="003A07D6">
            <w:pPr>
              <w:shd w:val="clear" w:color="000000" w:fill="auto"/>
              <w:spacing w:before="60" w:line="200" w:lineRule="exact"/>
              <w:jc w:val="right"/>
              <w:rPr>
                <w:b/>
                <w:bCs/>
                <w:sz w:val="16"/>
                <w:szCs w:val="16"/>
              </w:rPr>
            </w:pPr>
            <w:r w:rsidRPr="003A07D6">
              <w:rPr>
                <w:b/>
                <w:bCs/>
                <w:sz w:val="16"/>
                <w:szCs w:val="16"/>
              </w:rPr>
              <w:t>13 092</w:t>
            </w:r>
          </w:p>
        </w:tc>
        <w:tc>
          <w:tcPr>
            <w:tcW w:w="1000" w:type="dxa"/>
            <w:tcBorders>
              <w:top w:val="nil"/>
              <w:left w:val="nil"/>
              <w:bottom w:val="nil"/>
              <w:right w:val="nil"/>
            </w:tcBorders>
            <w:noWrap/>
          </w:tcPr>
          <w:p w:rsidR="003A07D6" w:rsidRPr="003A07D6" w:rsidRDefault="003A07D6">
            <w:pPr>
              <w:shd w:val="clear" w:color="000000" w:fill="auto"/>
              <w:spacing w:before="60" w:line="200" w:lineRule="exact"/>
              <w:jc w:val="right"/>
              <w:rPr>
                <w:b/>
                <w:bCs/>
                <w:sz w:val="16"/>
                <w:szCs w:val="16"/>
              </w:rPr>
            </w:pPr>
            <w:r w:rsidRPr="003A07D6">
              <w:rPr>
                <w:b/>
                <w:bCs/>
                <w:sz w:val="16"/>
                <w:szCs w:val="16"/>
              </w:rPr>
              <w:t>±0</w:t>
            </w:r>
          </w:p>
        </w:tc>
      </w:tr>
      <w:tr w:rsidR="00000000" w:rsidRPr="003A07D6">
        <w:trPr>
          <w:trHeight w:val="255"/>
        </w:trPr>
        <w:tc>
          <w:tcPr>
            <w:tcW w:w="3877" w:type="dxa"/>
            <w:tcBorders>
              <w:top w:val="nil"/>
              <w:left w:val="nil"/>
              <w:bottom w:val="nil"/>
              <w:right w:val="nil"/>
            </w:tcBorders>
            <w:noWrap/>
          </w:tcPr>
          <w:p w:rsidR="003A07D6" w:rsidRPr="003A07D6" w:rsidRDefault="003A07D6">
            <w:pPr>
              <w:shd w:val="clear" w:color="000000" w:fill="auto"/>
              <w:spacing w:before="60" w:line="200" w:lineRule="exact"/>
              <w:jc w:val="left"/>
              <w:rPr>
                <w:b/>
                <w:bCs/>
                <w:sz w:val="16"/>
                <w:szCs w:val="16"/>
              </w:rPr>
            </w:pPr>
            <w:r w:rsidRPr="003A07D6">
              <w:rPr>
                <w:b/>
                <w:bCs/>
                <w:sz w:val="16"/>
                <w:szCs w:val="16"/>
              </w:rPr>
              <w:t>7000 Avräkningar m.m. i anslutning till skattesyst</w:t>
            </w:r>
            <w:r w:rsidRPr="003A07D6">
              <w:rPr>
                <w:b/>
                <w:bCs/>
                <w:sz w:val="16"/>
                <w:szCs w:val="16"/>
              </w:rPr>
              <w:t>e</w:t>
            </w:r>
            <w:r w:rsidRPr="003A07D6">
              <w:rPr>
                <w:b/>
                <w:bCs/>
                <w:sz w:val="16"/>
                <w:szCs w:val="16"/>
              </w:rPr>
              <w:t>met</w:t>
            </w:r>
          </w:p>
        </w:tc>
        <w:tc>
          <w:tcPr>
            <w:tcW w:w="1077" w:type="dxa"/>
            <w:tcBorders>
              <w:top w:val="nil"/>
              <w:left w:val="nil"/>
              <w:bottom w:val="nil"/>
              <w:right w:val="nil"/>
            </w:tcBorders>
            <w:noWrap/>
          </w:tcPr>
          <w:p w:rsidR="003A07D6" w:rsidRPr="003A07D6" w:rsidRDefault="003A07D6">
            <w:pPr>
              <w:shd w:val="clear" w:color="000000" w:fill="auto"/>
              <w:spacing w:before="60" w:line="200" w:lineRule="exact"/>
              <w:jc w:val="right"/>
              <w:rPr>
                <w:b/>
                <w:bCs/>
                <w:sz w:val="16"/>
                <w:szCs w:val="16"/>
              </w:rPr>
            </w:pPr>
            <w:r w:rsidRPr="003A07D6">
              <w:rPr>
                <w:b/>
                <w:bCs/>
                <w:sz w:val="16"/>
                <w:szCs w:val="16"/>
              </w:rPr>
              <w:t>–66 315</w:t>
            </w:r>
          </w:p>
        </w:tc>
        <w:tc>
          <w:tcPr>
            <w:tcW w:w="1000" w:type="dxa"/>
            <w:tcBorders>
              <w:top w:val="nil"/>
              <w:left w:val="nil"/>
              <w:bottom w:val="nil"/>
              <w:right w:val="nil"/>
            </w:tcBorders>
            <w:noWrap/>
          </w:tcPr>
          <w:p w:rsidR="003A07D6" w:rsidRPr="003A07D6" w:rsidRDefault="003A07D6">
            <w:pPr>
              <w:shd w:val="clear" w:color="000000" w:fill="auto"/>
              <w:spacing w:before="60" w:line="200" w:lineRule="exact"/>
              <w:jc w:val="right"/>
              <w:rPr>
                <w:b/>
                <w:bCs/>
                <w:sz w:val="16"/>
                <w:szCs w:val="16"/>
              </w:rPr>
            </w:pPr>
            <w:r w:rsidRPr="003A07D6">
              <w:rPr>
                <w:b/>
                <w:bCs/>
                <w:sz w:val="16"/>
                <w:szCs w:val="16"/>
              </w:rPr>
              <w:t>±0</w:t>
            </w:r>
          </w:p>
        </w:tc>
      </w:tr>
      <w:tr w:rsidR="00000000" w:rsidRPr="003A07D6">
        <w:trPr>
          <w:trHeight w:val="255"/>
        </w:trPr>
        <w:tc>
          <w:tcPr>
            <w:tcW w:w="3877" w:type="dxa"/>
            <w:tcBorders>
              <w:top w:val="nil"/>
              <w:left w:val="nil"/>
              <w:bottom w:val="nil"/>
              <w:right w:val="nil"/>
            </w:tcBorders>
            <w:noWrap/>
          </w:tcPr>
          <w:p w:rsidR="003A07D6" w:rsidRPr="003A07D6" w:rsidRDefault="003A07D6">
            <w:pPr>
              <w:shd w:val="clear" w:color="000000" w:fill="auto"/>
              <w:spacing w:before="60" w:line="200" w:lineRule="exact"/>
              <w:jc w:val="left"/>
              <w:rPr>
                <w:b/>
                <w:bCs/>
                <w:sz w:val="16"/>
                <w:szCs w:val="16"/>
              </w:rPr>
            </w:pPr>
            <w:r w:rsidRPr="003A07D6">
              <w:rPr>
                <w:b/>
                <w:bCs/>
                <w:sz w:val="16"/>
                <w:szCs w:val="16"/>
              </w:rPr>
              <w:t>8000 Utgifter som redovisas som krediteringar på skattekonto</w:t>
            </w:r>
          </w:p>
        </w:tc>
        <w:tc>
          <w:tcPr>
            <w:tcW w:w="1077" w:type="dxa"/>
            <w:tcBorders>
              <w:top w:val="nil"/>
              <w:left w:val="nil"/>
              <w:bottom w:val="nil"/>
              <w:right w:val="nil"/>
            </w:tcBorders>
            <w:noWrap/>
          </w:tcPr>
          <w:p w:rsidR="003A07D6" w:rsidRPr="003A07D6" w:rsidRDefault="003A07D6">
            <w:pPr>
              <w:shd w:val="clear" w:color="000000" w:fill="auto"/>
              <w:spacing w:before="60" w:line="200" w:lineRule="exact"/>
              <w:jc w:val="right"/>
              <w:rPr>
                <w:b/>
                <w:bCs/>
                <w:sz w:val="16"/>
                <w:szCs w:val="16"/>
              </w:rPr>
            </w:pPr>
            <w:r w:rsidRPr="003A07D6">
              <w:rPr>
                <w:b/>
                <w:bCs/>
                <w:sz w:val="16"/>
                <w:szCs w:val="16"/>
              </w:rPr>
              <w:t>–125</w:t>
            </w:r>
          </w:p>
        </w:tc>
        <w:tc>
          <w:tcPr>
            <w:tcW w:w="1000" w:type="dxa"/>
            <w:tcBorders>
              <w:top w:val="nil"/>
              <w:left w:val="nil"/>
              <w:bottom w:val="nil"/>
              <w:right w:val="nil"/>
            </w:tcBorders>
            <w:noWrap/>
          </w:tcPr>
          <w:p w:rsidR="003A07D6" w:rsidRPr="003A07D6" w:rsidRDefault="003A07D6">
            <w:pPr>
              <w:shd w:val="clear" w:color="000000" w:fill="auto"/>
              <w:spacing w:before="60" w:line="200" w:lineRule="exact"/>
              <w:jc w:val="right"/>
              <w:rPr>
                <w:b/>
                <w:bCs/>
                <w:sz w:val="16"/>
                <w:szCs w:val="16"/>
              </w:rPr>
            </w:pPr>
            <w:r w:rsidRPr="003A07D6">
              <w:rPr>
                <w:b/>
                <w:bCs/>
                <w:sz w:val="16"/>
                <w:szCs w:val="16"/>
              </w:rPr>
              <w:t>±0</w:t>
            </w:r>
          </w:p>
        </w:tc>
      </w:tr>
      <w:tr w:rsidR="00000000" w:rsidRPr="003A07D6">
        <w:trPr>
          <w:trHeight w:val="255"/>
        </w:trPr>
        <w:tc>
          <w:tcPr>
            <w:tcW w:w="3877" w:type="dxa"/>
            <w:tcBorders>
              <w:top w:val="nil"/>
              <w:left w:val="nil"/>
              <w:right w:val="nil"/>
            </w:tcBorders>
            <w:noWrap/>
          </w:tcPr>
          <w:p w:rsidR="003A07D6" w:rsidRPr="003A07D6" w:rsidRDefault="003A07D6">
            <w:pPr>
              <w:shd w:val="clear" w:color="000000" w:fill="auto"/>
              <w:spacing w:before="60" w:line="200" w:lineRule="exact"/>
              <w:jc w:val="left"/>
              <w:rPr>
                <w:sz w:val="16"/>
                <w:szCs w:val="16"/>
              </w:rPr>
            </w:pPr>
          </w:p>
        </w:tc>
        <w:tc>
          <w:tcPr>
            <w:tcW w:w="1077" w:type="dxa"/>
            <w:tcBorders>
              <w:top w:val="nil"/>
              <w:left w:val="nil"/>
              <w:right w:val="nil"/>
            </w:tcBorders>
            <w:noWrap/>
          </w:tcPr>
          <w:p w:rsidR="003A07D6" w:rsidRPr="003A07D6" w:rsidRDefault="003A07D6">
            <w:pPr>
              <w:shd w:val="clear" w:color="000000" w:fill="auto"/>
              <w:spacing w:before="60" w:line="200" w:lineRule="exact"/>
              <w:rPr>
                <w:b/>
                <w:bCs/>
                <w:sz w:val="16"/>
                <w:szCs w:val="16"/>
              </w:rPr>
            </w:pPr>
          </w:p>
        </w:tc>
        <w:tc>
          <w:tcPr>
            <w:tcW w:w="1000" w:type="dxa"/>
            <w:tcBorders>
              <w:top w:val="nil"/>
              <w:left w:val="nil"/>
              <w:right w:val="nil"/>
            </w:tcBorders>
            <w:noWrap/>
          </w:tcPr>
          <w:p w:rsidR="003A07D6" w:rsidRPr="003A07D6" w:rsidRDefault="003A07D6">
            <w:pPr>
              <w:shd w:val="clear" w:color="000000" w:fill="auto"/>
              <w:spacing w:before="60" w:line="200" w:lineRule="exact"/>
              <w:rPr>
                <w:b/>
                <w:bCs/>
                <w:sz w:val="16"/>
                <w:szCs w:val="16"/>
              </w:rPr>
            </w:pPr>
          </w:p>
        </w:tc>
      </w:tr>
      <w:tr w:rsidR="00000000" w:rsidRPr="003A07D6">
        <w:trPr>
          <w:trHeight w:val="255"/>
        </w:trPr>
        <w:tc>
          <w:tcPr>
            <w:tcW w:w="3877" w:type="dxa"/>
            <w:tcBorders>
              <w:top w:val="nil"/>
              <w:left w:val="nil"/>
              <w:right w:val="nil"/>
            </w:tcBorders>
            <w:noWrap/>
          </w:tcPr>
          <w:p w:rsidR="003A07D6" w:rsidRPr="003A07D6" w:rsidRDefault="003A07D6">
            <w:pPr>
              <w:shd w:val="clear" w:color="000000" w:fill="auto"/>
              <w:spacing w:before="60" w:line="200" w:lineRule="exact"/>
              <w:jc w:val="left"/>
              <w:rPr>
                <w:b/>
                <w:bCs/>
                <w:sz w:val="16"/>
                <w:szCs w:val="16"/>
              </w:rPr>
            </w:pPr>
            <w:r w:rsidRPr="003A07D6">
              <w:rPr>
                <w:b/>
                <w:bCs/>
                <w:sz w:val="16"/>
                <w:szCs w:val="16"/>
              </w:rPr>
              <w:t>Statsbudgetens inkomster (kassamässigt)</w:t>
            </w:r>
          </w:p>
        </w:tc>
        <w:tc>
          <w:tcPr>
            <w:tcW w:w="1077" w:type="dxa"/>
            <w:tcBorders>
              <w:top w:val="nil"/>
              <w:left w:val="nil"/>
              <w:right w:val="nil"/>
            </w:tcBorders>
            <w:noWrap/>
          </w:tcPr>
          <w:p w:rsidR="003A07D6" w:rsidRPr="003A07D6" w:rsidRDefault="003A07D6">
            <w:pPr>
              <w:shd w:val="clear" w:color="000000" w:fill="auto"/>
              <w:spacing w:before="60" w:line="200" w:lineRule="exact"/>
              <w:jc w:val="right"/>
              <w:rPr>
                <w:b/>
                <w:bCs/>
                <w:sz w:val="16"/>
                <w:szCs w:val="16"/>
              </w:rPr>
            </w:pPr>
            <w:r w:rsidRPr="003A07D6">
              <w:rPr>
                <w:b/>
                <w:bCs/>
                <w:sz w:val="16"/>
                <w:szCs w:val="16"/>
              </w:rPr>
              <w:t>832 988</w:t>
            </w:r>
          </w:p>
        </w:tc>
        <w:tc>
          <w:tcPr>
            <w:tcW w:w="1000" w:type="dxa"/>
            <w:tcBorders>
              <w:top w:val="nil"/>
              <w:left w:val="nil"/>
              <w:right w:val="nil"/>
            </w:tcBorders>
            <w:noWrap/>
          </w:tcPr>
          <w:p w:rsidR="003A07D6" w:rsidRPr="003A07D6" w:rsidRDefault="003A07D6">
            <w:pPr>
              <w:shd w:val="clear" w:color="000000" w:fill="auto"/>
              <w:spacing w:before="60" w:line="200" w:lineRule="exact"/>
              <w:jc w:val="right"/>
              <w:rPr>
                <w:b/>
                <w:bCs/>
                <w:sz w:val="16"/>
                <w:szCs w:val="16"/>
              </w:rPr>
            </w:pPr>
            <w:r w:rsidRPr="003A07D6">
              <w:rPr>
                <w:b/>
                <w:bCs/>
                <w:sz w:val="16"/>
                <w:szCs w:val="16"/>
              </w:rPr>
              <w:t>–20 409</w:t>
            </w:r>
          </w:p>
        </w:tc>
      </w:tr>
    </w:tbl>
    <w:p w:rsidR="003A07D6" w:rsidRPr="003A07D6" w:rsidRDefault="003A07D6">
      <w:pPr>
        <w:shd w:val="clear" w:color="000000" w:fill="auto"/>
        <w:rPr>
          <w:szCs w:val="24"/>
        </w:rPr>
      </w:pPr>
    </w:p>
    <w:p w:rsidR="003A07D6" w:rsidRPr="003A07D6" w:rsidRDefault="003A07D6">
      <w:pPr>
        <w:shd w:val="clear" w:color="000000" w:fill="auto"/>
        <w:rPr>
          <w:sz w:val="24"/>
          <w:szCs w:val="24"/>
        </w:rPr>
      </w:pPr>
    </w:p>
    <w:p w:rsidR="003A07D6" w:rsidRPr="003A07D6" w:rsidRDefault="003A07D6">
      <w:pPr>
        <w:pStyle w:val="Rubrik1"/>
        <w:shd w:val="clear" w:color="000000" w:fill="auto"/>
      </w:pPr>
      <w:r w:rsidRPr="003A07D6">
        <w:br w:type="page"/>
      </w:r>
      <w:bookmarkStart w:id="276" w:name="_Toc275896608"/>
      <w:bookmarkStart w:id="277" w:name="_Toc277582131"/>
      <w:r w:rsidRPr="003A07D6">
        <w:t>16 Finansiellt sparande och saldo</w:t>
      </w:r>
      <w:bookmarkEnd w:id="276"/>
      <w:bookmarkEnd w:id="277"/>
    </w:p>
    <w:tbl>
      <w:tblPr>
        <w:tblW w:w="5954" w:type="dxa"/>
        <w:tblInd w:w="70" w:type="dxa"/>
        <w:tblLayout w:type="fixed"/>
        <w:tblCellMar>
          <w:left w:w="70" w:type="dxa"/>
          <w:right w:w="70" w:type="dxa"/>
        </w:tblCellMar>
        <w:tblLook w:val="0000" w:firstRow="0" w:lastRow="0" w:firstColumn="0" w:lastColumn="0" w:noHBand="0" w:noVBand="0"/>
      </w:tblPr>
      <w:tblGrid>
        <w:gridCol w:w="4990"/>
        <w:gridCol w:w="964"/>
      </w:tblGrid>
      <w:tr w:rsidR="00000000" w:rsidRPr="003A07D6">
        <w:trPr>
          <w:trHeight w:val="315"/>
        </w:trPr>
        <w:tc>
          <w:tcPr>
            <w:tcW w:w="4990" w:type="dxa"/>
            <w:tcBorders>
              <w:top w:val="nil"/>
              <w:left w:val="nil"/>
              <w:bottom w:val="single" w:sz="4" w:space="0" w:color="auto"/>
              <w:right w:val="nil"/>
            </w:tcBorders>
          </w:tcPr>
          <w:p w:rsidR="003A07D6" w:rsidRPr="003A07D6" w:rsidRDefault="003A07D6">
            <w:pPr>
              <w:shd w:val="clear" w:color="000000" w:fill="auto"/>
              <w:spacing w:before="60" w:line="200" w:lineRule="exact"/>
              <w:rPr>
                <w:bCs/>
                <w:i/>
                <w:sz w:val="16"/>
                <w:szCs w:val="16"/>
              </w:rPr>
            </w:pPr>
            <w:r w:rsidRPr="003A07D6">
              <w:rPr>
                <w:bCs/>
                <w:i/>
                <w:sz w:val="16"/>
                <w:szCs w:val="16"/>
              </w:rPr>
              <w:t>Miljoner kronor</w:t>
            </w:r>
          </w:p>
        </w:tc>
        <w:tc>
          <w:tcPr>
            <w:tcW w:w="964" w:type="dxa"/>
            <w:tcBorders>
              <w:top w:val="nil"/>
              <w:left w:val="nil"/>
              <w:bottom w:val="single" w:sz="4" w:space="0" w:color="auto"/>
              <w:right w:val="nil"/>
            </w:tcBorders>
            <w:noWrap/>
            <w:vAlign w:val="bottom"/>
          </w:tcPr>
          <w:p w:rsidR="003A07D6" w:rsidRPr="003A07D6" w:rsidRDefault="003A07D6">
            <w:pPr>
              <w:shd w:val="clear" w:color="000000" w:fill="auto"/>
              <w:spacing w:before="60" w:line="200" w:lineRule="exact"/>
              <w:rPr>
                <w:sz w:val="16"/>
                <w:szCs w:val="16"/>
              </w:rPr>
            </w:pPr>
          </w:p>
        </w:tc>
      </w:tr>
      <w:tr w:rsidR="00000000" w:rsidRPr="003A07D6">
        <w:trPr>
          <w:trHeight w:val="315"/>
        </w:trPr>
        <w:tc>
          <w:tcPr>
            <w:tcW w:w="4990" w:type="dxa"/>
            <w:tcBorders>
              <w:top w:val="single" w:sz="4" w:space="0" w:color="auto"/>
              <w:left w:val="nil"/>
              <w:bottom w:val="single" w:sz="4" w:space="0" w:color="auto"/>
              <w:right w:val="nil"/>
            </w:tcBorders>
          </w:tcPr>
          <w:p w:rsidR="003A07D6" w:rsidRPr="003A07D6" w:rsidRDefault="003A07D6">
            <w:pPr>
              <w:shd w:val="clear" w:color="000000" w:fill="auto"/>
              <w:spacing w:before="60" w:line="200" w:lineRule="exact"/>
              <w:rPr>
                <w:b/>
                <w:bCs/>
                <w:sz w:val="16"/>
                <w:szCs w:val="16"/>
              </w:rPr>
            </w:pPr>
            <w:r w:rsidRPr="003A07D6">
              <w:rPr>
                <w:b/>
                <w:bCs/>
                <w:sz w:val="16"/>
                <w:szCs w:val="16"/>
              </w:rPr>
              <w:t xml:space="preserve">Den offentliga sektorns finanser </w:t>
            </w:r>
          </w:p>
        </w:tc>
        <w:tc>
          <w:tcPr>
            <w:tcW w:w="964" w:type="dxa"/>
            <w:tcBorders>
              <w:top w:val="single" w:sz="4" w:space="0" w:color="auto"/>
              <w:left w:val="nil"/>
              <w:bottom w:val="single" w:sz="4" w:space="0" w:color="auto"/>
              <w:right w:val="nil"/>
            </w:tcBorders>
            <w:noWrap/>
            <w:vAlign w:val="bottom"/>
          </w:tcPr>
          <w:p w:rsidR="003A07D6" w:rsidRPr="003A07D6" w:rsidRDefault="003A07D6">
            <w:pPr>
              <w:shd w:val="clear" w:color="000000" w:fill="auto"/>
              <w:spacing w:before="60" w:line="200" w:lineRule="exact"/>
              <w:rPr>
                <w:sz w:val="16"/>
                <w:szCs w:val="16"/>
              </w:rPr>
            </w:pPr>
          </w:p>
        </w:tc>
      </w:tr>
      <w:tr w:rsidR="00000000" w:rsidRPr="003A07D6">
        <w:trPr>
          <w:trHeight w:val="255"/>
        </w:trPr>
        <w:tc>
          <w:tcPr>
            <w:tcW w:w="4990" w:type="dxa"/>
            <w:tcBorders>
              <w:top w:val="single" w:sz="4" w:space="0" w:color="auto"/>
              <w:left w:val="nil"/>
              <w:bottom w:val="single" w:sz="4" w:space="0" w:color="auto"/>
              <w:right w:val="nil"/>
            </w:tcBorders>
          </w:tcPr>
          <w:p w:rsidR="003A07D6" w:rsidRPr="003A07D6" w:rsidRDefault="003A07D6">
            <w:pPr>
              <w:shd w:val="clear" w:color="000000" w:fill="auto"/>
              <w:spacing w:before="60" w:line="200" w:lineRule="exact"/>
              <w:rPr>
                <w:sz w:val="16"/>
                <w:szCs w:val="16"/>
              </w:rPr>
            </w:pPr>
            <w:r w:rsidRPr="003A07D6">
              <w:rPr>
                <w:sz w:val="16"/>
                <w:szCs w:val="16"/>
              </w:rPr>
              <w:t> </w:t>
            </w:r>
          </w:p>
        </w:tc>
        <w:tc>
          <w:tcPr>
            <w:tcW w:w="964" w:type="dxa"/>
            <w:tcBorders>
              <w:top w:val="single" w:sz="4" w:space="0" w:color="auto"/>
              <w:left w:val="nil"/>
              <w:bottom w:val="single" w:sz="4" w:space="0" w:color="auto"/>
              <w:right w:val="nil"/>
            </w:tcBorders>
          </w:tcPr>
          <w:p w:rsidR="003A07D6" w:rsidRPr="003A07D6" w:rsidRDefault="003A07D6">
            <w:pPr>
              <w:shd w:val="clear" w:color="000000" w:fill="auto"/>
              <w:spacing w:before="60" w:line="200" w:lineRule="exact"/>
              <w:jc w:val="right"/>
              <w:rPr>
                <w:b/>
                <w:sz w:val="16"/>
                <w:szCs w:val="16"/>
              </w:rPr>
            </w:pPr>
            <w:r w:rsidRPr="003A07D6">
              <w:rPr>
                <w:b/>
                <w:sz w:val="16"/>
                <w:szCs w:val="16"/>
              </w:rPr>
              <w:t>2011</w:t>
            </w:r>
          </w:p>
        </w:tc>
      </w:tr>
      <w:tr w:rsidR="00000000" w:rsidRPr="003A07D6">
        <w:trPr>
          <w:trHeight w:val="255"/>
        </w:trPr>
        <w:tc>
          <w:tcPr>
            <w:tcW w:w="4990" w:type="dxa"/>
            <w:tcBorders>
              <w:top w:val="nil"/>
              <w:left w:val="nil"/>
              <w:bottom w:val="nil"/>
              <w:right w:val="nil"/>
            </w:tcBorders>
          </w:tcPr>
          <w:p w:rsidR="003A07D6" w:rsidRPr="003A07D6" w:rsidRDefault="003A07D6">
            <w:pPr>
              <w:shd w:val="clear" w:color="000000" w:fill="auto"/>
              <w:spacing w:before="60" w:line="200" w:lineRule="exact"/>
              <w:rPr>
                <w:i/>
                <w:iCs/>
                <w:sz w:val="16"/>
                <w:szCs w:val="16"/>
              </w:rPr>
            </w:pPr>
            <w:r w:rsidRPr="003A07D6">
              <w:rPr>
                <w:i/>
                <w:iCs/>
                <w:sz w:val="16"/>
                <w:szCs w:val="16"/>
              </w:rPr>
              <w:t>Avvikelse i förhållande till regeringen</w:t>
            </w:r>
          </w:p>
        </w:tc>
        <w:tc>
          <w:tcPr>
            <w:tcW w:w="964" w:type="dxa"/>
            <w:tcBorders>
              <w:top w:val="nil"/>
              <w:left w:val="nil"/>
              <w:bottom w:val="nil"/>
              <w:right w:val="nil"/>
            </w:tcBorders>
            <w:noWrap/>
            <w:vAlign w:val="bottom"/>
          </w:tcPr>
          <w:p w:rsidR="003A07D6" w:rsidRPr="003A07D6" w:rsidRDefault="003A07D6">
            <w:pPr>
              <w:shd w:val="clear" w:color="000000" w:fill="auto"/>
              <w:spacing w:before="60" w:line="200" w:lineRule="exact"/>
              <w:rPr>
                <w:sz w:val="16"/>
                <w:szCs w:val="16"/>
              </w:rPr>
            </w:pPr>
          </w:p>
        </w:tc>
      </w:tr>
      <w:tr w:rsidR="00000000" w:rsidRPr="003A07D6">
        <w:trPr>
          <w:trHeight w:val="255"/>
        </w:trPr>
        <w:tc>
          <w:tcPr>
            <w:tcW w:w="4990" w:type="dxa"/>
            <w:tcBorders>
              <w:top w:val="nil"/>
              <w:left w:val="nil"/>
              <w:bottom w:val="nil"/>
              <w:right w:val="nil"/>
            </w:tcBorders>
          </w:tcPr>
          <w:p w:rsidR="003A07D6" w:rsidRPr="003A07D6" w:rsidRDefault="003A07D6">
            <w:pPr>
              <w:shd w:val="clear" w:color="000000" w:fill="auto"/>
              <w:spacing w:before="60" w:line="200" w:lineRule="exact"/>
              <w:rPr>
                <w:sz w:val="16"/>
                <w:szCs w:val="16"/>
              </w:rPr>
            </w:pPr>
            <w:r w:rsidRPr="003A07D6">
              <w:rPr>
                <w:sz w:val="16"/>
                <w:szCs w:val="16"/>
              </w:rPr>
              <w:t>Offentlig sektors inkomster</w:t>
            </w:r>
          </w:p>
        </w:tc>
        <w:tc>
          <w:tcPr>
            <w:tcW w:w="964" w:type="dxa"/>
            <w:tcBorders>
              <w:top w:val="nil"/>
              <w:left w:val="nil"/>
              <w:bottom w:val="nil"/>
              <w:right w:val="nil"/>
            </w:tcBorders>
            <w:noWrap/>
          </w:tcPr>
          <w:p w:rsidR="003A07D6" w:rsidRPr="003A07D6" w:rsidRDefault="003A07D6">
            <w:pPr>
              <w:shd w:val="clear" w:color="000000" w:fill="auto"/>
              <w:spacing w:before="60" w:line="200" w:lineRule="exact"/>
              <w:jc w:val="right"/>
              <w:rPr>
                <w:sz w:val="16"/>
                <w:szCs w:val="16"/>
              </w:rPr>
            </w:pPr>
            <w:r w:rsidRPr="003A07D6">
              <w:rPr>
                <w:sz w:val="16"/>
                <w:szCs w:val="16"/>
              </w:rPr>
              <w:t>–10 991</w:t>
            </w:r>
          </w:p>
        </w:tc>
      </w:tr>
      <w:tr w:rsidR="00000000" w:rsidRPr="003A07D6">
        <w:trPr>
          <w:trHeight w:val="255"/>
        </w:trPr>
        <w:tc>
          <w:tcPr>
            <w:tcW w:w="4990" w:type="dxa"/>
            <w:tcBorders>
              <w:top w:val="nil"/>
              <w:left w:val="nil"/>
              <w:bottom w:val="nil"/>
              <w:right w:val="nil"/>
            </w:tcBorders>
          </w:tcPr>
          <w:p w:rsidR="003A07D6" w:rsidRPr="003A07D6" w:rsidRDefault="003A07D6">
            <w:pPr>
              <w:shd w:val="clear" w:color="000000" w:fill="auto"/>
              <w:spacing w:before="60" w:line="200" w:lineRule="exact"/>
              <w:rPr>
                <w:sz w:val="16"/>
                <w:szCs w:val="16"/>
              </w:rPr>
            </w:pPr>
            <w:r w:rsidRPr="003A07D6">
              <w:rPr>
                <w:sz w:val="16"/>
                <w:szCs w:val="16"/>
              </w:rPr>
              <w:t>Offentlig sektors utgifter</w:t>
            </w:r>
          </w:p>
        </w:tc>
        <w:tc>
          <w:tcPr>
            <w:tcW w:w="964" w:type="dxa"/>
            <w:tcBorders>
              <w:top w:val="nil"/>
              <w:left w:val="nil"/>
              <w:bottom w:val="nil"/>
              <w:right w:val="nil"/>
            </w:tcBorders>
            <w:noWrap/>
          </w:tcPr>
          <w:p w:rsidR="003A07D6" w:rsidRPr="003A07D6" w:rsidRDefault="003A07D6">
            <w:pPr>
              <w:shd w:val="clear" w:color="000000" w:fill="auto"/>
              <w:spacing w:before="60" w:line="200" w:lineRule="exact"/>
              <w:jc w:val="right"/>
              <w:rPr>
                <w:sz w:val="16"/>
                <w:szCs w:val="16"/>
              </w:rPr>
            </w:pPr>
            <w:r w:rsidRPr="003A07D6">
              <w:rPr>
                <w:sz w:val="16"/>
                <w:szCs w:val="16"/>
              </w:rPr>
              <w:t>–11 129</w:t>
            </w:r>
          </w:p>
        </w:tc>
      </w:tr>
      <w:tr w:rsidR="00000000" w:rsidRPr="003A07D6">
        <w:trPr>
          <w:trHeight w:val="255"/>
        </w:trPr>
        <w:tc>
          <w:tcPr>
            <w:tcW w:w="4990" w:type="dxa"/>
            <w:tcBorders>
              <w:top w:val="nil"/>
              <w:left w:val="nil"/>
              <w:bottom w:val="nil"/>
              <w:right w:val="nil"/>
            </w:tcBorders>
          </w:tcPr>
          <w:p w:rsidR="003A07D6" w:rsidRPr="003A07D6" w:rsidRDefault="003A07D6">
            <w:pPr>
              <w:shd w:val="clear" w:color="000000" w:fill="auto"/>
              <w:spacing w:before="60" w:line="200" w:lineRule="exact"/>
              <w:rPr>
                <w:b/>
                <w:bCs/>
                <w:sz w:val="16"/>
                <w:szCs w:val="16"/>
              </w:rPr>
            </w:pPr>
            <w:r w:rsidRPr="003A07D6">
              <w:rPr>
                <w:b/>
                <w:bCs/>
                <w:sz w:val="16"/>
                <w:szCs w:val="16"/>
              </w:rPr>
              <w:t>Finansiellt sparande</w:t>
            </w:r>
          </w:p>
        </w:tc>
        <w:tc>
          <w:tcPr>
            <w:tcW w:w="964" w:type="dxa"/>
            <w:tcBorders>
              <w:top w:val="nil"/>
              <w:left w:val="nil"/>
              <w:bottom w:val="nil"/>
              <w:right w:val="nil"/>
            </w:tcBorders>
            <w:noWrap/>
          </w:tcPr>
          <w:p w:rsidR="003A07D6" w:rsidRPr="003A07D6" w:rsidRDefault="003A07D6">
            <w:pPr>
              <w:shd w:val="clear" w:color="000000" w:fill="auto"/>
              <w:spacing w:before="60" w:line="200" w:lineRule="exact"/>
              <w:jc w:val="right"/>
              <w:rPr>
                <w:b/>
                <w:bCs/>
                <w:sz w:val="16"/>
                <w:szCs w:val="16"/>
              </w:rPr>
            </w:pPr>
            <w:r w:rsidRPr="003A07D6">
              <w:rPr>
                <w:b/>
                <w:bCs/>
                <w:sz w:val="16"/>
                <w:szCs w:val="16"/>
              </w:rPr>
              <w:t>+138</w:t>
            </w:r>
          </w:p>
        </w:tc>
      </w:tr>
      <w:tr w:rsidR="00000000" w:rsidRPr="003A07D6">
        <w:trPr>
          <w:trHeight w:val="255"/>
        </w:trPr>
        <w:tc>
          <w:tcPr>
            <w:tcW w:w="4990" w:type="dxa"/>
            <w:tcBorders>
              <w:top w:val="nil"/>
              <w:left w:val="nil"/>
              <w:bottom w:val="nil"/>
              <w:right w:val="nil"/>
            </w:tcBorders>
          </w:tcPr>
          <w:p w:rsidR="003A07D6" w:rsidRPr="003A07D6" w:rsidRDefault="003A07D6">
            <w:pPr>
              <w:shd w:val="clear" w:color="000000" w:fill="auto"/>
              <w:spacing w:before="60" w:line="200" w:lineRule="exact"/>
              <w:rPr>
                <w:sz w:val="16"/>
                <w:szCs w:val="16"/>
              </w:rPr>
            </w:pPr>
            <w:r w:rsidRPr="003A07D6">
              <w:rPr>
                <w:sz w:val="16"/>
                <w:szCs w:val="16"/>
              </w:rPr>
              <w:t xml:space="preserve">   Staten</w:t>
            </w:r>
          </w:p>
        </w:tc>
        <w:tc>
          <w:tcPr>
            <w:tcW w:w="964" w:type="dxa"/>
            <w:tcBorders>
              <w:top w:val="nil"/>
              <w:left w:val="nil"/>
              <w:bottom w:val="nil"/>
              <w:right w:val="nil"/>
            </w:tcBorders>
            <w:noWrap/>
          </w:tcPr>
          <w:p w:rsidR="003A07D6" w:rsidRPr="003A07D6" w:rsidRDefault="003A07D6">
            <w:pPr>
              <w:shd w:val="clear" w:color="000000" w:fill="auto"/>
              <w:spacing w:before="60" w:line="200" w:lineRule="exact"/>
              <w:jc w:val="right"/>
              <w:rPr>
                <w:sz w:val="16"/>
                <w:szCs w:val="16"/>
              </w:rPr>
            </w:pPr>
            <w:r w:rsidRPr="003A07D6">
              <w:rPr>
                <w:sz w:val="16"/>
                <w:szCs w:val="16"/>
              </w:rPr>
              <w:t>+138</w:t>
            </w:r>
          </w:p>
        </w:tc>
      </w:tr>
      <w:tr w:rsidR="00000000" w:rsidRPr="003A07D6">
        <w:trPr>
          <w:trHeight w:val="255"/>
        </w:trPr>
        <w:tc>
          <w:tcPr>
            <w:tcW w:w="4990" w:type="dxa"/>
            <w:tcBorders>
              <w:top w:val="nil"/>
              <w:left w:val="nil"/>
              <w:bottom w:val="nil"/>
              <w:right w:val="nil"/>
            </w:tcBorders>
          </w:tcPr>
          <w:p w:rsidR="003A07D6" w:rsidRPr="003A07D6" w:rsidRDefault="003A07D6">
            <w:pPr>
              <w:shd w:val="clear" w:color="000000" w:fill="auto"/>
              <w:spacing w:before="60" w:line="200" w:lineRule="exact"/>
              <w:rPr>
                <w:sz w:val="16"/>
                <w:szCs w:val="16"/>
              </w:rPr>
            </w:pPr>
            <w:r w:rsidRPr="003A07D6">
              <w:rPr>
                <w:sz w:val="16"/>
                <w:szCs w:val="16"/>
              </w:rPr>
              <w:t xml:space="preserve">   Ålderspensionssystemet</w:t>
            </w:r>
          </w:p>
        </w:tc>
        <w:tc>
          <w:tcPr>
            <w:tcW w:w="964" w:type="dxa"/>
            <w:tcBorders>
              <w:top w:val="nil"/>
              <w:left w:val="nil"/>
              <w:bottom w:val="nil"/>
              <w:right w:val="nil"/>
            </w:tcBorders>
            <w:noWrap/>
          </w:tcPr>
          <w:p w:rsidR="003A07D6" w:rsidRPr="003A07D6" w:rsidRDefault="003A07D6">
            <w:pPr>
              <w:shd w:val="clear" w:color="000000" w:fill="auto"/>
              <w:spacing w:before="60" w:line="200" w:lineRule="exact"/>
              <w:jc w:val="right"/>
              <w:rPr>
                <w:sz w:val="16"/>
                <w:szCs w:val="16"/>
              </w:rPr>
            </w:pPr>
            <w:r w:rsidRPr="003A07D6">
              <w:rPr>
                <w:sz w:val="16"/>
                <w:szCs w:val="16"/>
              </w:rPr>
              <w:t>±0</w:t>
            </w:r>
          </w:p>
        </w:tc>
      </w:tr>
      <w:tr w:rsidR="00000000" w:rsidRPr="003A07D6">
        <w:trPr>
          <w:trHeight w:val="255"/>
        </w:trPr>
        <w:tc>
          <w:tcPr>
            <w:tcW w:w="4990" w:type="dxa"/>
            <w:tcBorders>
              <w:top w:val="nil"/>
              <w:left w:val="nil"/>
              <w:bottom w:val="single" w:sz="4" w:space="0" w:color="auto"/>
              <w:right w:val="nil"/>
            </w:tcBorders>
          </w:tcPr>
          <w:p w:rsidR="003A07D6" w:rsidRPr="003A07D6" w:rsidRDefault="003A07D6">
            <w:pPr>
              <w:shd w:val="clear" w:color="000000" w:fill="auto"/>
              <w:spacing w:before="60" w:line="200" w:lineRule="exact"/>
              <w:rPr>
                <w:sz w:val="16"/>
                <w:szCs w:val="16"/>
              </w:rPr>
            </w:pPr>
            <w:r w:rsidRPr="003A07D6">
              <w:rPr>
                <w:sz w:val="16"/>
                <w:szCs w:val="16"/>
              </w:rPr>
              <w:t xml:space="preserve">   Kommunsektorn</w:t>
            </w:r>
          </w:p>
        </w:tc>
        <w:tc>
          <w:tcPr>
            <w:tcW w:w="964" w:type="dxa"/>
            <w:tcBorders>
              <w:top w:val="nil"/>
              <w:left w:val="nil"/>
              <w:bottom w:val="single" w:sz="4" w:space="0" w:color="auto"/>
              <w:right w:val="nil"/>
            </w:tcBorders>
            <w:noWrap/>
          </w:tcPr>
          <w:p w:rsidR="003A07D6" w:rsidRPr="003A07D6" w:rsidRDefault="003A07D6">
            <w:pPr>
              <w:shd w:val="clear" w:color="000000" w:fill="auto"/>
              <w:spacing w:before="60" w:line="200" w:lineRule="exact"/>
              <w:jc w:val="right"/>
              <w:rPr>
                <w:sz w:val="16"/>
                <w:szCs w:val="16"/>
              </w:rPr>
            </w:pPr>
            <w:r w:rsidRPr="003A07D6">
              <w:rPr>
                <w:sz w:val="16"/>
                <w:szCs w:val="16"/>
              </w:rPr>
              <w:t>±0</w:t>
            </w:r>
          </w:p>
        </w:tc>
      </w:tr>
      <w:tr w:rsidR="00000000" w:rsidRPr="003A07D6">
        <w:trPr>
          <w:trHeight w:val="255"/>
        </w:trPr>
        <w:tc>
          <w:tcPr>
            <w:tcW w:w="4990" w:type="dxa"/>
            <w:tcBorders>
              <w:top w:val="nil"/>
              <w:left w:val="nil"/>
              <w:bottom w:val="nil"/>
              <w:right w:val="nil"/>
            </w:tcBorders>
          </w:tcPr>
          <w:p w:rsidR="003A07D6" w:rsidRPr="003A07D6" w:rsidRDefault="003A07D6">
            <w:pPr>
              <w:shd w:val="clear" w:color="000000" w:fill="auto"/>
              <w:spacing w:before="60" w:line="200" w:lineRule="exact"/>
              <w:rPr>
                <w:i/>
                <w:iCs/>
                <w:sz w:val="16"/>
                <w:szCs w:val="16"/>
              </w:rPr>
            </w:pPr>
            <w:r w:rsidRPr="003A07D6">
              <w:rPr>
                <w:i/>
                <w:iCs/>
                <w:sz w:val="16"/>
                <w:szCs w:val="16"/>
              </w:rPr>
              <w:t>Sverigedemokraternas nivå</w:t>
            </w:r>
          </w:p>
        </w:tc>
        <w:tc>
          <w:tcPr>
            <w:tcW w:w="964" w:type="dxa"/>
            <w:tcBorders>
              <w:top w:val="nil"/>
              <w:left w:val="nil"/>
              <w:bottom w:val="nil"/>
              <w:right w:val="nil"/>
            </w:tcBorders>
            <w:noWrap/>
            <w:vAlign w:val="bottom"/>
          </w:tcPr>
          <w:p w:rsidR="003A07D6" w:rsidRPr="003A07D6" w:rsidRDefault="003A07D6">
            <w:pPr>
              <w:shd w:val="clear" w:color="000000" w:fill="auto"/>
              <w:spacing w:before="60" w:line="200" w:lineRule="exact"/>
              <w:rPr>
                <w:sz w:val="16"/>
                <w:szCs w:val="16"/>
              </w:rPr>
            </w:pPr>
          </w:p>
        </w:tc>
      </w:tr>
      <w:tr w:rsidR="00000000" w:rsidRPr="003A07D6">
        <w:trPr>
          <w:trHeight w:val="255"/>
        </w:trPr>
        <w:tc>
          <w:tcPr>
            <w:tcW w:w="4990" w:type="dxa"/>
            <w:tcBorders>
              <w:top w:val="nil"/>
              <w:left w:val="nil"/>
              <w:bottom w:val="nil"/>
              <w:right w:val="nil"/>
            </w:tcBorders>
          </w:tcPr>
          <w:p w:rsidR="003A07D6" w:rsidRPr="003A07D6" w:rsidRDefault="003A07D6">
            <w:pPr>
              <w:shd w:val="clear" w:color="000000" w:fill="auto"/>
              <w:spacing w:before="60" w:line="200" w:lineRule="exact"/>
              <w:rPr>
                <w:sz w:val="16"/>
                <w:szCs w:val="16"/>
              </w:rPr>
            </w:pPr>
            <w:r w:rsidRPr="003A07D6">
              <w:rPr>
                <w:sz w:val="16"/>
                <w:szCs w:val="16"/>
              </w:rPr>
              <w:t>Offentlig sektors inkomster</w:t>
            </w:r>
          </w:p>
        </w:tc>
        <w:tc>
          <w:tcPr>
            <w:tcW w:w="964" w:type="dxa"/>
            <w:tcBorders>
              <w:top w:val="nil"/>
              <w:left w:val="nil"/>
              <w:bottom w:val="nil"/>
              <w:right w:val="nil"/>
            </w:tcBorders>
            <w:noWrap/>
          </w:tcPr>
          <w:p w:rsidR="003A07D6" w:rsidRPr="003A07D6" w:rsidRDefault="003A07D6">
            <w:pPr>
              <w:shd w:val="clear" w:color="000000" w:fill="auto"/>
              <w:spacing w:before="60" w:line="200" w:lineRule="exact"/>
              <w:jc w:val="right"/>
              <w:rPr>
                <w:sz w:val="16"/>
                <w:szCs w:val="16"/>
              </w:rPr>
            </w:pPr>
            <w:r w:rsidRPr="003A07D6">
              <w:rPr>
                <w:sz w:val="16"/>
                <w:szCs w:val="16"/>
              </w:rPr>
              <w:t>1 693 134</w:t>
            </w:r>
          </w:p>
        </w:tc>
      </w:tr>
      <w:tr w:rsidR="00000000" w:rsidRPr="003A07D6">
        <w:trPr>
          <w:trHeight w:val="255"/>
        </w:trPr>
        <w:tc>
          <w:tcPr>
            <w:tcW w:w="4990" w:type="dxa"/>
            <w:tcBorders>
              <w:top w:val="nil"/>
              <w:left w:val="nil"/>
              <w:bottom w:val="nil"/>
              <w:right w:val="nil"/>
            </w:tcBorders>
          </w:tcPr>
          <w:p w:rsidR="003A07D6" w:rsidRPr="003A07D6" w:rsidRDefault="003A07D6">
            <w:pPr>
              <w:shd w:val="clear" w:color="000000" w:fill="auto"/>
              <w:spacing w:before="60" w:line="200" w:lineRule="exact"/>
              <w:rPr>
                <w:sz w:val="16"/>
                <w:szCs w:val="16"/>
              </w:rPr>
            </w:pPr>
            <w:r w:rsidRPr="003A07D6">
              <w:rPr>
                <w:sz w:val="16"/>
                <w:szCs w:val="16"/>
              </w:rPr>
              <w:t>Offentlig sektors utgifter</w:t>
            </w:r>
          </w:p>
        </w:tc>
        <w:tc>
          <w:tcPr>
            <w:tcW w:w="964" w:type="dxa"/>
            <w:tcBorders>
              <w:top w:val="nil"/>
              <w:left w:val="nil"/>
              <w:bottom w:val="nil"/>
              <w:right w:val="nil"/>
            </w:tcBorders>
            <w:noWrap/>
          </w:tcPr>
          <w:p w:rsidR="003A07D6" w:rsidRPr="003A07D6" w:rsidRDefault="003A07D6">
            <w:pPr>
              <w:shd w:val="clear" w:color="000000" w:fill="auto"/>
              <w:spacing w:before="60" w:line="200" w:lineRule="exact"/>
              <w:jc w:val="right"/>
              <w:rPr>
                <w:sz w:val="16"/>
                <w:szCs w:val="16"/>
              </w:rPr>
            </w:pPr>
            <w:r w:rsidRPr="003A07D6">
              <w:rPr>
                <w:sz w:val="16"/>
                <w:szCs w:val="16"/>
              </w:rPr>
              <w:t>1 706 812</w:t>
            </w:r>
          </w:p>
        </w:tc>
      </w:tr>
      <w:tr w:rsidR="00000000" w:rsidRPr="003A07D6">
        <w:trPr>
          <w:trHeight w:val="255"/>
        </w:trPr>
        <w:tc>
          <w:tcPr>
            <w:tcW w:w="4990" w:type="dxa"/>
            <w:tcBorders>
              <w:top w:val="nil"/>
              <w:left w:val="nil"/>
              <w:bottom w:val="nil"/>
              <w:right w:val="nil"/>
            </w:tcBorders>
          </w:tcPr>
          <w:p w:rsidR="003A07D6" w:rsidRPr="003A07D6" w:rsidRDefault="003A07D6">
            <w:pPr>
              <w:shd w:val="clear" w:color="000000" w:fill="auto"/>
              <w:spacing w:before="60" w:line="200" w:lineRule="exact"/>
              <w:rPr>
                <w:b/>
                <w:bCs/>
                <w:sz w:val="16"/>
                <w:szCs w:val="16"/>
              </w:rPr>
            </w:pPr>
            <w:r w:rsidRPr="003A07D6">
              <w:rPr>
                <w:b/>
                <w:bCs/>
                <w:sz w:val="16"/>
                <w:szCs w:val="16"/>
              </w:rPr>
              <w:t>Finansiellt sparande</w:t>
            </w:r>
          </w:p>
        </w:tc>
        <w:tc>
          <w:tcPr>
            <w:tcW w:w="964" w:type="dxa"/>
            <w:tcBorders>
              <w:top w:val="nil"/>
              <w:left w:val="nil"/>
              <w:bottom w:val="nil"/>
              <w:right w:val="nil"/>
            </w:tcBorders>
            <w:noWrap/>
          </w:tcPr>
          <w:p w:rsidR="003A07D6" w:rsidRPr="003A07D6" w:rsidRDefault="003A07D6">
            <w:pPr>
              <w:shd w:val="clear" w:color="000000" w:fill="auto"/>
              <w:spacing w:before="60" w:line="200" w:lineRule="exact"/>
              <w:jc w:val="right"/>
              <w:rPr>
                <w:b/>
                <w:bCs/>
                <w:sz w:val="16"/>
                <w:szCs w:val="16"/>
              </w:rPr>
            </w:pPr>
            <w:r w:rsidRPr="003A07D6">
              <w:rPr>
                <w:b/>
                <w:bCs/>
                <w:sz w:val="16"/>
                <w:szCs w:val="16"/>
              </w:rPr>
              <w:t>–13 678</w:t>
            </w:r>
          </w:p>
        </w:tc>
      </w:tr>
      <w:tr w:rsidR="00000000" w:rsidRPr="003A07D6">
        <w:trPr>
          <w:trHeight w:val="255"/>
        </w:trPr>
        <w:tc>
          <w:tcPr>
            <w:tcW w:w="4990" w:type="dxa"/>
            <w:tcBorders>
              <w:top w:val="nil"/>
              <w:left w:val="nil"/>
              <w:bottom w:val="nil"/>
              <w:right w:val="nil"/>
            </w:tcBorders>
          </w:tcPr>
          <w:p w:rsidR="003A07D6" w:rsidRPr="003A07D6" w:rsidRDefault="003A07D6">
            <w:pPr>
              <w:shd w:val="clear" w:color="000000" w:fill="auto"/>
              <w:spacing w:before="60" w:line="200" w:lineRule="exact"/>
              <w:rPr>
                <w:sz w:val="16"/>
                <w:szCs w:val="16"/>
              </w:rPr>
            </w:pPr>
            <w:r w:rsidRPr="003A07D6">
              <w:rPr>
                <w:sz w:val="16"/>
                <w:szCs w:val="16"/>
              </w:rPr>
              <w:t xml:space="preserve">   Staten</w:t>
            </w:r>
          </w:p>
        </w:tc>
        <w:tc>
          <w:tcPr>
            <w:tcW w:w="964" w:type="dxa"/>
            <w:tcBorders>
              <w:top w:val="nil"/>
              <w:left w:val="nil"/>
              <w:bottom w:val="nil"/>
              <w:right w:val="nil"/>
            </w:tcBorders>
            <w:noWrap/>
          </w:tcPr>
          <w:p w:rsidR="003A07D6" w:rsidRPr="003A07D6" w:rsidRDefault="003A07D6">
            <w:pPr>
              <w:shd w:val="clear" w:color="000000" w:fill="auto"/>
              <w:spacing w:before="60" w:line="200" w:lineRule="exact"/>
              <w:jc w:val="right"/>
              <w:rPr>
                <w:sz w:val="16"/>
                <w:szCs w:val="16"/>
              </w:rPr>
            </w:pPr>
            <w:r w:rsidRPr="003A07D6">
              <w:rPr>
                <w:sz w:val="16"/>
                <w:szCs w:val="16"/>
              </w:rPr>
              <w:t>–19 300</w:t>
            </w:r>
          </w:p>
        </w:tc>
      </w:tr>
      <w:tr w:rsidR="00000000" w:rsidRPr="003A07D6">
        <w:trPr>
          <w:trHeight w:val="255"/>
        </w:trPr>
        <w:tc>
          <w:tcPr>
            <w:tcW w:w="4990" w:type="dxa"/>
            <w:tcBorders>
              <w:top w:val="nil"/>
              <w:left w:val="nil"/>
              <w:bottom w:val="nil"/>
              <w:right w:val="nil"/>
            </w:tcBorders>
          </w:tcPr>
          <w:p w:rsidR="003A07D6" w:rsidRPr="003A07D6" w:rsidRDefault="003A07D6">
            <w:pPr>
              <w:shd w:val="clear" w:color="000000" w:fill="auto"/>
              <w:spacing w:before="60" w:line="200" w:lineRule="exact"/>
              <w:rPr>
                <w:sz w:val="16"/>
                <w:szCs w:val="16"/>
              </w:rPr>
            </w:pPr>
            <w:r w:rsidRPr="003A07D6">
              <w:rPr>
                <w:sz w:val="16"/>
                <w:szCs w:val="16"/>
              </w:rPr>
              <w:t xml:space="preserve">   Ålderspensionssystemet</w:t>
            </w:r>
          </w:p>
        </w:tc>
        <w:tc>
          <w:tcPr>
            <w:tcW w:w="964" w:type="dxa"/>
            <w:tcBorders>
              <w:top w:val="nil"/>
              <w:left w:val="nil"/>
              <w:bottom w:val="nil"/>
              <w:right w:val="nil"/>
            </w:tcBorders>
            <w:noWrap/>
          </w:tcPr>
          <w:p w:rsidR="003A07D6" w:rsidRPr="003A07D6" w:rsidRDefault="003A07D6">
            <w:pPr>
              <w:shd w:val="clear" w:color="000000" w:fill="auto"/>
              <w:spacing w:before="60" w:line="200" w:lineRule="exact"/>
              <w:jc w:val="right"/>
              <w:rPr>
                <w:sz w:val="16"/>
                <w:szCs w:val="16"/>
              </w:rPr>
            </w:pPr>
            <w:r w:rsidRPr="003A07D6">
              <w:rPr>
                <w:sz w:val="16"/>
                <w:szCs w:val="16"/>
              </w:rPr>
              <w:t>12 786</w:t>
            </w:r>
          </w:p>
        </w:tc>
      </w:tr>
      <w:tr w:rsidR="00000000" w:rsidRPr="003A07D6">
        <w:trPr>
          <w:trHeight w:val="255"/>
        </w:trPr>
        <w:tc>
          <w:tcPr>
            <w:tcW w:w="4990" w:type="dxa"/>
            <w:tcBorders>
              <w:top w:val="nil"/>
              <w:left w:val="nil"/>
              <w:right w:val="nil"/>
            </w:tcBorders>
          </w:tcPr>
          <w:p w:rsidR="003A07D6" w:rsidRPr="003A07D6" w:rsidRDefault="003A07D6">
            <w:pPr>
              <w:shd w:val="clear" w:color="000000" w:fill="auto"/>
              <w:spacing w:before="60" w:line="200" w:lineRule="exact"/>
              <w:rPr>
                <w:sz w:val="16"/>
                <w:szCs w:val="16"/>
              </w:rPr>
            </w:pPr>
            <w:r w:rsidRPr="003A07D6">
              <w:rPr>
                <w:sz w:val="16"/>
                <w:szCs w:val="16"/>
              </w:rPr>
              <w:t xml:space="preserve">   Kommunsektorn</w:t>
            </w:r>
          </w:p>
        </w:tc>
        <w:tc>
          <w:tcPr>
            <w:tcW w:w="964" w:type="dxa"/>
            <w:tcBorders>
              <w:top w:val="nil"/>
              <w:left w:val="nil"/>
              <w:right w:val="nil"/>
            </w:tcBorders>
            <w:noWrap/>
          </w:tcPr>
          <w:p w:rsidR="003A07D6" w:rsidRPr="003A07D6" w:rsidRDefault="003A07D6">
            <w:pPr>
              <w:shd w:val="clear" w:color="000000" w:fill="auto"/>
              <w:spacing w:before="60" w:line="200" w:lineRule="exact"/>
              <w:jc w:val="right"/>
              <w:rPr>
                <w:sz w:val="16"/>
                <w:szCs w:val="16"/>
              </w:rPr>
            </w:pPr>
            <w:r w:rsidRPr="003A07D6">
              <w:rPr>
                <w:sz w:val="16"/>
                <w:szCs w:val="16"/>
              </w:rPr>
              <w:t>–7 165</w:t>
            </w:r>
          </w:p>
        </w:tc>
      </w:tr>
      <w:tr w:rsidR="00000000" w:rsidRPr="003A07D6">
        <w:trPr>
          <w:trHeight w:val="255"/>
        </w:trPr>
        <w:tc>
          <w:tcPr>
            <w:tcW w:w="4990" w:type="dxa"/>
            <w:tcBorders>
              <w:top w:val="nil"/>
              <w:left w:val="nil"/>
              <w:bottom w:val="single" w:sz="4" w:space="0" w:color="auto"/>
              <w:right w:val="nil"/>
            </w:tcBorders>
          </w:tcPr>
          <w:p w:rsidR="003A07D6" w:rsidRPr="003A07D6" w:rsidRDefault="003A07D6">
            <w:pPr>
              <w:shd w:val="clear" w:color="000000" w:fill="auto"/>
              <w:spacing w:before="60" w:line="200" w:lineRule="exact"/>
              <w:rPr>
                <w:sz w:val="16"/>
                <w:szCs w:val="16"/>
              </w:rPr>
            </w:pPr>
            <w:r w:rsidRPr="003A07D6">
              <w:rPr>
                <w:sz w:val="16"/>
                <w:szCs w:val="16"/>
              </w:rPr>
              <w:t>Finansiellt sparande i procent av BNP</w:t>
            </w:r>
          </w:p>
        </w:tc>
        <w:tc>
          <w:tcPr>
            <w:tcW w:w="964" w:type="dxa"/>
            <w:tcBorders>
              <w:top w:val="nil"/>
              <w:left w:val="nil"/>
              <w:bottom w:val="single" w:sz="4" w:space="0" w:color="auto"/>
              <w:right w:val="nil"/>
            </w:tcBorders>
            <w:noWrap/>
          </w:tcPr>
          <w:p w:rsidR="003A07D6" w:rsidRPr="003A07D6" w:rsidRDefault="003A07D6">
            <w:pPr>
              <w:shd w:val="clear" w:color="000000" w:fill="auto"/>
              <w:spacing w:before="60" w:line="200" w:lineRule="exact"/>
              <w:jc w:val="right"/>
              <w:rPr>
                <w:sz w:val="16"/>
                <w:szCs w:val="16"/>
              </w:rPr>
            </w:pPr>
            <w:r w:rsidRPr="003A07D6">
              <w:rPr>
                <w:sz w:val="16"/>
                <w:szCs w:val="16"/>
              </w:rPr>
              <w:t>–0,4 %</w:t>
            </w:r>
          </w:p>
        </w:tc>
      </w:tr>
    </w:tbl>
    <w:p w:rsidR="003A07D6" w:rsidRPr="003A07D6" w:rsidRDefault="003A07D6">
      <w:pPr>
        <w:shd w:val="clear" w:color="000000" w:fill="auto"/>
        <w:rPr>
          <w:szCs w:val="24"/>
        </w:rPr>
      </w:pPr>
    </w:p>
    <w:tbl>
      <w:tblPr>
        <w:tblW w:w="5954" w:type="dxa"/>
        <w:tblInd w:w="70" w:type="dxa"/>
        <w:tblLayout w:type="fixed"/>
        <w:tblCellMar>
          <w:left w:w="70" w:type="dxa"/>
          <w:right w:w="70" w:type="dxa"/>
        </w:tblCellMar>
        <w:tblLook w:val="0000" w:firstRow="0" w:lastRow="0" w:firstColumn="0" w:lastColumn="0" w:noHBand="0" w:noVBand="0"/>
      </w:tblPr>
      <w:tblGrid>
        <w:gridCol w:w="4982"/>
        <w:gridCol w:w="972"/>
      </w:tblGrid>
      <w:tr w:rsidR="00000000" w:rsidRPr="003A07D6">
        <w:trPr>
          <w:trHeight w:val="315"/>
        </w:trPr>
        <w:tc>
          <w:tcPr>
            <w:tcW w:w="4982" w:type="dxa"/>
            <w:tcBorders>
              <w:top w:val="nil"/>
              <w:left w:val="nil"/>
              <w:bottom w:val="nil"/>
              <w:right w:val="nil"/>
            </w:tcBorders>
          </w:tcPr>
          <w:p w:rsidR="003A07D6" w:rsidRPr="003A07D6" w:rsidRDefault="003A07D6">
            <w:pPr>
              <w:shd w:val="clear" w:color="000000" w:fill="auto"/>
              <w:spacing w:before="60" w:line="200" w:lineRule="exact"/>
              <w:rPr>
                <w:b/>
                <w:bCs/>
                <w:sz w:val="16"/>
                <w:szCs w:val="16"/>
              </w:rPr>
            </w:pPr>
            <w:r w:rsidRPr="003A07D6">
              <w:rPr>
                <w:i/>
                <w:iCs/>
                <w:sz w:val="16"/>
                <w:szCs w:val="16"/>
              </w:rPr>
              <w:t>Miljoner kronor</w:t>
            </w:r>
          </w:p>
        </w:tc>
        <w:tc>
          <w:tcPr>
            <w:tcW w:w="972" w:type="dxa"/>
            <w:tcBorders>
              <w:top w:val="nil"/>
              <w:left w:val="nil"/>
              <w:bottom w:val="nil"/>
              <w:right w:val="nil"/>
            </w:tcBorders>
            <w:noWrap/>
            <w:vAlign w:val="bottom"/>
          </w:tcPr>
          <w:p w:rsidR="003A07D6" w:rsidRPr="003A07D6" w:rsidRDefault="003A07D6">
            <w:pPr>
              <w:shd w:val="clear" w:color="000000" w:fill="auto"/>
              <w:spacing w:before="60" w:line="200" w:lineRule="exact"/>
              <w:rPr>
                <w:sz w:val="16"/>
                <w:szCs w:val="16"/>
              </w:rPr>
            </w:pPr>
          </w:p>
        </w:tc>
      </w:tr>
      <w:tr w:rsidR="00000000" w:rsidRPr="003A07D6">
        <w:trPr>
          <w:trHeight w:val="255"/>
        </w:trPr>
        <w:tc>
          <w:tcPr>
            <w:tcW w:w="4982" w:type="dxa"/>
            <w:tcBorders>
              <w:top w:val="nil"/>
              <w:left w:val="nil"/>
              <w:bottom w:val="nil"/>
              <w:right w:val="nil"/>
            </w:tcBorders>
          </w:tcPr>
          <w:p w:rsidR="003A07D6" w:rsidRPr="003A07D6" w:rsidRDefault="003A07D6">
            <w:pPr>
              <w:shd w:val="clear" w:color="000000" w:fill="auto"/>
              <w:spacing w:before="60" w:line="200" w:lineRule="exact"/>
              <w:rPr>
                <w:i/>
                <w:iCs/>
                <w:sz w:val="16"/>
                <w:szCs w:val="16"/>
              </w:rPr>
            </w:pPr>
            <w:r w:rsidRPr="003A07D6">
              <w:rPr>
                <w:b/>
                <w:bCs/>
                <w:sz w:val="16"/>
                <w:szCs w:val="16"/>
              </w:rPr>
              <w:t>Kommunsektorns finanser enligt (SD</w:t>
            </w:r>
          </w:p>
        </w:tc>
        <w:tc>
          <w:tcPr>
            <w:tcW w:w="972" w:type="dxa"/>
            <w:tcBorders>
              <w:top w:val="nil"/>
              <w:left w:val="nil"/>
              <w:bottom w:val="nil"/>
              <w:right w:val="nil"/>
            </w:tcBorders>
            <w:noWrap/>
            <w:vAlign w:val="bottom"/>
          </w:tcPr>
          <w:p w:rsidR="003A07D6" w:rsidRPr="003A07D6" w:rsidRDefault="003A07D6">
            <w:pPr>
              <w:shd w:val="clear" w:color="000000" w:fill="auto"/>
              <w:spacing w:before="60" w:line="200" w:lineRule="exact"/>
              <w:rPr>
                <w:i/>
                <w:iCs/>
                <w:sz w:val="16"/>
                <w:szCs w:val="16"/>
              </w:rPr>
            </w:pPr>
          </w:p>
        </w:tc>
      </w:tr>
      <w:tr w:rsidR="00000000" w:rsidRPr="003A07D6">
        <w:trPr>
          <w:trHeight w:val="255"/>
        </w:trPr>
        <w:tc>
          <w:tcPr>
            <w:tcW w:w="4982" w:type="dxa"/>
            <w:tcBorders>
              <w:top w:val="single" w:sz="4" w:space="0" w:color="auto"/>
              <w:left w:val="nil"/>
              <w:bottom w:val="single" w:sz="4" w:space="0" w:color="auto"/>
              <w:right w:val="nil"/>
            </w:tcBorders>
          </w:tcPr>
          <w:p w:rsidR="003A07D6" w:rsidRPr="003A07D6" w:rsidRDefault="003A07D6">
            <w:pPr>
              <w:shd w:val="clear" w:color="000000" w:fill="auto"/>
              <w:spacing w:before="60" w:line="200" w:lineRule="exact"/>
              <w:rPr>
                <w:sz w:val="16"/>
                <w:szCs w:val="16"/>
              </w:rPr>
            </w:pPr>
            <w:r w:rsidRPr="003A07D6">
              <w:rPr>
                <w:sz w:val="16"/>
                <w:szCs w:val="16"/>
              </w:rPr>
              <w:t> </w:t>
            </w:r>
          </w:p>
        </w:tc>
        <w:tc>
          <w:tcPr>
            <w:tcW w:w="972" w:type="dxa"/>
            <w:tcBorders>
              <w:top w:val="single" w:sz="4" w:space="0" w:color="auto"/>
              <w:left w:val="nil"/>
              <w:bottom w:val="single" w:sz="4" w:space="0" w:color="auto"/>
              <w:right w:val="nil"/>
            </w:tcBorders>
          </w:tcPr>
          <w:p w:rsidR="003A07D6" w:rsidRPr="003A07D6" w:rsidRDefault="003A07D6">
            <w:pPr>
              <w:shd w:val="clear" w:color="000000" w:fill="auto"/>
              <w:spacing w:before="60" w:line="200" w:lineRule="exact"/>
              <w:jc w:val="right"/>
              <w:rPr>
                <w:b/>
                <w:sz w:val="16"/>
                <w:szCs w:val="16"/>
              </w:rPr>
            </w:pPr>
            <w:r w:rsidRPr="003A07D6">
              <w:rPr>
                <w:b/>
                <w:sz w:val="16"/>
                <w:szCs w:val="16"/>
              </w:rPr>
              <w:t>2011</w:t>
            </w:r>
          </w:p>
        </w:tc>
      </w:tr>
      <w:tr w:rsidR="00000000" w:rsidRPr="003A07D6">
        <w:trPr>
          <w:trHeight w:val="255"/>
        </w:trPr>
        <w:tc>
          <w:tcPr>
            <w:tcW w:w="4982" w:type="dxa"/>
            <w:tcBorders>
              <w:top w:val="nil"/>
              <w:left w:val="nil"/>
              <w:bottom w:val="nil"/>
              <w:right w:val="nil"/>
            </w:tcBorders>
          </w:tcPr>
          <w:p w:rsidR="003A07D6" w:rsidRPr="003A07D6" w:rsidRDefault="003A07D6">
            <w:pPr>
              <w:shd w:val="clear" w:color="000000" w:fill="auto"/>
              <w:spacing w:before="60" w:line="200" w:lineRule="exact"/>
              <w:rPr>
                <w:i/>
                <w:iCs/>
                <w:sz w:val="16"/>
                <w:szCs w:val="16"/>
              </w:rPr>
            </w:pPr>
            <w:r w:rsidRPr="003A07D6">
              <w:rPr>
                <w:i/>
                <w:iCs/>
                <w:sz w:val="16"/>
                <w:szCs w:val="16"/>
              </w:rPr>
              <w:t>Avvikelse i förhållande till regeringen</w:t>
            </w:r>
          </w:p>
        </w:tc>
        <w:tc>
          <w:tcPr>
            <w:tcW w:w="972" w:type="dxa"/>
            <w:tcBorders>
              <w:top w:val="nil"/>
              <w:left w:val="nil"/>
              <w:bottom w:val="nil"/>
              <w:right w:val="nil"/>
            </w:tcBorders>
            <w:noWrap/>
            <w:vAlign w:val="bottom"/>
          </w:tcPr>
          <w:p w:rsidR="003A07D6" w:rsidRPr="003A07D6" w:rsidRDefault="003A07D6">
            <w:pPr>
              <w:shd w:val="clear" w:color="000000" w:fill="auto"/>
              <w:spacing w:before="60" w:line="200" w:lineRule="exact"/>
              <w:jc w:val="right"/>
              <w:rPr>
                <w:sz w:val="16"/>
                <w:szCs w:val="16"/>
              </w:rPr>
            </w:pPr>
          </w:p>
        </w:tc>
      </w:tr>
      <w:tr w:rsidR="00000000" w:rsidRPr="003A07D6">
        <w:trPr>
          <w:trHeight w:val="255"/>
        </w:trPr>
        <w:tc>
          <w:tcPr>
            <w:tcW w:w="4982" w:type="dxa"/>
            <w:tcBorders>
              <w:top w:val="nil"/>
              <w:left w:val="nil"/>
              <w:bottom w:val="nil"/>
              <w:right w:val="nil"/>
            </w:tcBorders>
          </w:tcPr>
          <w:p w:rsidR="003A07D6" w:rsidRPr="003A07D6" w:rsidRDefault="003A07D6">
            <w:pPr>
              <w:shd w:val="clear" w:color="000000" w:fill="auto"/>
              <w:spacing w:before="60" w:line="200" w:lineRule="exact"/>
              <w:rPr>
                <w:b/>
                <w:bCs/>
                <w:sz w:val="16"/>
                <w:szCs w:val="16"/>
              </w:rPr>
            </w:pPr>
            <w:r w:rsidRPr="003A07D6">
              <w:rPr>
                <w:b/>
                <w:bCs/>
                <w:sz w:val="16"/>
                <w:szCs w:val="16"/>
              </w:rPr>
              <w:t>Kommunernas inkomster</w:t>
            </w:r>
          </w:p>
        </w:tc>
        <w:tc>
          <w:tcPr>
            <w:tcW w:w="972" w:type="dxa"/>
            <w:tcBorders>
              <w:top w:val="nil"/>
              <w:left w:val="nil"/>
              <w:bottom w:val="nil"/>
              <w:right w:val="nil"/>
            </w:tcBorders>
            <w:noWrap/>
          </w:tcPr>
          <w:p w:rsidR="003A07D6" w:rsidRPr="003A07D6" w:rsidRDefault="003A07D6">
            <w:pPr>
              <w:shd w:val="clear" w:color="000000" w:fill="auto"/>
              <w:spacing w:before="60" w:line="200" w:lineRule="exact"/>
              <w:jc w:val="right"/>
              <w:rPr>
                <w:b/>
                <w:bCs/>
                <w:sz w:val="16"/>
                <w:szCs w:val="16"/>
              </w:rPr>
            </w:pPr>
            <w:r w:rsidRPr="003A07D6">
              <w:rPr>
                <w:b/>
                <w:bCs/>
                <w:sz w:val="16"/>
                <w:szCs w:val="16"/>
              </w:rPr>
              <w:t>+2 125</w:t>
            </w:r>
          </w:p>
        </w:tc>
      </w:tr>
      <w:tr w:rsidR="00000000" w:rsidRPr="003A07D6">
        <w:trPr>
          <w:trHeight w:val="255"/>
        </w:trPr>
        <w:tc>
          <w:tcPr>
            <w:tcW w:w="4982" w:type="dxa"/>
            <w:tcBorders>
              <w:top w:val="nil"/>
              <w:left w:val="nil"/>
              <w:bottom w:val="nil"/>
              <w:right w:val="nil"/>
            </w:tcBorders>
          </w:tcPr>
          <w:p w:rsidR="003A07D6" w:rsidRPr="003A07D6" w:rsidRDefault="003A07D6">
            <w:pPr>
              <w:shd w:val="clear" w:color="000000" w:fill="auto"/>
              <w:spacing w:before="60" w:line="200" w:lineRule="exact"/>
              <w:rPr>
                <w:sz w:val="16"/>
                <w:szCs w:val="16"/>
              </w:rPr>
            </w:pPr>
            <w:r w:rsidRPr="003A07D6">
              <w:rPr>
                <w:sz w:val="16"/>
                <w:szCs w:val="16"/>
              </w:rPr>
              <w:t xml:space="preserve">     Kommunal inkomstskatt</w:t>
            </w:r>
          </w:p>
        </w:tc>
        <w:tc>
          <w:tcPr>
            <w:tcW w:w="972" w:type="dxa"/>
            <w:tcBorders>
              <w:top w:val="nil"/>
              <w:left w:val="nil"/>
              <w:bottom w:val="nil"/>
              <w:right w:val="nil"/>
            </w:tcBorders>
            <w:noWrap/>
          </w:tcPr>
          <w:p w:rsidR="003A07D6" w:rsidRPr="003A07D6" w:rsidRDefault="003A07D6">
            <w:pPr>
              <w:shd w:val="clear" w:color="000000" w:fill="auto"/>
              <w:spacing w:before="60" w:line="200" w:lineRule="exact"/>
              <w:jc w:val="right"/>
              <w:rPr>
                <w:sz w:val="16"/>
                <w:szCs w:val="16"/>
              </w:rPr>
            </w:pPr>
            <w:r w:rsidRPr="003A07D6">
              <w:rPr>
                <w:sz w:val="16"/>
                <w:szCs w:val="16"/>
              </w:rPr>
              <w:t>+13 668</w:t>
            </w:r>
          </w:p>
        </w:tc>
      </w:tr>
      <w:tr w:rsidR="00000000" w:rsidRPr="003A07D6">
        <w:trPr>
          <w:trHeight w:val="255"/>
        </w:trPr>
        <w:tc>
          <w:tcPr>
            <w:tcW w:w="4982" w:type="dxa"/>
            <w:tcBorders>
              <w:top w:val="nil"/>
              <w:left w:val="nil"/>
              <w:bottom w:val="nil"/>
              <w:right w:val="nil"/>
            </w:tcBorders>
          </w:tcPr>
          <w:p w:rsidR="003A07D6" w:rsidRPr="003A07D6" w:rsidRDefault="003A07D6">
            <w:pPr>
              <w:shd w:val="clear" w:color="000000" w:fill="auto"/>
              <w:spacing w:before="60" w:line="200" w:lineRule="exact"/>
              <w:rPr>
                <w:sz w:val="16"/>
                <w:szCs w:val="16"/>
              </w:rPr>
            </w:pPr>
            <w:r w:rsidRPr="003A07D6">
              <w:rPr>
                <w:sz w:val="16"/>
                <w:szCs w:val="16"/>
              </w:rPr>
              <w:t xml:space="preserve">     Kapitalinkomster och övriga inkomster</w:t>
            </w:r>
          </w:p>
        </w:tc>
        <w:tc>
          <w:tcPr>
            <w:tcW w:w="972" w:type="dxa"/>
            <w:tcBorders>
              <w:top w:val="nil"/>
              <w:left w:val="nil"/>
              <w:bottom w:val="nil"/>
              <w:right w:val="nil"/>
            </w:tcBorders>
            <w:noWrap/>
          </w:tcPr>
          <w:p w:rsidR="003A07D6" w:rsidRPr="003A07D6" w:rsidRDefault="003A07D6">
            <w:pPr>
              <w:shd w:val="clear" w:color="000000" w:fill="auto"/>
              <w:spacing w:before="60" w:line="200" w:lineRule="exact"/>
              <w:jc w:val="right"/>
              <w:rPr>
                <w:sz w:val="16"/>
                <w:szCs w:val="16"/>
              </w:rPr>
            </w:pPr>
            <w:r w:rsidRPr="003A07D6">
              <w:rPr>
                <w:b/>
                <w:bCs/>
                <w:sz w:val="16"/>
                <w:szCs w:val="16"/>
              </w:rPr>
              <w:t>±0</w:t>
            </w:r>
          </w:p>
        </w:tc>
      </w:tr>
      <w:tr w:rsidR="00000000" w:rsidRPr="003A07D6">
        <w:trPr>
          <w:trHeight w:val="255"/>
        </w:trPr>
        <w:tc>
          <w:tcPr>
            <w:tcW w:w="4982" w:type="dxa"/>
            <w:tcBorders>
              <w:top w:val="nil"/>
              <w:left w:val="nil"/>
              <w:bottom w:val="nil"/>
              <w:right w:val="nil"/>
            </w:tcBorders>
          </w:tcPr>
          <w:p w:rsidR="003A07D6" w:rsidRPr="003A07D6" w:rsidRDefault="003A07D6">
            <w:pPr>
              <w:shd w:val="clear" w:color="000000" w:fill="auto"/>
              <w:spacing w:before="60" w:line="200" w:lineRule="exact"/>
              <w:rPr>
                <w:sz w:val="16"/>
                <w:szCs w:val="16"/>
              </w:rPr>
            </w:pPr>
            <w:r w:rsidRPr="003A07D6">
              <w:rPr>
                <w:sz w:val="16"/>
                <w:szCs w:val="16"/>
              </w:rPr>
              <w:t xml:space="preserve">     Statsbidrag</w:t>
            </w:r>
          </w:p>
        </w:tc>
        <w:tc>
          <w:tcPr>
            <w:tcW w:w="972" w:type="dxa"/>
            <w:tcBorders>
              <w:top w:val="nil"/>
              <w:left w:val="nil"/>
              <w:bottom w:val="nil"/>
              <w:right w:val="nil"/>
            </w:tcBorders>
            <w:noWrap/>
          </w:tcPr>
          <w:p w:rsidR="003A07D6" w:rsidRPr="003A07D6" w:rsidRDefault="003A07D6">
            <w:pPr>
              <w:shd w:val="clear" w:color="000000" w:fill="auto"/>
              <w:spacing w:before="60" w:line="200" w:lineRule="exact"/>
              <w:jc w:val="right"/>
              <w:rPr>
                <w:sz w:val="16"/>
                <w:szCs w:val="16"/>
              </w:rPr>
            </w:pPr>
            <w:r w:rsidRPr="003A07D6">
              <w:rPr>
                <w:sz w:val="16"/>
                <w:szCs w:val="16"/>
              </w:rPr>
              <w:t>–11 543</w:t>
            </w:r>
          </w:p>
        </w:tc>
      </w:tr>
      <w:tr w:rsidR="00000000" w:rsidRPr="003A07D6">
        <w:trPr>
          <w:trHeight w:val="255"/>
        </w:trPr>
        <w:tc>
          <w:tcPr>
            <w:tcW w:w="4982" w:type="dxa"/>
            <w:tcBorders>
              <w:top w:val="nil"/>
              <w:left w:val="nil"/>
              <w:bottom w:val="nil"/>
              <w:right w:val="nil"/>
            </w:tcBorders>
          </w:tcPr>
          <w:p w:rsidR="003A07D6" w:rsidRPr="003A07D6" w:rsidRDefault="003A07D6">
            <w:pPr>
              <w:shd w:val="clear" w:color="000000" w:fill="auto"/>
              <w:spacing w:before="60" w:line="200" w:lineRule="exact"/>
              <w:rPr>
                <w:sz w:val="16"/>
                <w:szCs w:val="16"/>
              </w:rPr>
            </w:pPr>
            <w:r w:rsidRPr="003A07D6">
              <w:rPr>
                <w:sz w:val="16"/>
                <w:szCs w:val="16"/>
              </w:rPr>
              <w:t xml:space="preserve">          därav satsningar/tillskott</w:t>
            </w:r>
          </w:p>
        </w:tc>
        <w:tc>
          <w:tcPr>
            <w:tcW w:w="972" w:type="dxa"/>
            <w:tcBorders>
              <w:top w:val="nil"/>
              <w:left w:val="nil"/>
              <w:bottom w:val="nil"/>
              <w:right w:val="nil"/>
            </w:tcBorders>
            <w:noWrap/>
          </w:tcPr>
          <w:p w:rsidR="003A07D6" w:rsidRPr="003A07D6" w:rsidRDefault="003A07D6">
            <w:pPr>
              <w:shd w:val="clear" w:color="000000" w:fill="auto"/>
              <w:spacing w:before="60" w:line="200" w:lineRule="exact"/>
              <w:jc w:val="right"/>
              <w:rPr>
                <w:sz w:val="16"/>
                <w:szCs w:val="16"/>
              </w:rPr>
            </w:pPr>
            <w:r w:rsidRPr="003A07D6">
              <w:rPr>
                <w:sz w:val="16"/>
                <w:szCs w:val="16"/>
              </w:rPr>
              <w:t>+2 125</w:t>
            </w:r>
          </w:p>
        </w:tc>
      </w:tr>
      <w:tr w:rsidR="00000000" w:rsidRPr="003A07D6">
        <w:trPr>
          <w:trHeight w:val="255"/>
        </w:trPr>
        <w:tc>
          <w:tcPr>
            <w:tcW w:w="4982" w:type="dxa"/>
            <w:tcBorders>
              <w:top w:val="nil"/>
              <w:left w:val="nil"/>
              <w:bottom w:val="nil"/>
              <w:right w:val="nil"/>
            </w:tcBorders>
          </w:tcPr>
          <w:p w:rsidR="003A07D6" w:rsidRPr="003A07D6" w:rsidRDefault="003A07D6">
            <w:pPr>
              <w:shd w:val="clear" w:color="000000" w:fill="auto"/>
              <w:spacing w:before="60" w:line="200" w:lineRule="exact"/>
              <w:rPr>
                <w:sz w:val="16"/>
                <w:szCs w:val="16"/>
              </w:rPr>
            </w:pPr>
            <w:r w:rsidRPr="003A07D6">
              <w:rPr>
                <w:sz w:val="16"/>
                <w:szCs w:val="16"/>
              </w:rPr>
              <w:t xml:space="preserve">          därav ekonomiska regleringar</w:t>
            </w:r>
          </w:p>
        </w:tc>
        <w:tc>
          <w:tcPr>
            <w:tcW w:w="972" w:type="dxa"/>
            <w:tcBorders>
              <w:top w:val="nil"/>
              <w:left w:val="nil"/>
              <w:bottom w:val="nil"/>
              <w:right w:val="nil"/>
            </w:tcBorders>
            <w:noWrap/>
          </w:tcPr>
          <w:p w:rsidR="003A07D6" w:rsidRPr="003A07D6" w:rsidRDefault="003A07D6">
            <w:pPr>
              <w:shd w:val="clear" w:color="000000" w:fill="auto"/>
              <w:spacing w:before="60" w:line="200" w:lineRule="exact"/>
              <w:jc w:val="right"/>
              <w:rPr>
                <w:sz w:val="16"/>
                <w:szCs w:val="16"/>
              </w:rPr>
            </w:pPr>
            <w:r w:rsidRPr="003A07D6">
              <w:rPr>
                <w:sz w:val="16"/>
                <w:szCs w:val="16"/>
              </w:rPr>
              <w:t>–13 668</w:t>
            </w:r>
          </w:p>
        </w:tc>
      </w:tr>
      <w:tr w:rsidR="00000000" w:rsidRPr="003A07D6">
        <w:trPr>
          <w:trHeight w:val="255"/>
        </w:trPr>
        <w:tc>
          <w:tcPr>
            <w:tcW w:w="4982" w:type="dxa"/>
            <w:tcBorders>
              <w:top w:val="nil"/>
              <w:left w:val="nil"/>
              <w:bottom w:val="nil"/>
              <w:right w:val="nil"/>
            </w:tcBorders>
          </w:tcPr>
          <w:p w:rsidR="003A07D6" w:rsidRPr="003A07D6" w:rsidRDefault="003A07D6">
            <w:pPr>
              <w:shd w:val="clear" w:color="000000" w:fill="auto"/>
              <w:spacing w:before="60" w:line="200" w:lineRule="exact"/>
              <w:rPr>
                <w:b/>
                <w:bCs/>
                <w:sz w:val="16"/>
                <w:szCs w:val="16"/>
              </w:rPr>
            </w:pPr>
            <w:r w:rsidRPr="003A07D6">
              <w:rPr>
                <w:b/>
                <w:bCs/>
                <w:sz w:val="16"/>
                <w:szCs w:val="16"/>
              </w:rPr>
              <w:t>Kommunernas utgifter</w:t>
            </w:r>
          </w:p>
        </w:tc>
        <w:tc>
          <w:tcPr>
            <w:tcW w:w="972" w:type="dxa"/>
            <w:tcBorders>
              <w:top w:val="nil"/>
              <w:left w:val="nil"/>
              <w:bottom w:val="nil"/>
              <w:right w:val="nil"/>
            </w:tcBorders>
            <w:noWrap/>
          </w:tcPr>
          <w:p w:rsidR="003A07D6" w:rsidRPr="003A07D6" w:rsidRDefault="003A07D6">
            <w:pPr>
              <w:shd w:val="clear" w:color="000000" w:fill="auto"/>
              <w:spacing w:before="60" w:line="200" w:lineRule="exact"/>
              <w:jc w:val="right"/>
              <w:rPr>
                <w:b/>
                <w:bCs/>
                <w:sz w:val="16"/>
                <w:szCs w:val="16"/>
              </w:rPr>
            </w:pPr>
            <w:r w:rsidRPr="003A07D6">
              <w:rPr>
                <w:b/>
                <w:bCs/>
                <w:sz w:val="16"/>
                <w:szCs w:val="16"/>
              </w:rPr>
              <w:t>+2 125</w:t>
            </w:r>
          </w:p>
        </w:tc>
      </w:tr>
      <w:tr w:rsidR="00000000" w:rsidRPr="003A07D6">
        <w:trPr>
          <w:trHeight w:val="255"/>
        </w:trPr>
        <w:tc>
          <w:tcPr>
            <w:tcW w:w="4982" w:type="dxa"/>
            <w:tcBorders>
              <w:top w:val="nil"/>
              <w:left w:val="nil"/>
              <w:bottom w:val="single" w:sz="4" w:space="0" w:color="auto"/>
              <w:right w:val="nil"/>
            </w:tcBorders>
          </w:tcPr>
          <w:p w:rsidR="003A07D6" w:rsidRPr="003A07D6" w:rsidRDefault="003A07D6">
            <w:pPr>
              <w:shd w:val="clear" w:color="000000" w:fill="auto"/>
              <w:spacing w:before="60" w:line="200" w:lineRule="exact"/>
              <w:rPr>
                <w:b/>
                <w:bCs/>
                <w:sz w:val="16"/>
                <w:szCs w:val="16"/>
              </w:rPr>
            </w:pPr>
            <w:r w:rsidRPr="003A07D6">
              <w:rPr>
                <w:b/>
                <w:bCs/>
                <w:sz w:val="16"/>
                <w:szCs w:val="16"/>
              </w:rPr>
              <w:t>Finansiellt sparande i kommunsektorn</w:t>
            </w:r>
          </w:p>
        </w:tc>
        <w:tc>
          <w:tcPr>
            <w:tcW w:w="972" w:type="dxa"/>
            <w:tcBorders>
              <w:top w:val="nil"/>
              <w:left w:val="nil"/>
              <w:bottom w:val="single" w:sz="4" w:space="0" w:color="auto"/>
              <w:right w:val="nil"/>
            </w:tcBorders>
            <w:noWrap/>
          </w:tcPr>
          <w:p w:rsidR="003A07D6" w:rsidRPr="003A07D6" w:rsidRDefault="003A07D6">
            <w:pPr>
              <w:shd w:val="clear" w:color="000000" w:fill="auto"/>
              <w:spacing w:before="60" w:line="200" w:lineRule="exact"/>
              <w:jc w:val="right"/>
              <w:rPr>
                <w:b/>
                <w:bCs/>
                <w:sz w:val="16"/>
                <w:szCs w:val="16"/>
              </w:rPr>
            </w:pPr>
            <w:r w:rsidRPr="003A07D6">
              <w:rPr>
                <w:b/>
                <w:bCs/>
                <w:sz w:val="16"/>
                <w:szCs w:val="16"/>
              </w:rPr>
              <w:t>±0</w:t>
            </w:r>
          </w:p>
        </w:tc>
      </w:tr>
      <w:tr w:rsidR="00000000" w:rsidRPr="003A07D6">
        <w:trPr>
          <w:trHeight w:val="255"/>
        </w:trPr>
        <w:tc>
          <w:tcPr>
            <w:tcW w:w="4982" w:type="dxa"/>
            <w:tcBorders>
              <w:top w:val="nil"/>
              <w:left w:val="nil"/>
              <w:bottom w:val="nil"/>
              <w:right w:val="nil"/>
            </w:tcBorders>
          </w:tcPr>
          <w:p w:rsidR="003A07D6" w:rsidRPr="003A07D6" w:rsidRDefault="003A07D6">
            <w:pPr>
              <w:shd w:val="clear" w:color="000000" w:fill="auto"/>
              <w:spacing w:before="60" w:line="200" w:lineRule="exact"/>
              <w:rPr>
                <w:i/>
                <w:iCs/>
                <w:sz w:val="16"/>
                <w:szCs w:val="16"/>
              </w:rPr>
            </w:pPr>
            <w:r w:rsidRPr="003A07D6">
              <w:rPr>
                <w:i/>
                <w:iCs/>
                <w:sz w:val="16"/>
                <w:szCs w:val="16"/>
              </w:rPr>
              <w:t>Sverigedemokraternas nivå</w:t>
            </w:r>
          </w:p>
        </w:tc>
        <w:tc>
          <w:tcPr>
            <w:tcW w:w="972" w:type="dxa"/>
            <w:tcBorders>
              <w:top w:val="nil"/>
              <w:left w:val="nil"/>
              <w:bottom w:val="nil"/>
              <w:right w:val="nil"/>
            </w:tcBorders>
            <w:noWrap/>
            <w:vAlign w:val="bottom"/>
          </w:tcPr>
          <w:p w:rsidR="003A07D6" w:rsidRPr="003A07D6" w:rsidRDefault="003A07D6">
            <w:pPr>
              <w:shd w:val="clear" w:color="000000" w:fill="auto"/>
              <w:spacing w:before="60" w:line="200" w:lineRule="exact"/>
              <w:jc w:val="right"/>
              <w:rPr>
                <w:i/>
                <w:iCs/>
                <w:sz w:val="16"/>
                <w:szCs w:val="16"/>
              </w:rPr>
            </w:pPr>
          </w:p>
        </w:tc>
      </w:tr>
      <w:tr w:rsidR="00000000" w:rsidRPr="003A07D6">
        <w:trPr>
          <w:trHeight w:val="255"/>
        </w:trPr>
        <w:tc>
          <w:tcPr>
            <w:tcW w:w="4982" w:type="dxa"/>
            <w:tcBorders>
              <w:top w:val="nil"/>
              <w:left w:val="nil"/>
              <w:bottom w:val="nil"/>
              <w:right w:val="nil"/>
            </w:tcBorders>
          </w:tcPr>
          <w:p w:rsidR="003A07D6" w:rsidRPr="003A07D6" w:rsidRDefault="003A07D6">
            <w:pPr>
              <w:shd w:val="clear" w:color="000000" w:fill="auto"/>
              <w:spacing w:before="60" w:line="200" w:lineRule="exact"/>
              <w:rPr>
                <w:sz w:val="16"/>
                <w:szCs w:val="16"/>
              </w:rPr>
            </w:pPr>
            <w:r w:rsidRPr="003A07D6">
              <w:rPr>
                <w:sz w:val="16"/>
                <w:szCs w:val="16"/>
              </w:rPr>
              <w:t>Kommunernas inkomster</w:t>
            </w:r>
          </w:p>
        </w:tc>
        <w:tc>
          <w:tcPr>
            <w:tcW w:w="972" w:type="dxa"/>
            <w:tcBorders>
              <w:top w:val="nil"/>
              <w:left w:val="nil"/>
              <w:bottom w:val="nil"/>
              <w:right w:val="nil"/>
            </w:tcBorders>
            <w:noWrap/>
          </w:tcPr>
          <w:p w:rsidR="003A07D6" w:rsidRPr="003A07D6" w:rsidRDefault="003A07D6">
            <w:pPr>
              <w:shd w:val="clear" w:color="000000" w:fill="auto"/>
              <w:spacing w:before="60" w:line="200" w:lineRule="exact"/>
              <w:jc w:val="right"/>
              <w:rPr>
                <w:sz w:val="16"/>
                <w:szCs w:val="16"/>
              </w:rPr>
            </w:pPr>
            <w:r w:rsidRPr="003A07D6">
              <w:rPr>
                <w:sz w:val="16"/>
                <w:szCs w:val="16"/>
              </w:rPr>
              <w:t>789 014</w:t>
            </w:r>
          </w:p>
        </w:tc>
      </w:tr>
      <w:tr w:rsidR="00000000" w:rsidRPr="003A07D6">
        <w:trPr>
          <w:trHeight w:val="255"/>
        </w:trPr>
        <w:tc>
          <w:tcPr>
            <w:tcW w:w="4982" w:type="dxa"/>
            <w:tcBorders>
              <w:top w:val="nil"/>
              <w:left w:val="nil"/>
              <w:bottom w:val="nil"/>
              <w:right w:val="nil"/>
            </w:tcBorders>
          </w:tcPr>
          <w:p w:rsidR="003A07D6" w:rsidRPr="003A07D6" w:rsidRDefault="003A07D6">
            <w:pPr>
              <w:shd w:val="clear" w:color="000000" w:fill="auto"/>
              <w:spacing w:before="60" w:line="200" w:lineRule="exact"/>
              <w:rPr>
                <w:sz w:val="16"/>
                <w:szCs w:val="16"/>
              </w:rPr>
            </w:pPr>
            <w:r w:rsidRPr="003A07D6">
              <w:rPr>
                <w:sz w:val="16"/>
                <w:szCs w:val="16"/>
              </w:rPr>
              <w:t>Kommunernas utgifter</w:t>
            </w:r>
          </w:p>
        </w:tc>
        <w:tc>
          <w:tcPr>
            <w:tcW w:w="972" w:type="dxa"/>
            <w:tcBorders>
              <w:top w:val="nil"/>
              <w:left w:val="nil"/>
              <w:bottom w:val="nil"/>
              <w:right w:val="nil"/>
            </w:tcBorders>
            <w:noWrap/>
          </w:tcPr>
          <w:p w:rsidR="003A07D6" w:rsidRPr="003A07D6" w:rsidRDefault="003A07D6">
            <w:pPr>
              <w:shd w:val="clear" w:color="000000" w:fill="auto"/>
              <w:spacing w:before="60" w:line="200" w:lineRule="exact"/>
              <w:jc w:val="right"/>
              <w:rPr>
                <w:sz w:val="16"/>
                <w:szCs w:val="16"/>
              </w:rPr>
            </w:pPr>
            <w:r w:rsidRPr="003A07D6">
              <w:rPr>
                <w:sz w:val="16"/>
                <w:szCs w:val="16"/>
              </w:rPr>
              <w:t>796 178</w:t>
            </w:r>
          </w:p>
        </w:tc>
      </w:tr>
      <w:tr w:rsidR="00000000" w:rsidRPr="003A07D6">
        <w:trPr>
          <w:trHeight w:val="255"/>
        </w:trPr>
        <w:tc>
          <w:tcPr>
            <w:tcW w:w="4982" w:type="dxa"/>
            <w:tcBorders>
              <w:top w:val="nil"/>
              <w:left w:val="nil"/>
              <w:bottom w:val="single" w:sz="4" w:space="0" w:color="auto"/>
              <w:right w:val="nil"/>
            </w:tcBorders>
          </w:tcPr>
          <w:p w:rsidR="003A07D6" w:rsidRPr="003A07D6" w:rsidRDefault="003A07D6">
            <w:pPr>
              <w:shd w:val="clear" w:color="000000" w:fill="auto"/>
              <w:spacing w:before="60" w:line="200" w:lineRule="exact"/>
              <w:rPr>
                <w:b/>
                <w:bCs/>
                <w:sz w:val="16"/>
                <w:szCs w:val="16"/>
              </w:rPr>
            </w:pPr>
            <w:r w:rsidRPr="003A07D6">
              <w:rPr>
                <w:b/>
                <w:bCs/>
                <w:sz w:val="16"/>
                <w:szCs w:val="16"/>
              </w:rPr>
              <w:t>Finansiellt sparande i kommunsektorn</w:t>
            </w:r>
          </w:p>
        </w:tc>
        <w:tc>
          <w:tcPr>
            <w:tcW w:w="972" w:type="dxa"/>
            <w:tcBorders>
              <w:top w:val="nil"/>
              <w:left w:val="nil"/>
              <w:bottom w:val="single" w:sz="4" w:space="0" w:color="auto"/>
              <w:right w:val="nil"/>
            </w:tcBorders>
            <w:noWrap/>
          </w:tcPr>
          <w:p w:rsidR="003A07D6" w:rsidRPr="003A07D6" w:rsidRDefault="003A07D6">
            <w:pPr>
              <w:shd w:val="clear" w:color="000000" w:fill="auto"/>
              <w:spacing w:before="60" w:line="200" w:lineRule="exact"/>
              <w:jc w:val="right"/>
              <w:rPr>
                <w:b/>
                <w:bCs/>
                <w:sz w:val="16"/>
                <w:szCs w:val="16"/>
              </w:rPr>
            </w:pPr>
            <w:r w:rsidRPr="003A07D6">
              <w:rPr>
                <w:b/>
                <w:bCs/>
                <w:sz w:val="16"/>
                <w:szCs w:val="16"/>
              </w:rPr>
              <w:t>–7 165</w:t>
            </w:r>
          </w:p>
        </w:tc>
      </w:tr>
    </w:tbl>
    <w:p w:rsidR="003A07D6" w:rsidRPr="003A07D6" w:rsidRDefault="003A07D6">
      <w:pPr>
        <w:shd w:val="clear" w:color="000000" w:fill="auto"/>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A07D6">
        <w:trPr>
          <w:cantSplit/>
        </w:trPr>
        <w:tc>
          <w:tcPr>
            <w:tcW w:w="3046" w:type="dxa"/>
          </w:tcPr>
          <w:p w:rsidR="003A07D6" w:rsidRPr="003A07D6" w:rsidRDefault="003A07D6">
            <w:pPr>
              <w:pStyle w:val="UnderskriftDatum"/>
              <w:shd w:val="clear" w:color="000000" w:fill="auto"/>
              <w:spacing w:before="240"/>
            </w:pPr>
            <w:r w:rsidRPr="003A07D6">
              <w:t>Stockholm den 26 oktober 2010</w:t>
            </w:r>
          </w:p>
        </w:tc>
        <w:tc>
          <w:tcPr>
            <w:tcW w:w="3047" w:type="dxa"/>
          </w:tcPr>
          <w:p w:rsidR="003A07D6" w:rsidRPr="003A07D6" w:rsidRDefault="003A07D6">
            <w:pPr>
              <w:pStyle w:val="Underskrifter"/>
              <w:shd w:val="clear" w:color="000000" w:fill="auto"/>
              <w:spacing w:before="240"/>
            </w:pPr>
          </w:p>
        </w:tc>
      </w:tr>
      <w:tr w:rsidR="00000000" w:rsidRPr="003A07D6">
        <w:trPr>
          <w:cantSplit/>
        </w:trPr>
        <w:tc>
          <w:tcPr>
            <w:tcW w:w="3046" w:type="dxa"/>
          </w:tcPr>
          <w:p w:rsidR="003A07D6" w:rsidRPr="003A07D6" w:rsidRDefault="003A07D6">
            <w:pPr>
              <w:pStyle w:val="Underskrifter"/>
              <w:shd w:val="clear" w:color="000000" w:fill="auto"/>
            </w:pPr>
            <w:r w:rsidRPr="003A07D6">
              <w:t>Johnny Skalin (SD)</w:t>
            </w:r>
          </w:p>
        </w:tc>
        <w:tc>
          <w:tcPr>
            <w:tcW w:w="3046" w:type="dxa"/>
          </w:tcPr>
          <w:p w:rsidR="003A07D6" w:rsidRPr="003A07D6" w:rsidRDefault="003A07D6">
            <w:pPr>
              <w:pStyle w:val="Underskrifter"/>
              <w:shd w:val="clear" w:color="000000" w:fill="auto"/>
            </w:pPr>
            <w:r w:rsidRPr="003A07D6">
              <w:t>Björn Söder (SD)</w:t>
            </w:r>
          </w:p>
        </w:tc>
      </w:tr>
    </w:tbl>
    <w:p w:rsidR="003A07D6" w:rsidRPr="003A07D6" w:rsidRDefault="003A07D6">
      <w:pPr>
        <w:pStyle w:val="Normaltindrag"/>
        <w:shd w:val="clear" w:color="000000" w:fill="auto"/>
      </w:pPr>
    </w:p>
    <w:p w:rsidR="003A07D6" w:rsidRPr="003A07D6" w:rsidRDefault="003A07D6">
      <w:pPr>
        <w:pStyle w:val="Normaltindrag"/>
        <w:shd w:val="clear" w:color="000000" w:fill="auto"/>
      </w:pPr>
    </w:p>
    <w:p w:rsidR="003A07D6" w:rsidRPr="003A07D6" w:rsidRDefault="003A07D6">
      <w:pPr>
        <w:pStyle w:val="Rubrik1"/>
        <w:shd w:val="clear" w:color="000000" w:fill="auto"/>
      </w:pPr>
      <w:r w:rsidRPr="003A07D6">
        <w:br w:type="page"/>
      </w:r>
      <w:bookmarkStart w:id="278" w:name="_Toc277582132"/>
      <w:r w:rsidRPr="003A07D6">
        <w:t>17 Källhänvisningar</w:t>
      </w:r>
      <w:bookmarkEnd w:id="278"/>
    </w:p>
    <w:sectPr w:rsidR="00000000" w:rsidRPr="003A07D6">
      <w:headerReference w:type="even" r:id="rId12"/>
      <w:headerReference w:type="default" r:id="rId13"/>
      <w:footerReference w:type="even" r:id="rId14"/>
      <w:footerReference w:type="default" r:id="rId15"/>
      <w:headerReference w:type="first" r:id="rId16"/>
      <w:footerReference w:type="first" r:id="rId17"/>
      <w:endnotePr>
        <w:numFmt w:val="decimal"/>
      </w:endnotePr>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07D6" w:rsidRPr="003A07D6" w:rsidRDefault="003A07D6">
      <w:pPr>
        <w:pStyle w:val="Sidfot"/>
      </w:pPr>
    </w:p>
  </w:endnote>
  <w:endnote w:type="continuationSeparator" w:id="0">
    <w:p w:rsidR="003A07D6" w:rsidRPr="003A07D6" w:rsidRDefault="003A07D6">
      <w:pPr>
        <w:pStyle w:val="Sidfot"/>
      </w:pPr>
    </w:p>
  </w:endnote>
  <w:endnote w:type="continuationNotice" w:id="1">
    <w:p w:rsidR="003A07D6" w:rsidRPr="003A07D6" w:rsidRDefault="003A07D6"/>
  </w:endnote>
  <w:endnote w:id="2">
    <w:p w:rsidR="003A07D6" w:rsidRPr="003A07D6" w:rsidRDefault="003A07D6">
      <w:pPr>
        <w:pStyle w:val="Fotnotstext"/>
      </w:pPr>
      <w:r w:rsidRPr="003A07D6">
        <w:rPr>
          <w:rStyle w:val="Fotnotsreferens"/>
          <w:szCs w:val="18"/>
        </w:rPr>
        <w:endnoteRef/>
      </w:r>
      <w:r w:rsidRPr="003A07D6">
        <w:t xml:space="preserve"> Brottsförebyggande rådets rapport 2008:13. </w:t>
      </w:r>
      <w:hyperlink r:id="rId1" w:history="1">
        <w:r w:rsidRPr="003A07D6">
          <w:t>http://www.bra.se/extra/measurepoint/?module_instance=4&amp;name=2008_13_V_ldt_kt_mot_personer_15__r_och__ldre_webb.pdf&amp;url=/dynamaster/file_archive/090206/440830a000c40c402bf765c88ba70b5e/2008%255f13%255fV%255fldt%255fkt%255fmot%255fpersoner%255f15%255f%255fr%255foch%255f%255fldre%255fwebb.pdf</w:t>
        </w:r>
      </w:hyperlink>
    </w:p>
  </w:endnote>
  <w:endnote w:id="3">
    <w:p w:rsidR="003A07D6" w:rsidRPr="003A07D6" w:rsidRDefault="003A07D6">
      <w:pPr>
        <w:pStyle w:val="Fotnotstext"/>
      </w:pPr>
      <w:r w:rsidRPr="003A07D6">
        <w:rPr>
          <w:rStyle w:val="Fotnotsreferens"/>
          <w:szCs w:val="18"/>
        </w:rPr>
        <w:endnoteRef/>
      </w:r>
      <w:r w:rsidRPr="003A07D6">
        <w:rPr>
          <w:bCs/>
        </w:rPr>
        <w:t xml:space="preserve"> Socialdemokraternas </w:t>
      </w:r>
      <w:r w:rsidRPr="003A07D6">
        <w:t>budgetmotion</w:t>
      </w:r>
      <w:r w:rsidRPr="003A07D6">
        <w:rPr>
          <w:bCs/>
        </w:rPr>
        <w:t xml:space="preserve"> för 2010. </w:t>
      </w:r>
      <w:r w:rsidRPr="003A07D6">
        <w:t>http://www.socialdemokraterna.se/upload/Motioner/Bugetmotioner/BM%20Jobben%20Först.pdf</w:t>
      </w:r>
    </w:p>
  </w:endnote>
  <w:endnote w:id="4">
    <w:p w:rsidR="003A07D6" w:rsidRPr="003A07D6" w:rsidRDefault="003A07D6">
      <w:pPr>
        <w:pStyle w:val="Fotnotstext"/>
      </w:pPr>
      <w:r w:rsidRPr="003A07D6">
        <w:rPr>
          <w:rStyle w:val="Fotnotsreferens"/>
          <w:szCs w:val="18"/>
        </w:rPr>
        <w:endnoteRef/>
      </w:r>
      <w:r w:rsidRPr="003A07D6">
        <w:t xml:space="preserve"> Artikel i nättidningen Driva Eget 2010-03-15, om en rapport från Svenskt Nä</w:t>
      </w:r>
      <w:r w:rsidRPr="003A07D6">
        <w:t>r</w:t>
      </w:r>
      <w:r w:rsidRPr="003A07D6">
        <w:t xml:space="preserve">ingsliv </w:t>
      </w:r>
      <w:hyperlink r:id="rId2" w:history="1">
        <w:r w:rsidRPr="003A07D6">
          <w:t>http://www.driva-eget.se/latt-att-arva-foretag-men-fa-unga-vagar-ta-over-342336</w:t>
        </w:r>
      </w:hyperlink>
    </w:p>
  </w:endnote>
  <w:endnote w:id="5">
    <w:p w:rsidR="003A07D6" w:rsidRPr="003A07D6" w:rsidRDefault="003A07D6">
      <w:pPr>
        <w:pStyle w:val="Fotnotstext"/>
      </w:pPr>
      <w:r w:rsidRPr="003A07D6">
        <w:rPr>
          <w:rStyle w:val="Fotnotsreferens"/>
          <w:szCs w:val="18"/>
        </w:rPr>
        <w:endnoteRef/>
      </w:r>
      <w:r w:rsidRPr="003A07D6">
        <w:t xml:space="preserve"> Rapport till finanspolitiska rådet 2009/6. </w:t>
      </w:r>
      <w:hyperlink r:id="rId3" w:history="1">
        <w:r w:rsidRPr="003A07D6">
          <w:t>http://www.finanspolitiskaradet.se/download/18.1166db0f120540fe0498000209110/090609+Nordstr%C3%B6m+Skans.pdf</w:t>
        </w:r>
      </w:hyperlink>
      <w:r w:rsidRPr="003A07D6">
        <w:t xml:space="preserve"> </w:t>
      </w:r>
    </w:p>
  </w:endnote>
  <w:endnote w:id="6">
    <w:p w:rsidR="003A07D6" w:rsidRPr="003A07D6" w:rsidRDefault="003A07D6">
      <w:pPr>
        <w:pStyle w:val="Fotnotstext"/>
      </w:pPr>
      <w:r w:rsidRPr="003A07D6">
        <w:rPr>
          <w:rStyle w:val="Fotnotsreferens"/>
          <w:szCs w:val="18"/>
        </w:rPr>
        <w:endnoteRef/>
      </w:r>
      <w:r w:rsidRPr="003A07D6">
        <w:t xml:space="preserve"> TIMSS Advanced 2008, OECD. </w:t>
      </w:r>
      <w:hyperlink r:id="rId4" w:history="1">
        <w:r w:rsidRPr="003A07D6">
          <w:t>http://www.skolverket.se/sb/d/193/url/0068007400740070003a002f002f0077007700770034002e0073006b006f006c007600650072006b00650074002e00730065003a0038003000380030002f00770074007000750062002f00770073002f0073006b006f006c0062006f006b002f0077007000750062006500780074002f0074007200790063006b00730061006b002f005200650063006f00720064003f006b003d0032003200390031/target/Record%3Fk%3D2291</w:t>
        </w:r>
      </w:hyperlink>
    </w:p>
  </w:endnote>
  <w:endnote w:id="7">
    <w:p w:rsidR="003A07D6" w:rsidRPr="003A07D6" w:rsidRDefault="003A07D6">
      <w:pPr>
        <w:pStyle w:val="Fotnotstext"/>
      </w:pPr>
      <w:r w:rsidRPr="003A07D6">
        <w:rPr>
          <w:rStyle w:val="Fotnotsreferens"/>
          <w:szCs w:val="18"/>
        </w:rPr>
        <w:endnoteRef/>
      </w:r>
      <w:r w:rsidRPr="003A07D6">
        <w:t xml:space="preserve"> Publikationen Äldres levnadsförhållanden , SCB och Umeå Universitet.</w:t>
      </w:r>
    </w:p>
    <w:p w:rsidR="003A07D6" w:rsidRPr="003A07D6" w:rsidRDefault="003A07D6">
      <w:pPr>
        <w:pStyle w:val="Fotnotstext"/>
      </w:pPr>
      <w:hyperlink r:id="rId5" w:history="1">
        <w:r w:rsidRPr="003A07D6">
          <w:t>http://www.scb.se/statistik/_publikationer/LE0101_1980I05_BR_08_LE112SA0601.pdf</w:t>
        </w:r>
      </w:hyperlink>
      <w:r w:rsidRPr="003A07D6">
        <w:t xml:space="preserve">  </w:t>
      </w:r>
    </w:p>
  </w:endnote>
  <w:endnote w:id="8">
    <w:p w:rsidR="003A07D6" w:rsidRPr="003A07D6" w:rsidRDefault="003A07D6">
      <w:pPr>
        <w:pStyle w:val="Fotnotstext"/>
      </w:pPr>
      <w:r w:rsidRPr="003A07D6">
        <w:rPr>
          <w:rStyle w:val="Fotnotsreferens"/>
          <w:szCs w:val="18"/>
        </w:rPr>
        <w:endnoteRef/>
      </w:r>
      <w:r w:rsidRPr="003A07D6">
        <w:rPr>
          <w:rStyle w:val="Fotnotsreferens"/>
          <w:szCs w:val="18"/>
        </w:rPr>
        <w:t xml:space="preserve"> </w:t>
      </w:r>
      <w:r w:rsidRPr="003A07D6">
        <w:t xml:space="preserve">Rapporten Ofrid, Brottsoffermyndigheten. </w:t>
      </w:r>
    </w:p>
    <w:p w:rsidR="003A07D6" w:rsidRPr="003A07D6" w:rsidRDefault="003A07D6">
      <w:pPr>
        <w:pStyle w:val="Fotnotstext"/>
      </w:pPr>
      <w:hyperlink r:id="rId6" w:history="1">
        <w:r w:rsidRPr="003A07D6">
          <w:t>http://www.brottsoffermyndigheten.se/default.asp?id=1853</w:t>
        </w:r>
      </w:hyperlink>
    </w:p>
  </w:endnote>
  <w:endnote w:id="9">
    <w:p w:rsidR="003A07D6" w:rsidRPr="003A07D6" w:rsidRDefault="003A07D6">
      <w:pPr>
        <w:pStyle w:val="Fotnotstext"/>
      </w:pPr>
      <w:r w:rsidRPr="003A07D6">
        <w:rPr>
          <w:rStyle w:val="Fotnotsreferens"/>
          <w:szCs w:val="18"/>
        </w:rPr>
        <w:endnoteRef/>
      </w:r>
      <w:r w:rsidRPr="003A07D6">
        <w:t xml:space="preserve"> Rapporten Ofrid, Brottsoffermyndigheten.</w:t>
      </w:r>
    </w:p>
    <w:p w:rsidR="003A07D6" w:rsidRPr="003A07D6" w:rsidRDefault="003A07D6">
      <w:pPr>
        <w:pStyle w:val="Fotnotstext"/>
      </w:pPr>
      <w:hyperlink r:id="rId7" w:history="1">
        <w:r w:rsidRPr="003A07D6">
          <w:t>http://www.brottsoffermyndigheten.se/default.asp?id=1853</w:t>
        </w:r>
      </w:hyperlink>
    </w:p>
  </w:endnote>
  <w:endnote w:id="10">
    <w:p w:rsidR="003A07D6" w:rsidRPr="003A07D6" w:rsidRDefault="003A07D6">
      <w:pPr>
        <w:pStyle w:val="Fotnotstext"/>
      </w:pPr>
      <w:r w:rsidRPr="003A07D6">
        <w:rPr>
          <w:rStyle w:val="Fotnotsreferens"/>
          <w:szCs w:val="18"/>
        </w:rPr>
        <w:endnoteRef/>
      </w:r>
      <w:r w:rsidRPr="003A07D6">
        <w:t xml:space="preserve"> Socialstyrelsens rapport ”Vård i livets slutskede”.</w:t>
      </w:r>
    </w:p>
    <w:p w:rsidR="003A07D6" w:rsidRPr="003A07D6" w:rsidRDefault="003A07D6">
      <w:pPr>
        <w:pStyle w:val="Fotnotstext"/>
      </w:pPr>
      <w:hyperlink r:id="rId8" w:history="1">
        <w:r w:rsidRPr="003A07D6">
          <w:t>http://www.socialstyrelsen.se/publikationer2006/2006-103-8</w:t>
        </w:r>
      </w:hyperlink>
    </w:p>
  </w:endnote>
  <w:endnote w:id="11">
    <w:p w:rsidR="003A07D6" w:rsidRPr="003A07D6" w:rsidRDefault="003A07D6">
      <w:pPr>
        <w:pStyle w:val="Fotnotstext"/>
      </w:pPr>
      <w:r w:rsidRPr="003A07D6">
        <w:rPr>
          <w:rStyle w:val="Fotnotsreferens"/>
          <w:szCs w:val="18"/>
        </w:rPr>
        <w:endnoteRef/>
      </w:r>
      <w:r w:rsidRPr="003A07D6">
        <w:rPr>
          <w:rStyle w:val="Fotnotsreferens"/>
          <w:szCs w:val="18"/>
        </w:rPr>
        <w:t xml:space="preserve"> </w:t>
      </w:r>
      <w:r w:rsidRPr="003A07D6">
        <w:t>Migrationsverket: Översikt: beviljade uppehållstillstånd 1980 – 2009.</w:t>
      </w:r>
    </w:p>
  </w:endnote>
  <w:endnote w:id="12">
    <w:p w:rsidR="003A07D6" w:rsidRPr="003A07D6" w:rsidRDefault="003A07D6">
      <w:pPr>
        <w:pStyle w:val="Fotnotstext"/>
      </w:pPr>
      <w:r w:rsidRPr="003A07D6">
        <w:rPr>
          <w:rStyle w:val="Fotnotsreferens"/>
          <w:szCs w:val="18"/>
        </w:rPr>
        <w:endnoteRef/>
      </w:r>
      <w:r w:rsidRPr="003A07D6">
        <w:rPr>
          <w:rStyle w:val="Fotnotsreferens"/>
          <w:szCs w:val="18"/>
        </w:rPr>
        <w:t xml:space="preserve"> </w:t>
      </w:r>
      <w:r w:rsidRPr="003A07D6">
        <w:t>SCB: Barn, boendesegregation och skolresultat, 2007:2.</w:t>
      </w:r>
    </w:p>
  </w:endnote>
  <w:endnote w:id="13">
    <w:p w:rsidR="003A07D6" w:rsidRPr="003A07D6" w:rsidRDefault="003A07D6">
      <w:pPr>
        <w:pStyle w:val="Fotnotstext"/>
      </w:pPr>
      <w:r w:rsidRPr="003A07D6">
        <w:rPr>
          <w:rStyle w:val="Fotnotsreferens"/>
          <w:szCs w:val="18"/>
        </w:rPr>
        <w:endnoteRef/>
      </w:r>
      <w:r w:rsidRPr="003A07D6">
        <w:rPr>
          <w:rStyle w:val="Fotnotsreferens"/>
          <w:szCs w:val="18"/>
        </w:rPr>
        <w:t xml:space="preserve"> </w:t>
      </w:r>
      <w:r w:rsidRPr="003A07D6">
        <w:t>CATS: ”Hot mot demokrati och värdegrund” 2009-01-28.</w:t>
      </w:r>
    </w:p>
  </w:endnote>
  <w:endnote w:id="14">
    <w:p w:rsidR="003A07D6" w:rsidRPr="003A07D6" w:rsidRDefault="003A07D6">
      <w:pPr>
        <w:pStyle w:val="Fotnotstext"/>
      </w:pPr>
      <w:r w:rsidRPr="003A07D6">
        <w:rPr>
          <w:rStyle w:val="Fotnotsreferens"/>
          <w:szCs w:val="18"/>
        </w:rPr>
        <w:endnoteRef/>
      </w:r>
      <w:r w:rsidRPr="003A07D6">
        <w:t xml:space="preserve"> BRÅ: 1996:2, 2005:17.</w:t>
      </w:r>
    </w:p>
  </w:endnote>
  <w:endnote w:id="15">
    <w:p w:rsidR="003A07D6" w:rsidRPr="003A07D6" w:rsidRDefault="003A07D6">
      <w:pPr>
        <w:pStyle w:val="Fotnotstext"/>
      </w:pPr>
      <w:r w:rsidRPr="003A07D6">
        <w:rPr>
          <w:rStyle w:val="Fotnotsreferens"/>
          <w:szCs w:val="18"/>
        </w:rPr>
        <w:endnoteRef/>
      </w:r>
      <w:r w:rsidRPr="003A07D6">
        <w:t xml:space="preserve"> Robert D. Putnam: “</w:t>
      </w:r>
      <w:r w:rsidRPr="003A07D6">
        <w:rPr>
          <w:bCs/>
        </w:rPr>
        <w:t>E Pluribus Unum: Diversity and Community in the Twenty-first Century The 2006 Johan Skytte Prize Lecture”.</w:t>
      </w:r>
    </w:p>
  </w:endnote>
  <w:endnote w:id="16">
    <w:p w:rsidR="003A07D6" w:rsidRPr="003A07D6" w:rsidRDefault="003A07D6">
      <w:pPr>
        <w:pStyle w:val="Fotnotstext"/>
      </w:pPr>
      <w:r w:rsidRPr="003A07D6">
        <w:rPr>
          <w:rStyle w:val="Fotnotsreferens"/>
          <w:szCs w:val="18"/>
        </w:rPr>
        <w:endnoteRef/>
      </w:r>
      <w:r w:rsidRPr="003A07D6">
        <w:t xml:space="preserve"> (</w:t>
      </w:r>
      <w:r w:rsidRPr="003A07D6">
        <w:rPr>
          <w:iCs/>
        </w:rPr>
        <w:t xml:space="preserve">Costa, D. L. &amp; Kahn, M. E. 2003b. </w:t>
      </w:r>
      <w:r w:rsidRPr="003A07D6">
        <w:rPr>
          <w:iCs/>
        </w:rPr>
        <w:t>‘Civic Engagement and Community He</w:t>
      </w:r>
      <w:r w:rsidRPr="003A07D6">
        <w:rPr>
          <w:iCs/>
        </w:rPr>
        <w:t>t</w:t>
      </w:r>
      <w:r w:rsidRPr="003A07D6">
        <w:rPr>
          <w:iCs/>
        </w:rPr>
        <w:t>erogeneity: An Economist’s Perspective’, Perspectives on Politics 1, 103–11.)</w:t>
      </w:r>
      <w:r w:rsidRPr="003A07D6">
        <w:t> “</w:t>
      </w:r>
      <w:r w:rsidRPr="003A07D6">
        <w:rPr>
          <w:bCs/>
        </w:rPr>
        <w:t xml:space="preserve">Why dosesn´t the </w:t>
      </w:r>
      <w:smartTag w:uri="urn:schemas-microsoft-com:office:smarttags" w:element="country-region">
        <w:smartTag w:uri="urn:schemas-microsoft-com:office:smarttags" w:element="place">
          <w:r w:rsidRPr="003A07D6">
            <w:rPr>
              <w:bCs/>
            </w:rPr>
            <w:t>United states</w:t>
          </w:r>
        </w:smartTag>
      </w:smartTag>
      <w:r w:rsidRPr="003A07D6">
        <w:rPr>
          <w:bCs/>
        </w:rPr>
        <w:t xml:space="preserve"> have a European-style welfare state?”  </w:t>
      </w:r>
      <w:r w:rsidRPr="003A07D6">
        <w:rPr>
          <w:bCs/>
        </w:rPr>
        <w:t>A. Alesina (Harvard University), E. Glaeser (Harvard University) og B. Sacerdote (Dartmouth University).</w:t>
      </w:r>
      <w:r w:rsidRPr="003A07D6">
        <w:t> </w:t>
      </w:r>
    </w:p>
  </w:endnote>
  <w:endnote w:id="17">
    <w:p w:rsidR="003A07D6" w:rsidRPr="003A07D6" w:rsidRDefault="003A07D6">
      <w:pPr>
        <w:pStyle w:val="Fotnotstext"/>
      </w:pPr>
      <w:r w:rsidRPr="003A07D6">
        <w:rPr>
          <w:rStyle w:val="Fotnotsreferens"/>
          <w:szCs w:val="18"/>
        </w:rPr>
        <w:endnoteRef/>
      </w:r>
      <w:r w:rsidRPr="003A07D6">
        <w:t xml:space="preserve"> </w:t>
      </w:r>
      <w:r w:rsidRPr="003A07D6">
        <w:rPr>
          <w:iCs/>
        </w:rPr>
        <w:t>Dagens Nyheter 2003-11-23.</w:t>
      </w:r>
    </w:p>
  </w:endnote>
  <w:endnote w:id="18">
    <w:p w:rsidR="003A07D6" w:rsidRPr="003A07D6" w:rsidRDefault="003A07D6">
      <w:pPr>
        <w:pStyle w:val="Fotnotstext"/>
      </w:pPr>
      <w:r w:rsidRPr="003A07D6">
        <w:rPr>
          <w:rStyle w:val="Fotnotsreferens"/>
          <w:szCs w:val="18"/>
        </w:rPr>
        <w:endnoteRef/>
      </w:r>
      <w:r w:rsidRPr="003A07D6">
        <w:t xml:space="preserve"> Migrationsverket: Översikt: beviljade uppehållstillstånd 1980 – 2009.</w:t>
      </w:r>
    </w:p>
  </w:endnote>
  <w:endnote w:id="19">
    <w:p w:rsidR="003A07D6" w:rsidRPr="003A07D6" w:rsidRDefault="003A07D6">
      <w:pPr>
        <w:pStyle w:val="Fotnotstext"/>
      </w:pPr>
      <w:r w:rsidRPr="003A07D6">
        <w:rPr>
          <w:rStyle w:val="Fotnotsreferens"/>
          <w:szCs w:val="18"/>
        </w:rPr>
        <w:endnoteRef/>
      </w:r>
      <w:r w:rsidRPr="003A07D6">
        <w:rPr>
          <w:rStyle w:val="Fotnotsreferens"/>
          <w:szCs w:val="18"/>
        </w:rPr>
        <w:t xml:space="preserve"> </w:t>
      </w:r>
      <w:r w:rsidRPr="003A07D6">
        <w:rPr>
          <w:bCs/>
        </w:rPr>
        <w:t>UNHCR Global Appeal 2010-2011 - Populations of concern to UNHCR.</w:t>
      </w:r>
    </w:p>
  </w:endnote>
  <w:endnote w:id="20">
    <w:p w:rsidR="003A07D6" w:rsidRPr="003A07D6" w:rsidRDefault="003A07D6">
      <w:pPr>
        <w:pStyle w:val="Fotnotstext"/>
      </w:pPr>
      <w:r w:rsidRPr="003A07D6">
        <w:rPr>
          <w:rStyle w:val="Fotnotsreferens"/>
          <w:szCs w:val="18"/>
        </w:rPr>
        <w:endnoteRef/>
      </w:r>
      <w:r w:rsidRPr="003A07D6">
        <w:rPr>
          <w:rStyle w:val="Fotnotsreferens"/>
          <w:szCs w:val="18"/>
        </w:rPr>
        <w:t xml:space="preserve"> </w:t>
      </w:r>
      <w:r w:rsidRPr="003A07D6">
        <w:t>Migrationsverkets årsredovisning 2009.</w:t>
      </w:r>
    </w:p>
  </w:endnote>
  <w:endnote w:id="21">
    <w:p w:rsidR="003A07D6" w:rsidRPr="003A07D6" w:rsidRDefault="003A07D6">
      <w:pPr>
        <w:pStyle w:val="Fotnotstext"/>
      </w:pPr>
      <w:r w:rsidRPr="003A07D6">
        <w:rPr>
          <w:rStyle w:val="Fotnotsreferens"/>
          <w:szCs w:val="18"/>
        </w:rPr>
        <w:endnoteRef/>
      </w:r>
      <w:r w:rsidRPr="003A07D6">
        <w:rPr>
          <w:rStyle w:val="Fotnotsreferens"/>
          <w:szCs w:val="18"/>
        </w:rPr>
        <w:t xml:space="preserve"> </w:t>
      </w:r>
      <w:r w:rsidRPr="003A07D6">
        <w:t>www.unhcr.se : Asylsökande i den baltiska och nordiska länderna 2005-2009.</w:t>
      </w:r>
    </w:p>
  </w:endnote>
  <w:endnote w:id="22">
    <w:p w:rsidR="003A07D6" w:rsidRPr="003A07D6" w:rsidRDefault="003A07D6">
      <w:pPr>
        <w:pStyle w:val="Fotnotstext"/>
      </w:pPr>
      <w:r w:rsidRPr="003A07D6">
        <w:rPr>
          <w:rStyle w:val="Fotnotsreferens"/>
          <w:szCs w:val="18"/>
        </w:rPr>
        <w:endnoteRef/>
      </w:r>
      <w:r w:rsidRPr="003A07D6">
        <w:rPr>
          <w:rStyle w:val="Fotnotsreferens"/>
          <w:szCs w:val="18"/>
        </w:rPr>
        <w:t xml:space="preserve"> </w:t>
      </w:r>
      <w:r w:rsidRPr="003A07D6">
        <w:t>Migrationsverket: Översikt: beviljade uppehållstillstånd 1980 – 2009.</w:t>
      </w:r>
    </w:p>
  </w:endnote>
  <w:endnote w:id="23">
    <w:p w:rsidR="003A07D6" w:rsidRPr="003A07D6" w:rsidRDefault="003A07D6">
      <w:pPr>
        <w:pStyle w:val="Fotnotstext"/>
        <w:rPr>
          <w:bCs/>
        </w:rPr>
      </w:pPr>
      <w:r w:rsidRPr="003A07D6">
        <w:rPr>
          <w:rStyle w:val="Fotnotsreferens"/>
          <w:szCs w:val="18"/>
        </w:rPr>
        <w:endnoteRef/>
      </w:r>
      <w:r w:rsidRPr="003A07D6">
        <w:rPr>
          <w:rStyle w:val="Fotnotsreferens"/>
          <w:szCs w:val="18"/>
        </w:rPr>
        <w:t xml:space="preserve"> </w:t>
      </w:r>
      <w:r w:rsidRPr="003A07D6">
        <w:rPr>
          <w:bCs/>
        </w:rPr>
        <w:t>SCB, Demografiska rapporter 2008:3, Anhöriginvandrare och deras familjer.</w:t>
      </w:r>
    </w:p>
  </w:endnote>
  <w:endnote w:id="24">
    <w:p w:rsidR="003A07D6" w:rsidRPr="003A07D6" w:rsidRDefault="003A07D6">
      <w:pPr>
        <w:pStyle w:val="Fotnotstext"/>
      </w:pPr>
      <w:r w:rsidRPr="003A07D6">
        <w:rPr>
          <w:rStyle w:val="Fotnotsreferens"/>
          <w:szCs w:val="18"/>
        </w:rPr>
        <w:endnoteRef/>
      </w:r>
      <w:r w:rsidRPr="003A07D6">
        <w:rPr>
          <w:rStyle w:val="Fotnotsreferens"/>
          <w:szCs w:val="18"/>
        </w:rPr>
        <w:t xml:space="preserve"> </w:t>
      </w:r>
      <w:r w:rsidRPr="003A07D6">
        <w:t>Migrationsverket: Översikt: beviljade uppehållstillstånd 1980 – 2009.</w:t>
      </w:r>
    </w:p>
  </w:endnote>
  <w:endnote w:id="25">
    <w:p w:rsidR="003A07D6" w:rsidRPr="003A07D6" w:rsidRDefault="003A07D6">
      <w:pPr>
        <w:pStyle w:val="Fotnotstext"/>
      </w:pPr>
      <w:r w:rsidRPr="003A07D6">
        <w:rPr>
          <w:rStyle w:val="Fotnotsreferens"/>
          <w:szCs w:val="18"/>
        </w:rPr>
        <w:endnoteRef/>
      </w:r>
      <w:r w:rsidRPr="003A07D6">
        <w:t xml:space="preserve"> Migrationsverket: Beviljade uppehållstillstånd och registrerade uppehållsrätter helåret 2009.</w:t>
      </w:r>
    </w:p>
  </w:endnote>
  <w:endnote w:id="26">
    <w:p w:rsidR="003A07D6" w:rsidRPr="003A07D6" w:rsidRDefault="003A07D6">
      <w:pPr>
        <w:pStyle w:val="Fotnotstext"/>
      </w:pPr>
      <w:r w:rsidRPr="003A07D6">
        <w:rPr>
          <w:rStyle w:val="Fotnotsreferens"/>
          <w:szCs w:val="18"/>
        </w:rPr>
        <w:endnoteRef/>
      </w:r>
      <w:r w:rsidRPr="003A07D6">
        <w:rPr>
          <w:rStyle w:val="Fotnotsreferens"/>
          <w:szCs w:val="18"/>
        </w:rPr>
        <w:t xml:space="preserve"> </w:t>
      </w:r>
      <w:hyperlink r:id="rId9" w:history="1">
        <w:r w:rsidRPr="003A07D6">
          <w:t>www.idg.se</w:t>
        </w:r>
      </w:hyperlink>
      <w:r w:rsidRPr="003A07D6">
        <w:t xml:space="preserve"> ”Invasion av indiska konsulter” 2010-03-23.</w:t>
      </w:r>
    </w:p>
  </w:endnote>
  <w:endnote w:id="27">
    <w:p w:rsidR="003A07D6" w:rsidRPr="003A07D6" w:rsidRDefault="003A07D6">
      <w:pPr>
        <w:pStyle w:val="Fotnotstext"/>
      </w:pPr>
      <w:r w:rsidRPr="003A07D6">
        <w:rPr>
          <w:rStyle w:val="Fotnotsreferens"/>
          <w:szCs w:val="18"/>
        </w:rPr>
        <w:endnoteRef/>
      </w:r>
      <w:hyperlink r:id="rId10" w:history="1">
        <w:r w:rsidRPr="003A07D6">
          <w:t>http://www.lo.se/home/lo/home.nsf/unidView/55FB5F8BAD8E3B8DC125763C0024BA20/$file/Lonerapport_2009.pdf</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ranklin Gothic Demi Cond">
    <w:panose1 w:val="020B07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1">
    <w:altName w:val="Arial"/>
    <w:charset w:val="00"/>
    <w:family w:val="swiss"/>
    <w:pitch w:val="variable"/>
  </w:font>
  <w:font w:name="TradeGothic CondEighteen">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7D6" w:rsidRPr="003A07D6" w:rsidRDefault="003A07D6">
    <w:pPr>
      <w:pStyle w:val="Sidfot"/>
    </w:pPr>
    <w:r w:rsidRPr="003A07D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702901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7D6" w:rsidRDefault="003A07D6">
                          <w:pPr>
                            <w:pStyle w:val="NormalS5sidnrV"/>
                          </w:pPr>
                          <w:r>
                            <w:fldChar w:fldCharType="begin"/>
                          </w:r>
                          <w:r>
                            <w:instrText xml:space="preserve"> PAGE *\charformat</w:instrText>
                          </w:r>
                          <w:r>
                            <w:fldChar w:fldCharType="separate"/>
                          </w:r>
                          <w:r>
                            <w:rPr>
                              <w:noProof/>
                            </w:rPr>
                            <w:t>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A07D6" w:rsidRDefault="003A07D6">
                    <w:pPr>
                      <w:pStyle w:val="NormalS5sidnrV"/>
                    </w:pPr>
                    <w:r>
                      <w:fldChar w:fldCharType="begin"/>
                    </w:r>
                    <w:r>
                      <w:instrText xml:space="preserve"> PAGE *\charformat</w:instrText>
                    </w:r>
                    <w:r>
                      <w:fldChar w:fldCharType="separate"/>
                    </w:r>
                    <w:r>
                      <w:rPr>
                        <w:noProof/>
                      </w:rPr>
                      <w:t>44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7D6" w:rsidRPr="003A07D6" w:rsidRDefault="003A07D6">
    <w:pPr>
      <w:pStyle w:val="Sidfot"/>
    </w:pPr>
    <w:r w:rsidRPr="003A07D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02653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7D6" w:rsidRDefault="003A07D6">
                          <w:pPr>
                            <w:pStyle w:val="NormalS5sidnrH"/>
                            <w:ind w:right="0"/>
                          </w:pPr>
                          <w:r>
                            <w:fldChar w:fldCharType="begin"/>
                          </w:r>
                          <w:r>
                            <w:instrText xml:space="preserve"> PAGE *\charformat</w:instrText>
                          </w:r>
                          <w:r>
                            <w:fldChar w:fldCharType="separate"/>
                          </w:r>
                          <w:r>
                            <w:rPr>
                              <w:noProof/>
                            </w:rPr>
                            <w:t>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A07D6" w:rsidRDefault="003A07D6">
                    <w:pPr>
                      <w:pStyle w:val="NormalS5sidnrH"/>
                      <w:ind w:right="0"/>
                    </w:pPr>
                    <w:r>
                      <w:fldChar w:fldCharType="begin"/>
                    </w:r>
                    <w:r>
                      <w:instrText xml:space="preserve"> PAGE *\charformat</w:instrText>
                    </w:r>
                    <w:r>
                      <w:fldChar w:fldCharType="separate"/>
                    </w:r>
                    <w:r>
                      <w:rPr>
                        <w:noProof/>
                      </w:rPr>
                      <w:t>45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7D6" w:rsidRPr="003A07D6" w:rsidRDefault="003A07D6">
    <w:pPr>
      <w:pStyle w:val="Sidfot"/>
    </w:pPr>
    <w:r w:rsidRPr="003A07D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15789729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7D6" w:rsidRDefault="003A07D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A07D6" w:rsidRDefault="003A07D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07D6" w:rsidRPr="003A07D6" w:rsidRDefault="003A07D6">
      <w:r w:rsidRPr="003A07D6">
        <w:separator/>
      </w:r>
    </w:p>
  </w:footnote>
  <w:footnote w:type="continuationSeparator" w:id="0">
    <w:p w:rsidR="003A07D6" w:rsidRPr="003A07D6" w:rsidRDefault="003A07D6">
      <w:r w:rsidRPr="003A07D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7D6" w:rsidRPr="003A07D6" w:rsidRDefault="003A07D6">
    <w:pPr>
      <w:pStyle w:val="Sidhuvud"/>
    </w:pPr>
    <w:r w:rsidRPr="003A07D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704557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7D6" w:rsidRDefault="003A07D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A07D6" w:rsidRDefault="003A07D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7D6" w:rsidRPr="003A07D6" w:rsidRDefault="003A07D6">
    <w:pPr>
      <w:pStyle w:val="Sidhuvud"/>
    </w:pPr>
    <w:r w:rsidRPr="003A07D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178758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7D6" w:rsidRDefault="003A07D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A07D6" w:rsidRDefault="003A07D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7D6" w:rsidRPr="003A07D6" w:rsidRDefault="003A07D6">
    <w:pPr>
      <w:pStyle w:val="FSHNormal"/>
      <w:tabs>
        <w:tab w:val="right" w:pos="5840"/>
      </w:tabs>
    </w:pPr>
    <w:r w:rsidRPr="003A07D6">
      <w:br/>
    </w:r>
    <w:r w:rsidRPr="003A07D6">
      <w:fldChar w:fldCharType="begin" w:fldLock="1"/>
    </w:r>
    <w:r w:rsidRPr="003A07D6">
      <w:instrText xml:space="preserve"> DOCPROPERTY</w:instrText>
    </w:r>
    <w:r w:rsidRPr="003A07D6">
      <w:rPr>
        <w:sz w:val="18"/>
      </w:rPr>
      <w:instrText xml:space="preserve"> "YearUser" *\charformat </w:instrText>
    </w:r>
    <w:r w:rsidRPr="003A07D6">
      <w:fldChar w:fldCharType="separate"/>
    </w:r>
    <w:r w:rsidRPr="003A07D6">
      <w:t>2010/11</w:t>
    </w:r>
    <w:r w:rsidRPr="003A07D6">
      <w:fldChar w:fldCharType="end"/>
    </w:r>
    <w:r w:rsidRPr="003A07D6">
      <w:t xml:space="preserve"> </w:t>
    </w:r>
    <w:r w:rsidRPr="003A07D6">
      <w:tab/>
      <w:t xml:space="preserve">mnr: </w:t>
    </w:r>
    <w:r w:rsidRPr="003A07D6">
      <w:fldChar w:fldCharType="begin" w:fldLock="1"/>
    </w:r>
    <w:r w:rsidRPr="003A07D6">
      <w:instrText xml:space="preserve"> DOCPROPERTY</w:instrText>
    </w:r>
    <w:r w:rsidRPr="003A07D6">
      <w:rPr>
        <w:sz w:val="18"/>
      </w:rPr>
      <w:instrText xml:space="preserve"> "Motionsnummer" *\charformat </w:instrText>
    </w:r>
    <w:r w:rsidRPr="003A07D6">
      <w:fldChar w:fldCharType="separate"/>
    </w:r>
    <w:r w:rsidRPr="003A07D6">
      <w:t>Fi231</w:t>
    </w:r>
    <w:r w:rsidRPr="003A07D6">
      <w:fldChar w:fldCharType="end"/>
    </w:r>
    <w:r w:rsidRPr="003A07D6">
      <w:br/>
    </w:r>
    <w:r w:rsidRPr="003A07D6">
      <w:fldChar w:fldCharType="begin" w:fldLock="1"/>
    </w:r>
    <w:r w:rsidRPr="003A07D6">
      <w:instrText xml:space="preserve"> DOCPROPERTY</w:instrText>
    </w:r>
    <w:r w:rsidRPr="003A07D6">
      <w:rPr>
        <w:sz w:val="18"/>
      </w:rPr>
      <w:instrText xml:space="preserve"> "Samling" *\charformat </w:instrText>
    </w:r>
    <w:r w:rsidRPr="003A07D6">
      <w:fldChar w:fldCharType="end"/>
    </w:r>
    <w:r w:rsidRPr="003A07D6">
      <w:tab/>
      <w:t xml:space="preserve">pnr: </w:t>
    </w:r>
    <w:r w:rsidRPr="003A07D6">
      <w:fldChar w:fldCharType="begin" w:fldLock="1"/>
    </w:r>
    <w:r w:rsidRPr="003A07D6">
      <w:instrText xml:space="preserve"> DOCPROPERTY</w:instrText>
    </w:r>
    <w:r w:rsidRPr="003A07D6">
      <w:rPr>
        <w:sz w:val="18"/>
      </w:rPr>
      <w:instrText xml:space="preserve"> "Partinummer" *\charformat </w:instrText>
    </w:r>
    <w:r w:rsidRPr="003A07D6">
      <w:fldChar w:fldCharType="separate"/>
    </w:r>
    <w:r w:rsidRPr="003A07D6">
      <w:t>SD180</w:t>
    </w:r>
    <w:r w:rsidRPr="003A07D6">
      <w:fldChar w:fldCharType="end"/>
    </w:r>
  </w:p>
  <w:p w:rsidR="003A07D6" w:rsidRPr="003A07D6" w:rsidRDefault="003A07D6">
    <w:pPr>
      <w:pStyle w:val="FSHRub1"/>
    </w:pPr>
    <w:r w:rsidRPr="003A07D6">
      <w:t>Motion till riksdagen</w:t>
    </w:r>
    <w:r w:rsidRPr="003A07D6">
      <w:br/>
    </w:r>
    <w:r w:rsidRPr="003A07D6">
      <w:fldChar w:fldCharType="begin" w:fldLock="1"/>
    </w:r>
    <w:r w:rsidRPr="003A07D6">
      <w:instrText xml:space="preserve"> DOCPROPERTY "YearUser" *\charformat </w:instrText>
    </w:r>
    <w:r w:rsidRPr="003A07D6">
      <w:fldChar w:fldCharType="separate"/>
    </w:r>
    <w:r w:rsidRPr="003A07D6">
      <w:t>2010/11</w:t>
    </w:r>
    <w:r w:rsidRPr="003A07D6">
      <w:fldChar w:fldCharType="end"/>
    </w:r>
    <w:r w:rsidRPr="003A07D6">
      <w:t>:</w:t>
    </w:r>
    <w:r w:rsidRPr="003A07D6">
      <w:fldChar w:fldCharType="begin" w:fldLock="1"/>
    </w:r>
    <w:r w:rsidRPr="003A07D6">
      <w:instrText xml:space="preserve"> DOCPROPERTY "Motionsnummer" *\charformat </w:instrText>
    </w:r>
    <w:r w:rsidRPr="003A07D6">
      <w:fldChar w:fldCharType="separate"/>
    </w:r>
    <w:r w:rsidRPr="003A07D6">
      <w:t>Fi231</w:t>
    </w:r>
    <w:r w:rsidRPr="003A07D6">
      <w:fldChar w:fldCharType="end"/>
    </w:r>
  </w:p>
  <w:p w:rsidR="003A07D6" w:rsidRPr="003A07D6" w:rsidRDefault="003A07D6">
    <w:pPr>
      <w:pStyle w:val="FSHNormalS5"/>
    </w:pPr>
    <w:r w:rsidRPr="003A07D6">
      <w:fldChar w:fldCharType="begin" w:fldLock="1"/>
    </w:r>
    <w:r w:rsidRPr="003A07D6">
      <w:instrText xml:space="preserve"> DOCPROPERTY "MotionarText" *\charformat </w:instrText>
    </w:r>
    <w:r w:rsidRPr="003A07D6">
      <w:fldChar w:fldCharType="separate"/>
    </w:r>
    <w:r w:rsidRPr="003A07D6">
      <w:t>av Johnny Skalin och Björn Söder (SD)</w:t>
    </w:r>
    <w:r w:rsidRPr="003A07D6">
      <w:fldChar w:fldCharType="end"/>
    </w:r>
    <w:r w:rsidRPr="003A07D6">
      <w:br/>
    </w:r>
    <w:r w:rsidRPr="003A07D6">
      <w:fldChar w:fldCharType="begin" w:fldLock="1"/>
    </w:r>
    <w:r w:rsidRPr="003A07D6">
      <w:instrText xml:space="preserve"> DOCPROPERTY "SvarFrasKort" *\charformat </w:instrText>
    </w:r>
    <w:r w:rsidRPr="003A07D6">
      <w:fldChar w:fldCharType="end"/>
    </w:r>
  </w:p>
  <w:p w:rsidR="003A07D6" w:rsidRPr="003A07D6" w:rsidRDefault="003A07D6">
    <w:pPr>
      <w:pStyle w:val="FSHTitel"/>
    </w:pPr>
    <w:r w:rsidRPr="003A07D6">
      <w:fldChar w:fldCharType="begin" w:fldLock="1"/>
    </w:r>
    <w:r w:rsidRPr="003A07D6">
      <w:instrText xml:space="preserve"> DOCPROPERTY</w:instrText>
    </w:r>
    <w:r w:rsidRPr="003A07D6">
      <w:rPr>
        <w:sz w:val="18"/>
      </w:rPr>
      <w:instrText xml:space="preserve"> "RubrikSvar" *\charformat </w:instrText>
    </w:r>
    <w:r w:rsidRPr="003A07D6">
      <w:fldChar w:fldCharType="separate"/>
    </w:r>
    <w:r w:rsidRPr="003A07D6">
      <w:t>En återupprättad välfärd</w:t>
    </w:r>
    <w:r w:rsidRPr="003A07D6">
      <w:fldChar w:fldCharType="end"/>
    </w:r>
  </w:p>
  <w:p w:rsidR="003A07D6" w:rsidRPr="003A07D6" w:rsidRDefault="003A07D6">
    <w:pPr>
      <w:pStyle w:val="Normal00"/>
    </w:pPr>
  </w:p>
  <w:p w:rsidR="003A07D6" w:rsidRPr="003A07D6" w:rsidRDefault="003A07D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9"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0"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1"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2"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67369723">
    <w:abstractNumId w:val="3"/>
  </w:num>
  <w:num w:numId="2" w16cid:durableId="1570265837">
    <w:abstractNumId w:val="2"/>
  </w:num>
  <w:num w:numId="3" w16cid:durableId="1827160212">
    <w:abstractNumId w:val="1"/>
  </w:num>
  <w:num w:numId="4" w16cid:durableId="1041981606">
    <w:abstractNumId w:val="0"/>
  </w:num>
  <w:num w:numId="5" w16cid:durableId="192620658">
    <w:abstractNumId w:val="7"/>
  </w:num>
  <w:num w:numId="6" w16cid:durableId="1380936087">
    <w:abstractNumId w:val="6"/>
  </w:num>
  <w:num w:numId="7" w16cid:durableId="35280111">
    <w:abstractNumId w:val="5"/>
  </w:num>
  <w:num w:numId="8" w16cid:durableId="479274448">
    <w:abstractNumId w:val="4"/>
  </w:num>
  <w:num w:numId="9" w16cid:durableId="1555121399">
    <w:abstractNumId w:val="0"/>
  </w:num>
  <w:num w:numId="10" w16cid:durableId="1928223854">
    <w:abstractNumId w:val="0"/>
  </w:num>
  <w:num w:numId="11" w16cid:durableId="871307009">
    <w:abstractNumId w:val="8"/>
  </w:num>
  <w:num w:numId="12" w16cid:durableId="1037855746">
    <w:abstractNumId w:val="10"/>
  </w:num>
  <w:num w:numId="13" w16cid:durableId="1552497094">
    <w:abstractNumId w:val="11"/>
  </w:num>
  <w:num w:numId="14" w16cid:durableId="395052822">
    <w:abstractNumId w:val="0"/>
  </w:num>
  <w:num w:numId="15" w16cid:durableId="2004091095">
    <w:abstractNumId w:val="9"/>
  </w:num>
  <w:num w:numId="16" w16cid:durableId="1694844248">
    <w:abstractNumId w:val="13"/>
  </w:num>
  <w:num w:numId="17" w16cid:durableId="2331308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5362"/>
  </w:hdrShapeDefaults>
  <w:footnotePr>
    <w:footnote w:id="-1"/>
    <w:footnote w:id="0"/>
  </w:footnotePr>
  <w:endnotePr>
    <w:numFmt w:val="decimal"/>
    <w:endnote w:id="-1"/>
    <w:endnote w:id="0"/>
    <w:endnote w:id="1"/>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08"/>
    <w:docVar w:name="PersonGUIDs" w:val="{5D897251-768B-4F79-A746-942424C0E48F},{C8E093A7-EDD6-43FF-8CD7-70C04D240193}"/>
  </w:docVars>
  <w:rsids>
    <w:rsidRoot w:val="004514E0"/>
    <w:rsid w:val="003A07D6"/>
    <w:rsid w:val="004514E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5362"/>
    <o:shapelayout v:ext="edit">
      <o:idmap v:ext="edit" data="1"/>
    </o:shapelayout>
  </w:shapeDefaults>
  <w:decimalSymbol w:val=","/>
  <w:listSeparator w:val=";"/>
  <w15:chartTrackingRefBased/>
  <w15:docId w15:val="{F45BBE3A-17FB-4522-905B-3B8179B91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tabs>
        <w:tab w:val="clear" w:pos="1021"/>
      </w:tabs>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jc w:val="left"/>
    </w:p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before="0" w:line="200" w:lineRule="atLeast"/>
      <w:jc w:val="left"/>
    </w:pPr>
    <w:rPr>
      <w:sz w:val="18"/>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pPr>
      <w:spacing w:line="240" w:lineRule="auto"/>
    </w:pPr>
    <w:rPr>
      <w:rFonts w:ascii="Tahoma" w:hAnsi="Tahoma" w:cs="Tahoma"/>
      <w:sz w:val="16"/>
      <w:szCs w:val="16"/>
    </w:rPr>
  </w:style>
  <w:style w:type="paragraph" w:styleId="Brdtext">
    <w:name w:val="Body Text"/>
    <w:basedOn w:val="Normal"/>
    <w:pPr>
      <w:widowControl w:val="0"/>
      <w:overflowPunct w:val="0"/>
      <w:autoSpaceDE w:val="0"/>
      <w:autoSpaceDN w:val="0"/>
      <w:adjustRightInd w:val="0"/>
      <w:spacing w:line="240" w:lineRule="auto"/>
      <w:textAlignment w:val="baseline"/>
    </w:pPr>
    <w:rPr>
      <w:rFonts w:ascii="Verdana" w:hAnsi="Verdana"/>
      <w:color w:val="FF0000"/>
    </w:rPr>
  </w:style>
  <w:style w:type="paragraph" w:styleId="E-postsignatur">
    <w:name w:val="E-mail Signature"/>
    <w:basedOn w:val="Normal"/>
    <w:semiHidden/>
  </w:style>
  <w:style w:type="paragraph" w:styleId="Underrubrik">
    <w:name w:val="Subtitle"/>
    <w:qFormat/>
    <w:locked/>
    <w:pPr>
      <w:spacing w:after="60"/>
      <w:outlineLvl w:val="1"/>
    </w:pPr>
    <w:rPr>
      <w:rFonts w:ascii="Franklin Gothic Demi Cond" w:hAnsi="Franklin Gothic Demi Cond"/>
      <w:sz w:val="36"/>
      <w:lang w:val="sv-SE" w:eastAsia="sv-SE"/>
    </w:rPr>
  </w:style>
  <w:style w:type="paragraph" w:styleId="Innehllsfrteckningsrubrik">
    <w:name w:val="TOC Heading"/>
    <w:basedOn w:val="Rubrik1"/>
    <w:next w:val="Normal"/>
    <w:qFormat/>
    <w:pPr>
      <w:widowControl w:val="0"/>
      <w:tabs>
        <w:tab w:val="clear" w:pos="284"/>
        <w:tab w:val="clear" w:pos="624"/>
        <w:tab w:val="clear" w:pos="1021"/>
        <w:tab w:val="clear" w:pos="1474"/>
        <w:tab w:val="clear" w:pos="1985"/>
        <w:tab w:val="clear" w:pos="2268"/>
        <w:tab w:val="clear" w:pos="2552"/>
        <w:tab w:val="clear" w:pos="2835"/>
      </w:tabs>
      <w:suppressAutoHyphens w:val="0"/>
      <w:adjustRightInd w:val="0"/>
      <w:spacing w:before="480" w:after="0" w:line="276" w:lineRule="auto"/>
      <w:outlineLvl w:val="9"/>
    </w:pPr>
    <w:rPr>
      <w:rFonts w:ascii="Cambria" w:hAnsi="Cambria"/>
      <w:bCs/>
      <w:color w:val="365F91"/>
      <w:sz w:val="28"/>
      <w:szCs w:val="28"/>
      <w:lang w:eastAsia="en-US"/>
    </w:r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paragraph" w:styleId="Rubrik">
    <w:name w:val="Title"/>
    <w:aliases w:val="UR2"/>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paragraph" w:customStyle="1" w:styleId="Caption">
    <w:name w:val="Caption"/>
    <w:pPr>
      <w:widowControl w:val="0"/>
      <w:suppressLineNumbers/>
      <w:spacing w:before="120" w:after="120"/>
    </w:pPr>
    <w:rPr>
      <w:rFonts w:cs="Tahoma1"/>
      <w:i/>
      <w:lang w:val="sv-SE" w:eastAsia="sv-SE"/>
    </w:rPr>
  </w:style>
  <w:style w:type="paragraph" w:customStyle="1" w:styleId="Index">
    <w:name w:val="Index"/>
    <w:pPr>
      <w:widowControl w:val="0"/>
      <w:suppressLineNumbers/>
    </w:pPr>
    <w:rPr>
      <w:rFonts w:cs="Tahoma1"/>
      <w:lang w:val="sv-SE" w:eastAsia="sv-SE"/>
    </w:rPr>
  </w:style>
  <w:style w:type="paragraph" w:customStyle="1" w:styleId="Footer">
    <w:name w:val="Footer"/>
    <w:pPr>
      <w:widowControl w:val="0"/>
      <w:tabs>
        <w:tab w:val="center" w:pos="4536"/>
        <w:tab w:val="right" w:pos="9073"/>
      </w:tabs>
    </w:pPr>
    <w:rPr>
      <w:lang w:val="sv-SE" w:eastAsia="sv-SE"/>
    </w:rPr>
  </w:style>
  <w:style w:type="paragraph" w:customStyle="1" w:styleId="Default">
    <w:name w:val="Default"/>
    <w:pPr>
      <w:autoSpaceDE w:val="0"/>
      <w:autoSpaceDN w:val="0"/>
    </w:pPr>
    <w:rPr>
      <w:rFonts w:ascii="TradeGothic CondEighteen" w:eastAsia="Arial" w:hAnsi="TradeGothic CondEighteen" w:cs="TradeGothic CondEighteen"/>
      <w:lang w:val="sv-SE" w:eastAsia="sv-SE"/>
    </w:rPr>
  </w:style>
  <w:style w:type="paragraph" w:customStyle="1" w:styleId="Header">
    <w:name w:val="Header"/>
    <w:pPr>
      <w:widowControl w:val="0"/>
      <w:tabs>
        <w:tab w:val="center" w:pos="4536"/>
        <w:tab w:val="right" w:pos="9073"/>
      </w:tabs>
    </w:pPr>
    <w:rPr>
      <w:lang w:val="sv-SE" w:eastAsia="sv-SE"/>
    </w:rPr>
  </w:style>
  <w:style w:type="paragraph" w:customStyle="1" w:styleId="Endnote">
    <w:name w:val="Endnote"/>
    <w:pPr>
      <w:widowControl w:val="0"/>
      <w:suppressLineNumbers/>
      <w:ind w:left="282" w:hanging="282"/>
    </w:pPr>
    <w:rPr>
      <w:lang w:val="sv-SE" w:eastAsia="sv-SE"/>
    </w:rPr>
  </w:style>
  <w:style w:type="character" w:styleId="Slutnotsreferens">
    <w:name w:val="endnote reference"/>
    <w:rPr>
      <w:position w:val="0"/>
      <w:vertAlign w:val="superscript"/>
    </w:rPr>
  </w:style>
  <w:style w:type="character" w:styleId="Kommentarsreferens">
    <w:name w:val="annotation reference"/>
    <w:semiHidden/>
    <w:rPr>
      <w:sz w:val="16"/>
      <w:szCs w:val="16"/>
    </w:rPr>
  </w:style>
  <w:style w:type="paragraph" w:styleId="Kommentarer">
    <w:name w:val="annotation text"/>
    <w:semiHidden/>
    <w:rPr>
      <w:lang w:val="sv-SE" w:eastAsia="sv-SE"/>
    </w:rPr>
  </w:style>
  <w:style w:type="paragraph" w:styleId="Kommentarsmne">
    <w:name w:val="annotation subject"/>
    <w:basedOn w:val="Kommentarer"/>
    <w:next w:val="Kommentarer"/>
    <w:semiHidden/>
    <w:rPr>
      <w:b/>
      <w:bCs/>
    </w:rPr>
  </w:style>
  <w:style w:type="paragraph" w:styleId="Innehll6">
    <w:name w:val="toc 6"/>
    <w:basedOn w:val="Normal"/>
    <w:next w:val="Normal"/>
    <w:autoRedefine/>
    <w:locked/>
    <w:pPr>
      <w:spacing w:after="100" w:line="276" w:lineRule="auto"/>
      <w:ind w:left="1100"/>
    </w:pPr>
    <w:rPr>
      <w:rFonts w:ascii="Calibri" w:hAnsi="Calibri"/>
      <w:sz w:val="22"/>
      <w:szCs w:val="22"/>
    </w:rPr>
  </w:style>
  <w:style w:type="paragraph" w:styleId="Innehll7">
    <w:name w:val="toc 7"/>
    <w:basedOn w:val="Normal"/>
    <w:next w:val="Normal"/>
    <w:autoRedefine/>
    <w:locked/>
    <w:pPr>
      <w:spacing w:after="100" w:line="276" w:lineRule="auto"/>
      <w:ind w:left="1320"/>
    </w:pPr>
    <w:rPr>
      <w:rFonts w:ascii="Calibri" w:hAnsi="Calibri"/>
      <w:sz w:val="22"/>
      <w:szCs w:val="22"/>
    </w:rPr>
  </w:style>
  <w:style w:type="paragraph" w:styleId="Innehll8">
    <w:name w:val="toc 8"/>
    <w:basedOn w:val="Normal"/>
    <w:next w:val="Normal"/>
    <w:autoRedefine/>
    <w:locked/>
    <w:pPr>
      <w:spacing w:after="100" w:line="276" w:lineRule="auto"/>
      <w:ind w:left="1540"/>
    </w:pPr>
    <w:rPr>
      <w:rFonts w:ascii="Calibri" w:hAnsi="Calibri"/>
      <w:sz w:val="22"/>
      <w:szCs w:val="22"/>
    </w:rPr>
  </w:style>
  <w:style w:type="paragraph" w:styleId="Innehll9">
    <w:name w:val="toc 9"/>
    <w:basedOn w:val="Normal"/>
    <w:next w:val="Normal"/>
    <w:autoRedefine/>
    <w:locked/>
    <w:pPr>
      <w:spacing w:after="100" w:line="276" w:lineRule="auto"/>
      <w:ind w:left="1760"/>
    </w:pPr>
    <w:rPr>
      <w:rFonts w:ascii="Calibri" w:hAnsi="Calibri"/>
      <w:sz w:val="22"/>
      <w:szCs w:val="22"/>
    </w:rPr>
  </w:style>
  <w:style w:type="paragraph" w:styleId="Slutnotstext">
    <w:name w:val="endnote text"/>
    <w:basedOn w:val="Normal"/>
    <w:semiHidden/>
    <w:pPr>
      <w:spacing w:line="240" w:lineRule="auto"/>
    </w:pPr>
    <w:rPr>
      <w:rFonts w:ascii="Garamond" w:hAnsi="Garamond"/>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508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8" Type="http://schemas.openxmlformats.org/officeDocument/2006/relationships/hyperlink" Target="http://www.socialstyrelsen.se/publikationer2006/2006-103-8" TargetMode="External"/><Relationship Id="rId3" Type="http://schemas.openxmlformats.org/officeDocument/2006/relationships/hyperlink" Target="http://www.finanspolitiskaradet.se/download/18.1166db0f120540fe0498000209110/090609+Nordstr%C3%B6m+Skans.pdf" TargetMode="External"/><Relationship Id="rId7" Type="http://schemas.openxmlformats.org/officeDocument/2006/relationships/hyperlink" Target="http://www.brottsoffermyndigheten.se/default.asp?id=1853" TargetMode="External"/><Relationship Id="rId2" Type="http://schemas.openxmlformats.org/officeDocument/2006/relationships/hyperlink" Target="http://www.driva-eget.se/latt-att-arva-foretag-men-fa-unga-vagar-ta-over-342336" TargetMode="External"/><Relationship Id="rId1" Type="http://schemas.openxmlformats.org/officeDocument/2006/relationships/hyperlink" Target="http://www.bra.se/extra/measurepoint/?module_instance=4&amp;name=2008_13_V_ldt_kt_mot_personer_15__r_och__ldre_webb.pdf&amp;url=/dynamaster/file_archive/090206/440830a000c40c402bf765c88ba70b5e/2008%255f13%255fV%255fldt%255fkt%255fmot%255fpersoner%255f15%255f%255fr%255foch%255f%255fldre%255fwebb.pdf" TargetMode="External"/><Relationship Id="rId6" Type="http://schemas.openxmlformats.org/officeDocument/2006/relationships/hyperlink" Target="http://www.brottsoffermyndigheten.se/default.asp?id=1853" TargetMode="External"/><Relationship Id="rId5" Type="http://schemas.openxmlformats.org/officeDocument/2006/relationships/hyperlink" Target="http://www.scb.se/statistik/_publikationer/LE0101_1980I05_BR_08_LE112SA0601.pdf" TargetMode="External"/><Relationship Id="rId10" Type="http://schemas.openxmlformats.org/officeDocument/2006/relationships/hyperlink" Target="http://www.lo.se/home/lo/home.nsf/unidView/55FB5F8BAD8E3B8DC125763C0024BA20/$file/Lonerapport_2009.pdf" TargetMode="External"/><Relationship Id="rId4" Type="http://schemas.openxmlformats.org/officeDocument/2006/relationships/hyperlink" Target="http://www.skolverket.se/sb/d/193/url/0068007400740070003a002f002f0077007700770034002e0073006b006f006c007600650072006b00650074002e00730065003a0038003000380030002f00770074007000750062002f00770073002f0073006b006f006c0062006f006b002f0077007000750062006500780074002f0074007200790063006b00730061006b002f005200650063006f00720064003f006b003d0032003200390031/target/Record%3Fk%3D2291" TargetMode="External"/><Relationship Id="rId9" Type="http://schemas.openxmlformats.org/officeDocument/2006/relationships/hyperlink" Target="http://www.idg.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19361</Words>
  <Characters>117523</Characters>
  <Application>Microsoft Office Word</Application>
  <DocSecurity>4</DocSecurity>
  <Lines>3357</Lines>
  <Paragraphs>1955</Paragraphs>
  <ScaleCrop>false</ScaleCrop>
  <HeadingPairs>
    <vt:vector size="2" baseType="variant">
      <vt:variant>
        <vt:lpstr>Rubrik</vt:lpstr>
      </vt:variant>
      <vt:variant>
        <vt:i4>1</vt:i4>
      </vt:variant>
    </vt:vector>
  </HeadingPairs>
  <TitlesOfParts>
    <vt:vector size="1" baseType="lpstr">
      <vt:lpstr>SD180</vt:lpstr>
    </vt:vector>
  </TitlesOfParts>
  <Company>Riksdagen</Company>
  <LinksUpToDate>false</LinksUpToDate>
  <CharactersWithSpaces>134929</CharactersWithSpaces>
  <SharedDoc>false</SharedDoc>
  <HLinks>
    <vt:vector size="60" baseType="variant">
      <vt:variant>
        <vt:i4>131107</vt:i4>
      </vt:variant>
      <vt:variant>
        <vt:i4>27</vt:i4>
      </vt:variant>
      <vt:variant>
        <vt:i4>0</vt:i4>
      </vt:variant>
      <vt:variant>
        <vt:i4>5</vt:i4>
      </vt:variant>
      <vt:variant>
        <vt:lpwstr>http://www.lo.se/home/lo/home.nsf/unidView/55FB5F8BAD8E3B8DC125763C0024BA20/$file/Lonerapport_2009.pdf</vt:lpwstr>
      </vt:variant>
      <vt:variant>
        <vt:lpwstr/>
      </vt:variant>
      <vt:variant>
        <vt:i4>7929983</vt:i4>
      </vt:variant>
      <vt:variant>
        <vt:i4>24</vt:i4>
      </vt:variant>
      <vt:variant>
        <vt:i4>0</vt:i4>
      </vt:variant>
      <vt:variant>
        <vt:i4>5</vt:i4>
      </vt:variant>
      <vt:variant>
        <vt:lpwstr>http://www.idg.se/</vt:lpwstr>
      </vt:variant>
      <vt:variant>
        <vt:lpwstr/>
      </vt:variant>
      <vt:variant>
        <vt:i4>6881317</vt:i4>
      </vt:variant>
      <vt:variant>
        <vt:i4>21</vt:i4>
      </vt:variant>
      <vt:variant>
        <vt:i4>0</vt:i4>
      </vt:variant>
      <vt:variant>
        <vt:i4>5</vt:i4>
      </vt:variant>
      <vt:variant>
        <vt:lpwstr>http://www.socialstyrelsen.se/publikationer2006/2006-103-8</vt:lpwstr>
      </vt:variant>
      <vt:variant>
        <vt:lpwstr/>
      </vt:variant>
      <vt:variant>
        <vt:i4>5570568</vt:i4>
      </vt:variant>
      <vt:variant>
        <vt:i4>18</vt:i4>
      </vt:variant>
      <vt:variant>
        <vt:i4>0</vt:i4>
      </vt:variant>
      <vt:variant>
        <vt:i4>5</vt:i4>
      </vt:variant>
      <vt:variant>
        <vt:lpwstr>http://www.brottsoffermyndigheten.se/default.asp?id=1853</vt:lpwstr>
      </vt:variant>
      <vt:variant>
        <vt:lpwstr/>
      </vt:variant>
      <vt:variant>
        <vt:i4>5570568</vt:i4>
      </vt:variant>
      <vt:variant>
        <vt:i4>15</vt:i4>
      </vt:variant>
      <vt:variant>
        <vt:i4>0</vt:i4>
      </vt:variant>
      <vt:variant>
        <vt:i4>5</vt:i4>
      </vt:variant>
      <vt:variant>
        <vt:lpwstr>http://www.brottsoffermyndigheten.se/default.asp?id=1853</vt:lpwstr>
      </vt:variant>
      <vt:variant>
        <vt:lpwstr/>
      </vt:variant>
      <vt:variant>
        <vt:i4>1638444</vt:i4>
      </vt:variant>
      <vt:variant>
        <vt:i4>12</vt:i4>
      </vt:variant>
      <vt:variant>
        <vt:i4>0</vt:i4>
      </vt:variant>
      <vt:variant>
        <vt:i4>5</vt:i4>
      </vt:variant>
      <vt:variant>
        <vt:lpwstr>http://www.scb.se/statistik/_publikationer/LE0101_1980I05_BR_08_LE112SA0601.pdf</vt:lpwstr>
      </vt:variant>
      <vt:variant>
        <vt:lpwstr/>
      </vt:variant>
      <vt:variant>
        <vt:i4>7405673</vt:i4>
      </vt:variant>
      <vt:variant>
        <vt:i4>9</vt:i4>
      </vt:variant>
      <vt:variant>
        <vt:i4>0</vt:i4>
      </vt:variant>
      <vt:variant>
        <vt:i4>5</vt:i4>
      </vt:variant>
      <vt:variant>
        <vt:lpwstr>http://www.skolverket.se/sb/d/193/url/0068007400740070003a002f002f0077007700770034002e0073006b006f006c007600650072006b00650074002e00730065003a0038003000380030002f00770074007000750062002f00770073002f0073006b006f006c0062006f006b002f0077007000750062006500780074002f0074007200790063006b00730061006b002f005200650063006f00720064003f006b003d0032003200390031/target/Record%3Fk%3D2291</vt:lpwstr>
      </vt:variant>
      <vt:variant>
        <vt:lpwstr/>
      </vt:variant>
      <vt:variant>
        <vt:i4>4390979</vt:i4>
      </vt:variant>
      <vt:variant>
        <vt:i4>6</vt:i4>
      </vt:variant>
      <vt:variant>
        <vt:i4>0</vt:i4>
      </vt:variant>
      <vt:variant>
        <vt:i4>5</vt:i4>
      </vt:variant>
      <vt:variant>
        <vt:lpwstr>http://www.finanspolitiskaradet.se/download/18.1166db0f120540fe0498000209110/090609+Nordstr%C3%B6m+Skans.pdf</vt:lpwstr>
      </vt:variant>
      <vt:variant>
        <vt:lpwstr/>
      </vt:variant>
      <vt:variant>
        <vt:i4>4128816</vt:i4>
      </vt:variant>
      <vt:variant>
        <vt:i4>3</vt:i4>
      </vt:variant>
      <vt:variant>
        <vt:i4>0</vt:i4>
      </vt:variant>
      <vt:variant>
        <vt:i4>5</vt:i4>
      </vt:variant>
      <vt:variant>
        <vt:lpwstr>http://www.driva-eget.se/latt-att-arva-foretag-men-fa-unga-vagar-ta-over-342336</vt:lpwstr>
      </vt:variant>
      <vt:variant>
        <vt:lpwstr/>
      </vt:variant>
      <vt:variant>
        <vt:i4>1507431</vt:i4>
      </vt:variant>
      <vt:variant>
        <vt:i4>0</vt:i4>
      </vt:variant>
      <vt:variant>
        <vt:i4>0</vt:i4>
      </vt:variant>
      <vt:variant>
        <vt:i4>5</vt:i4>
      </vt:variant>
      <vt:variant>
        <vt:lpwstr>http://www.bra.se/extra/measurepoint/?module_instance=4&amp;name=2008_13_V_ldt_kt_mot_personer_15__r_och__ldre_webb.pdf&amp;url=/dynamaster/file_archive/090206/440830a000c40c402bf765c88ba70b5e/2008%255f13%255fV%255fldt%255fkt%255fmot%255fpersoner%255f15%255f%255fr%255foch%255f%255fldre%255fwebb.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SD180</dc:title>
  <dc:subject>SD180</dc:subject>
  <dc:creator>Riksdagen</dc:creator>
  <cp:keywords>Riksdagen</cp:keywords>
  <dc:description>Versal/gemen i partibeteckning. Gemen i tryck för 0910, versal för 1011 och nyare</dc:description>
  <cp:lastModifiedBy>Lars Brink</cp:lastModifiedBy>
  <cp:revision>2</cp:revision>
  <cp:lastPrinted>2010-11-15T11:00:00Z</cp:lastPrinted>
  <dcterms:created xsi:type="dcterms:W3CDTF">2025-12-18T00:40:00Z</dcterms:created>
  <dcterms:modified xsi:type="dcterms:W3CDTF">2025-12-18T00:40:00Z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mot2000_530_2010-11-08</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OS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En återupprättad välfärd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återupprättad välfärd</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SD180</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Johnny Skalin och Björn Söder (SD)</vt:lpwstr>
  </property>
  <property fmtid="{D5CDD505-2E9C-101B-9397-08002B2CF9AE}" pid="26" name="MotionarLista">
    <vt:lpwstr>Skalin, Johnny (SD)\Söder, Björn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Johnny Skalin (SD), Björn Söder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Fi231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mikael.valtersson@riksdagen.se</vt:lpwstr>
  </property>
  <property fmtid="{D5CDD505-2E9C-101B-9397-08002B2CF9AE}" pid="45" name="ReservUID">
    <vt:lpwstr>ml1007aa</vt:lpwstr>
  </property>
  <property fmtid="{D5CDD505-2E9C-101B-9397-08002B2CF9AE}" pid="46" name="MotionID">
    <vt:lpwstr>20102011000000830068000001800080</vt:lpwstr>
  </property>
  <property fmtid="{D5CDD505-2E9C-101B-9397-08002B2CF9AE}" pid="47" name="datum">
    <vt:lpwstr>101026</vt:lpwstr>
  </property>
  <property fmtid="{D5CDD505-2E9C-101B-9397-08002B2CF9AE}" pid="48" name="avsändar-e-post">
    <vt:lpwstr>mikael.valtersson@riksdagen.se</vt:lpwstr>
  </property>
  <property fmtid="{D5CDD505-2E9C-101B-9397-08002B2CF9AE}" pid="49" name="id">
    <vt:lpwstr>20102011000000830068000001800080</vt:lpwstr>
  </property>
  <property fmtid="{D5CDD505-2E9C-101B-9397-08002B2CF9AE}" pid="50" name="nummer">
    <vt:lpwstr>231</vt:lpwstr>
  </property>
  <property fmtid="{D5CDD505-2E9C-101B-9397-08002B2CF9AE}" pid="51" name="utskottsbeteckning">
    <vt:lpwstr>Fi</vt:lpwstr>
  </property>
  <property fmtid="{D5CDD505-2E9C-101B-9397-08002B2CF9AE}" pid="52" name="GlobalUID">
    <vt:lpwstr>{B5627683-E4FA-440C-8E00-3489151CEDD2}</vt:lpwstr>
  </property>
  <property fmtid="{D5CDD505-2E9C-101B-9397-08002B2CF9AE}" pid="53" name="Överföringar">
    <vt:i4>0</vt:i4>
  </property>
  <property fmtid="{D5CDD505-2E9C-101B-9397-08002B2CF9AE}" pid="54" name="Checksum">
    <vt:lpwstr>*0006146069611*</vt:lpwstr>
  </property>
  <property fmtid="{D5CDD505-2E9C-101B-9397-08002B2CF9AE}" pid="55" name="skuggnummer">
    <vt:lpwstr>2800</vt:lpwstr>
  </property>
  <property fmtid="{D5CDD505-2E9C-101B-9397-08002B2CF9AE}" pid="56" name="urixVersion">
    <vt:lpwstr>4.3.0.0</vt:lpwstr>
  </property>
  <property fmtid="{D5CDD505-2E9C-101B-9397-08002B2CF9AE}" pid="57" name="urixOrigin">
    <vt:lpwstr>101115 13:43:40.238</vt:lpwstr>
  </property>
  <property fmtid="{D5CDD505-2E9C-101B-9397-08002B2CF9AE}" pid="58" name="urixGuid">
    <vt:lpwstr>{395B9C6F-45AC-4150-BE88-6E227625844D}</vt:lpwstr>
  </property>
</Properties>
</file>