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3B6" w:rsidRPr="00BA5692" w:rsidRDefault="00AC33B6" w:rsidP="00913994">
      <w:pPr>
        <w:pStyle w:val="Hemstlrubrik"/>
      </w:pPr>
      <w:r w:rsidRPr="00BA5692">
        <w:t>Förslag till riksdagsbeslut</w:t>
      </w:r>
    </w:p>
    <w:p w:rsidR="00DE31B4" w:rsidRPr="00BA5692" w:rsidRDefault="00DE31B4" w:rsidP="00DE31B4">
      <w:pPr>
        <w:pStyle w:val="Hemstlatt"/>
      </w:pPr>
      <w:r w:rsidRPr="00BA5692">
        <w:t xml:space="preserve">Riksdagen tillkännager för regeringen som </w:t>
      </w:r>
      <w:r w:rsidR="00BD65DC" w:rsidRPr="00BA5692">
        <w:t>sin mening vad i motionen anför</w:t>
      </w:r>
      <w:r w:rsidRPr="00BA5692">
        <w:t xml:space="preserve">s om behovet av </w:t>
      </w:r>
      <w:r w:rsidR="00005C0F" w:rsidRPr="00BA5692">
        <w:t xml:space="preserve">att </w:t>
      </w:r>
      <w:r w:rsidRPr="00BA5692">
        <w:t>utred</w:t>
      </w:r>
      <w:r w:rsidR="00005C0F" w:rsidRPr="00BA5692">
        <w:t xml:space="preserve">a </w:t>
      </w:r>
      <w:r w:rsidRPr="00BA5692">
        <w:t>elavgifter</w:t>
      </w:r>
      <w:r w:rsidR="00005C0F" w:rsidRPr="00BA5692">
        <w:t>na</w:t>
      </w:r>
      <w:r w:rsidRPr="00BA5692">
        <w:t>.</w:t>
      </w:r>
    </w:p>
    <w:p w:rsidR="00AC33B6" w:rsidRPr="00BA5692" w:rsidRDefault="00AC33B6" w:rsidP="00DE31B4">
      <w:pPr>
        <w:pStyle w:val="Rubrik1"/>
      </w:pPr>
      <w:r w:rsidRPr="00BA5692">
        <w:t>Bakgrund</w:t>
      </w:r>
    </w:p>
    <w:p w:rsidR="00AC33B6" w:rsidRPr="00BA5692" w:rsidRDefault="00AC33B6" w:rsidP="00AC33B6">
      <w:r w:rsidRPr="00BA5692">
        <w:t>Den svenska energiomställningen ru</w:t>
      </w:r>
      <w:r w:rsidR="00257825" w:rsidRPr="00BA5692">
        <w:t xml:space="preserve">llar framgångsrikt vidare. Kol och </w:t>
      </w:r>
      <w:r w:rsidRPr="00BA5692">
        <w:t>olja ersätts i ökande takt av biobränslen, vindkraft och naturgas. Kärnkraftsel ersätts av el från kraftvärmeverk baserad på biomassa men kan även under en övergångsperiod ersättas delvis av naturgas. En ökad medvetenhet om bet</w:t>
      </w:r>
      <w:r w:rsidRPr="00BA5692">
        <w:t>y</w:t>
      </w:r>
      <w:r w:rsidRPr="00BA5692">
        <w:t>delsen av effektiv elanvändning har infunnit sig hos både hushåll och var</w:t>
      </w:r>
      <w:r w:rsidRPr="00BA5692">
        <w:t>u</w:t>
      </w:r>
      <w:r w:rsidRPr="00BA5692">
        <w:t>producerande industri. Denna medvetenhet har emellertid inte skett autom</w:t>
      </w:r>
      <w:r w:rsidRPr="00BA5692">
        <w:t>a</w:t>
      </w:r>
      <w:r w:rsidRPr="00BA5692">
        <w:t>tiskt utan med hjälp av riktade skatter på konsumtionen av el. Skattedelen på elleveransen är i dag dryga tredjedelen av elkostnaden. Elpriset ökar men även nätavgifter och skatter.</w:t>
      </w:r>
    </w:p>
    <w:p w:rsidR="00AC33B6" w:rsidRPr="00BA5692" w:rsidRDefault="00AC33B6" w:rsidP="00AC33B6">
      <w:pPr>
        <w:pStyle w:val="Normaltindrag"/>
      </w:pPr>
      <w:r w:rsidRPr="00BA5692">
        <w:t>Vi har därför kommit i en situation där stora elkunder har stort intresse</w:t>
      </w:r>
      <w:r w:rsidR="00913994" w:rsidRPr="00BA5692">
        <w:t xml:space="preserve"> av att hitta den billigaste el</w:t>
      </w:r>
      <w:r w:rsidRPr="00BA5692">
        <w:t>leverantören och att använda elen effektivt. För den vanligaste elkunden är det emellerti</w:t>
      </w:r>
      <w:r w:rsidR="00913994" w:rsidRPr="00BA5692">
        <w:t>d mindre intressant att söka el</w:t>
      </w:r>
      <w:r w:rsidRPr="00BA5692">
        <w:t>leverantör eller att vara eleffektiv. De</w:t>
      </w:r>
      <w:r w:rsidR="00913994" w:rsidRPr="00BA5692">
        <w:t>t beror på att det endast är el</w:t>
      </w:r>
      <w:r w:rsidRPr="00BA5692">
        <w:t>leveransen (1/3-del av priset) som kan påverkas. Nätkostnader och skatter är opåverkbara.</w:t>
      </w:r>
    </w:p>
    <w:p w:rsidR="00AC33B6" w:rsidRPr="00BA5692" w:rsidRDefault="00AC33B6" w:rsidP="00DE31B4">
      <w:pPr>
        <w:pStyle w:val="Rubrik1"/>
      </w:pPr>
      <w:r w:rsidRPr="00BA5692">
        <w:t>Prioritera sparande och effektivisering</w:t>
      </w:r>
    </w:p>
    <w:p w:rsidR="00AC33B6" w:rsidRPr="00BA5692" w:rsidRDefault="00AC33B6" w:rsidP="00AC33B6">
      <w:r w:rsidRPr="00BA5692">
        <w:t>Investeringar i ny elproduktion är nödvändig för att ersätta el från fossila och uranbaserade energislag. Härvidlag fyller skatter och de gröna elcertifikaten en viktig roll men även handeln med utsläppsrätter. Men sannolikt är effekt</w:t>
      </w:r>
      <w:r w:rsidRPr="00BA5692">
        <w:t>i</w:t>
      </w:r>
      <w:r w:rsidRPr="00BA5692">
        <w:t>vare elanvändning den bästa vägen för att nå ett mer robust och miljövänligt energisystem. Det politiska systemet måste prioritera en effektivare ela</w:t>
      </w:r>
      <w:r w:rsidRPr="00BA5692">
        <w:t>n</w:t>
      </w:r>
      <w:r w:rsidRPr="00BA5692">
        <w:t xml:space="preserve">vändning och sätta sådana åtgärder före traditionella regler på elmarknaden. </w:t>
      </w:r>
      <w:r w:rsidRPr="00BA5692">
        <w:lastRenderedPageBreak/>
        <w:t>Den i och för sig goda principen</w:t>
      </w:r>
      <w:r w:rsidR="00913994" w:rsidRPr="00BA5692">
        <w:t>, om strikt bodelning mellan el</w:t>
      </w:r>
      <w:r w:rsidRPr="00BA5692">
        <w:t>leverantör och nätbolag får inte hindra sparande och effektivisering. Nu ansluter sig också den statlige utredaren Stefan Edman i sin</w:t>
      </w:r>
      <w:r w:rsidR="00DE31B4" w:rsidRPr="00BA5692">
        <w:t xml:space="preserve"> utredning</w:t>
      </w:r>
      <w:r w:rsidRPr="00BA5692">
        <w:t xml:space="preserve"> SOU 2005:51 till uppfat</w:t>
      </w:r>
      <w:r w:rsidRPr="00BA5692">
        <w:t>t</w:t>
      </w:r>
      <w:r w:rsidRPr="00BA5692">
        <w:t>ningen att rörlig elavgift är modellen. Han visar i sin utredning på att det mest är konservativa uppfattningar om kommunernas avskrivningsmetoder för fasta investeringar i befintliga produktionsanläggningar som lägger hinder i vägen.</w:t>
      </w:r>
    </w:p>
    <w:p w:rsidR="00AC33B6" w:rsidRPr="00BA5692" w:rsidRDefault="00AC33B6" w:rsidP="00DE31B4">
      <w:pPr>
        <w:pStyle w:val="Rubrik1"/>
      </w:pPr>
      <w:r w:rsidRPr="00BA5692">
        <w:t>En rörlig eltaxa</w:t>
      </w:r>
    </w:p>
    <w:p w:rsidR="00AC33B6" w:rsidRPr="00BA5692" w:rsidRDefault="00AC33B6" w:rsidP="00DE31B4">
      <w:r w:rsidRPr="00BA5692">
        <w:t xml:space="preserve">Vi föreslår att regeringen utreder möjligheten att slopa alla fasta elavgifter och att elräkningen endast skall innehålla uppgift om antalet konsumerade </w:t>
      </w:r>
      <w:r w:rsidR="00913994" w:rsidRPr="00BA5692">
        <w:t xml:space="preserve">kwh </w:t>
      </w:r>
      <w:r w:rsidRPr="00BA5692">
        <w:t>x priset. Priset i detta fall är alltså summan av näta</w:t>
      </w:r>
      <w:r w:rsidR="00913994" w:rsidRPr="00BA5692">
        <w:t>vgifter, elpris och skatter. El</w:t>
      </w:r>
      <w:r w:rsidRPr="00BA5692">
        <w:t>leverantör och nätbolag får sinsemellan göra upp om kostnaderna för att använda nätet. Ett system med enbart en rörlig eltaxa bör endast gälla för åretruntboende och fasta näringsinrättningar.</w:t>
      </w:r>
      <w:r w:rsidR="00DE31B4" w:rsidRPr="00BA5692">
        <w:t xml:space="preserve"> </w:t>
      </w:r>
      <w:r w:rsidRPr="00BA5692">
        <w:t>Ett system med enbart rörlig eltaxa skulle skapa ett allmänt intresse för elsparande. Alla elkunder, även de minsta, skulle bli intresserade av att använda el effektivt. Slöseri skulle straffa sig. Vi är övertygade om att den direkta kopplingen till de många elkunderna är den mest rationella vägen för att åstadkomma en verklig energiomställning.</w:t>
      </w:r>
      <w:r w:rsidR="00DE31B4" w:rsidRPr="00BA5692">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3994" w:rsidRPr="00BA5692">
        <w:tblPrEx>
          <w:tblCellMar>
            <w:top w:w="0" w:type="dxa"/>
            <w:bottom w:w="0" w:type="dxa"/>
          </w:tblCellMar>
        </w:tblPrEx>
        <w:trPr>
          <w:cantSplit/>
        </w:trPr>
        <w:tc>
          <w:tcPr>
            <w:tcW w:w="3046" w:type="dxa"/>
          </w:tcPr>
          <w:p w:rsidR="00913994" w:rsidRPr="00BA5692" w:rsidRDefault="00913994" w:rsidP="00913994">
            <w:pPr>
              <w:pStyle w:val="UnderskriftDatum"/>
              <w:spacing w:before="240"/>
            </w:pPr>
            <w:r w:rsidRPr="00BA5692">
              <w:t>Stockholm den 2 oktober 2005</w:t>
            </w:r>
          </w:p>
        </w:tc>
        <w:tc>
          <w:tcPr>
            <w:tcW w:w="3047" w:type="dxa"/>
          </w:tcPr>
          <w:p w:rsidR="00913994" w:rsidRPr="00BA5692" w:rsidRDefault="00913994" w:rsidP="00913994">
            <w:pPr>
              <w:pStyle w:val="Underskrifter"/>
              <w:spacing w:before="240"/>
            </w:pPr>
          </w:p>
        </w:tc>
      </w:tr>
      <w:tr w:rsidR="00913994" w:rsidRPr="00BA5692">
        <w:tblPrEx>
          <w:tblCellMar>
            <w:top w:w="0" w:type="dxa"/>
            <w:bottom w:w="0" w:type="dxa"/>
          </w:tblCellMar>
        </w:tblPrEx>
        <w:trPr>
          <w:cantSplit/>
        </w:trPr>
        <w:tc>
          <w:tcPr>
            <w:tcW w:w="3046" w:type="dxa"/>
          </w:tcPr>
          <w:p w:rsidR="00913994" w:rsidRPr="00BA5692" w:rsidRDefault="00913994" w:rsidP="00913994">
            <w:pPr>
              <w:pStyle w:val="Underskrifter"/>
            </w:pPr>
            <w:r w:rsidRPr="00BA5692">
              <w:t>Lennart Beijer (v)</w:t>
            </w:r>
          </w:p>
        </w:tc>
        <w:tc>
          <w:tcPr>
            <w:tcW w:w="3047" w:type="dxa"/>
          </w:tcPr>
          <w:p w:rsidR="00913994" w:rsidRPr="00BA5692" w:rsidRDefault="00913994" w:rsidP="00913994">
            <w:pPr>
              <w:pStyle w:val="Underskrifter"/>
            </w:pPr>
          </w:p>
        </w:tc>
      </w:tr>
      <w:tr w:rsidR="00913994" w:rsidRPr="00BA5692">
        <w:tblPrEx>
          <w:tblCellMar>
            <w:top w:w="0" w:type="dxa"/>
            <w:bottom w:w="0" w:type="dxa"/>
          </w:tblCellMar>
        </w:tblPrEx>
        <w:trPr>
          <w:cantSplit/>
        </w:trPr>
        <w:tc>
          <w:tcPr>
            <w:tcW w:w="3046" w:type="dxa"/>
          </w:tcPr>
          <w:p w:rsidR="00913994" w:rsidRPr="00BA5692" w:rsidRDefault="00913994" w:rsidP="00913994">
            <w:pPr>
              <w:pStyle w:val="Underskrifter"/>
            </w:pPr>
            <w:r w:rsidRPr="00BA5692">
              <w:t>Lars Bäckström (v)</w:t>
            </w:r>
          </w:p>
        </w:tc>
        <w:tc>
          <w:tcPr>
            <w:tcW w:w="3047" w:type="dxa"/>
          </w:tcPr>
          <w:p w:rsidR="00913994" w:rsidRPr="00BA5692" w:rsidRDefault="00913994" w:rsidP="00913994">
            <w:pPr>
              <w:pStyle w:val="Underskrifter"/>
            </w:pPr>
            <w:r w:rsidRPr="00BA5692">
              <w:t>Marie Engström (v)</w:t>
            </w:r>
          </w:p>
        </w:tc>
      </w:tr>
      <w:tr w:rsidR="00913994" w:rsidRPr="00BA5692">
        <w:tblPrEx>
          <w:tblCellMar>
            <w:top w:w="0" w:type="dxa"/>
            <w:bottom w:w="0" w:type="dxa"/>
          </w:tblCellMar>
        </w:tblPrEx>
        <w:trPr>
          <w:cantSplit/>
        </w:trPr>
        <w:tc>
          <w:tcPr>
            <w:tcW w:w="3046" w:type="dxa"/>
          </w:tcPr>
          <w:p w:rsidR="00913994" w:rsidRPr="00BA5692" w:rsidRDefault="00913994" w:rsidP="00913994">
            <w:pPr>
              <w:pStyle w:val="Underskrifter"/>
            </w:pPr>
            <w:r w:rsidRPr="00BA5692">
              <w:t>Siv Holma (v)</w:t>
            </w:r>
          </w:p>
        </w:tc>
        <w:tc>
          <w:tcPr>
            <w:tcW w:w="3047" w:type="dxa"/>
          </w:tcPr>
          <w:p w:rsidR="00913994" w:rsidRPr="00BA5692" w:rsidRDefault="00913994" w:rsidP="00913994">
            <w:pPr>
              <w:pStyle w:val="Underskrifter"/>
            </w:pPr>
            <w:r w:rsidRPr="00BA5692">
              <w:t>Per Rosengren (v)</w:t>
            </w:r>
          </w:p>
        </w:tc>
      </w:tr>
      <w:tr w:rsidR="00913994" w:rsidRPr="00BA5692">
        <w:tblPrEx>
          <w:tblCellMar>
            <w:top w:w="0" w:type="dxa"/>
            <w:bottom w:w="0" w:type="dxa"/>
          </w:tblCellMar>
        </w:tblPrEx>
        <w:trPr>
          <w:cantSplit/>
        </w:trPr>
        <w:tc>
          <w:tcPr>
            <w:tcW w:w="3046" w:type="dxa"/>
          </w:tcPr>
          <w:p w:rsidR="00913994" w:rsidRPr="00BA5692" w:rsidRDefault="00913994" w:rsidP="00913994">
            <w:pPr>
              <w:pStyle w:val="Underskrifter"/>
            </w:pPr>
            <w:r w:rsidRPr="00BA5692">
              <w:t>Gunilla Wahlén (v)</w:t>
            </w:r>
          </w:p>
        </w:tc>
        <w:tc>
          <w:tcPr>
            <w:tcW w:w="3047" w:type="dxa"/>
          </w:tcPr>
          <w:p w:rsidR="00913994" w:rsidRPr="00BA5692" w:rsidRDefault="00913994" w:rsidP="00913994">
            <w:pPr>
              <w:pStyle w:val="Underskrifter"/>
            </w:pPr>
          </w:p>
        </w:tc>
      </w:tr>
    </w:tbl>
    <w:p w:rsidR="00E84F25" w:rsidRPr="00BA5692" w:rsidRDefault="00E84F25" w:rsidP="00913994">
      <w:pPr>
        <w:pStyle w:val="Normaltindrag"/>
      </w:pPr>
    </w:p>
    <w:sectPr w:rsidR="00E84F25" w:rsidRPr="00BA5692" w:rsidSect="009139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E28" w:rsidRPr="00BA5692" w:rsidRDefault="00B26E28">
      <w:r w:rsidRPr="00BA5692">
        <w:separator/>
      </w:r>
    </w:p>
  </w:endnote>
  <w:endnote w:type="continuationSeparator" w:id="0">
    <w:p w:rsidR="00B26E28" w:rsidRPr="00BA5692" w:rsidRDefault="00B26E28">
      <w:r w:rsidRPr="00BA56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B82" w:rsidRPr="00BA5692" w:rsidRDefault="00BA5692" w:rsidP="00913994">
    <w:pPr>
      <w:pStyle w:val="Sidfot"/>
    </w:pPr>
    <w:r w:rsidRPr="00BA56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93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94" w:rsidRDefault="009139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994" w:rsidRDefault="009139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5DC" w:rsidRPr="00BA5692" w:rsidRDefault="00BA5692" w:rsidP="00913994">
    <w:pPr>
      <w:pStyle w:val="Sidfot"/>
    </w:pPr>
    <w:r w:rsidRPr="00BA56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061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94" w:rsidRDefault="009139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994" w:rsidRDefault="009139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5DC" w:rsidRPr="00BA5692" w:rsidRDefault="00BA5692" w:rsidP="00913994">
    <w:pPr>
      <w:pStyle w:val="Sidfot"/>
    </w:pPr>
    <w:r w:rsidRPr="00BA56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20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94" w:rsidRDefault="009139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994" w:rsidRDefault="009139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E28" w:rsidRPr="00BA5692" w:rsidRDefault="00B26E28">
      <w:r w:rsidRPr="00BA5692">
        <w:separator/>
      </w:r>
    </w:p>
  </w:footnote>
  <w:footnote w:type="continuationSeparator" w:id="0">
    <w:p w:rsidR="00B26E28" w:rsidRPr="00BA5692" w:rsidRDefault="00B26E28">
      <w:r w:rsidRPr="00BA56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B82" w:rsidRPr="00BA5692" w:rsidRDefault="00BA5692" w:rsidP="00913994">
    <w:pPr>
      <w:pStyle w:val="Sidhuvud"/>
    </w:pPr>
    <w:r w:rsidRPr="00BA56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698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94" w:rsidRDefault="0091399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994" w:rsidRDefault="0091399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5DC" w:rsidRPr="00BA5692" w:rsidRDefault="00BA5692" w:rsidP="00913994">
    <w:pPr>
      <w:pStyle w:val="Sidhuvud"/>
    </w:pPr>
    <w:r w:rsidRPr="00BA56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565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94" w:rsidRDefault="0091399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994" w:rsidRDefault="0091399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94" w:rsidRPr="00BA5692" w:rsidRDefault="00913994">
    <w:pPr>
      <w:pStyle w:val="FSHNormal"/>
      <w:tabs>
        <w:tab w:val="right" w:pos="5840"/>
      </w:tabs>
    </w:pPr>
    <w:r w:rsidRPr="00BA5692">
      <w:br/>
    </w:r>
    <w:r w:rsidRPr="00BA5692">
      <w:fldChar w:fldCharType="begin" w:fldLock="1"/>
    </w:r>
    <w:r w:rsidRPr="00BA5692">
      <w:instrText xml:space="preserve"> DOCPROPERTY</w:instrText>
    </w:r>
    <w:r w:rsidRPr="00BA5692">
      <w:rPr>
        <w:sz w:val="18"/>
      </w:rPr>
      <w:instrText xml:space="preserve"> "YearUser" *\charformat </w:instrText>
    </w:r>
    <w:r w:rsidRPr="00BA5692">
      <w:fldChar w:fldCharType="separate"/>
    </w:r>
    <w:r w:rsidRPr="00BA5692">
      <w:t>2005/06</w:t>
    </w:r>
    <w:r w:rsidRPr="00BA5692">
      <w:fldChar w:fldCharType="end"/>
    </w:r>
    <w:r w:rsidRPr="00BA5692">
      <w:t xml:space="preserve"> </w:t>
    </w:r>
    <w:r w:rsidRPr="00BA5692">
      <w:tab/>
      <w:t xml:space="preserve">mnr: </w:t>
    </w:r>
    <w:r w:rsidRPr="00BA5692">
      <w:fldChar w:fldCharType="begin" w:fldLock="1"/>
    </w:r>
    <w:r w:rsidRPr="00BA5692">
      <w:instrText xml:space="preserve"> DOCPROPERTY</w:instrText>
    </w:r>
    <w:r w:rsidRPr="00BA5692">
      <w:rPr>
        <w:sz w:val="18"/>
      </w:rPr>
      <w:instrText xml:space="preserve"> "Motionsnummer" *\charformat </w:instrText>
    </w:r>
    <w:r w:rsidRPr="00BA5692">
      <w:fldChar w:fldCharType="separate"/>
    </w:r>
    <w:r w:rsidRPr="00BA5692">
      <w:t>N293</w:t>
    </w:r>
    <w:r w:rsidRPr="00BA5692">
      <w:fldChar w:fldCharType="end"/>
    </w:r>
    <w:r w:rsidRPr="00BA5692">
      <w:br/>
    </w:r>
    <w:r w:rsidRPr="00BA5692">
      <w:fldChar w:fldCharType="begin" w:fldLock="1"/>
    </w:r>
    <w:r w:rsidRPr="00BA5692">
      <w:instrText xml:space="preserve"> DOCPROPERTY</w:instrText>
    </w:r>
    <w:r w:rsidRPr="00BA5692">
      <w:rPr>
        <w:sz w:val="18"/>
      </w:rPr>
      <w:instrText xml:space="preserve"> "Samling" *\charformat </w:instrText>
    </w:r>
    <w:r w:rsidRPr="00BA5692">
      <w:fldChar w:fldCharType="end"/>
    </w:r>
    <w:r w:rsidRPr="00BA5692">
      <w:tab/>
      <w:t xml:space="preserve">pnr: </w:t>
    </w:r>
    <w:r w:rsidRPr="00BA5692">
      <w:fldChar w:fldCharType="begin" w:fldLock="1"/>
    </w:r>
    <w:r w:rsidRPr="00BA5692">
      <w:instrText xml:space="preserve"> DOCPROPERTY</w:instrText>
    </w:r>
    <w:r w:rsidRPr="00BA5692">
      <w:rPr>
        <w:sz w:val="18"/>
      </w:rPr>
      <w:instrText xml:space="preserve"> "Partinummer" *\charformat </w:instrText>
    </w:r>
    <w:r w:rsidRPr="00BA5692">
      <w:fldChar w:fldCharType="separate"/>
    </w:r>
    <w:r w:rsidRPr="00BA5692">
      <w:t>v657</w:t>
    </w:r>
    <w:r w:rsidRPr="00BA5692">
      <w:fldChar w:fldCharType="end"/>
    </w:r>
  </w:p>
  <w:p w:rsidR="00913994" w:rsidRPr="00BA5692" w:rsidRDefault="00913994">
    <w:pPr>
      <w:pStyle w:val="FSHRub1"/>
    </w:pPr>
    <w:r w:rsidRPr="00BA5692">
      <w:t>Motion till riksdagen</w:t>
    </w:r>
    <w:r w:rsidRPr="00BA5692">
      <w:br/>
    </w:r>
    <w:r w:rsidRPr="00BA5692">
      <w:fldChar w:fldCharType="begin" w:fldLock="1"/>
    </w:r>
    <w:r w:rsidRPr="00BA5692">
      <w:instrText xml:space="preserve"> DOCPROPERTY "YearUser" *\charformat </w:instrText>
    </w:r>
    <w:r w:rsidRPr="00BA5692">
      <w:fldChar w:fldCharType="separate"/>
    </w:r>
    <w:r w:rsidRPr="00BA5692">
      <w:t>2005/06</w:t>
    </w:r>
    <w:r w:rsidRPr="00BA5692">
      <w:fldChar w:fldCharType="end"/>
    </w:r>
    <w:r w:rsidRPr="00BA5692">
      <w:t>:</w:t>
    </w:r>
    <w:r w:rsidRPr="00BA5692">
      <w:fldChar w:fldCharType="begin" w:fldLock="1"/>
    </w:r>
    <w:r w:rsidRPr="00BA5692">
      <w:instrText xml:space="preserve"> DOCPROPERTY "Motionsnummer" *\charformat </w:instrText>
    </w:r>
    <w:r w:rsidRPr="00BA5692">
      <w:fldChar w:fldCharType="separate"/>
    </w:r>
    <w:r w:rsidRPr="00BA5692">
      <w:t>N293</w:t>
    </w:r>
    <w:r w:rsidRPr="00BA5692">
      <w:fldChar w:fldCharType="end"/>
    </w:r>
  </w:p>
  <w:p w:rsidR="00913994" w:rsidRPr="00BA5692" w:rsidRDefault="00913994">
    <w:pPr>
      <w:pStyle w:val="FSHNormalS5"/>
    </w:pPr>
    <w:r w:rsidRPr="00BA5692">
      <w:fldChar w:fldCharType="begin" w:fldLock="1"/>
    </w:r>
    <w:r w:rsidRPr="00BA5692">
      <w:instrText xml:space="preserve"> DOCPROPERTY "MotionarText" *\charformat </w:instrText>
    </w:r>
    <w:r w:rsidRPr="00BA5692">
      <w:fldChar w:fldCharType="separate"/>
    </w:r>
    <w:r w:rsidRPr="00BA5692">
      <w:t>av Lennart Beijer m.fl. (v)</w:t>
    </w:r>
    <w:r w:rsidRPr="00BA5692">
      <w:fldChar w:fldCharType="end"/>
    </w:r>
    <w:r w:rsidRPr="00BA5692">
      <w:br/>
    </w:r>
    <w:r w:rsidRPr="00BA5692">
      <w:fldChar w:fldCharType="begin" w:fldLock="1"/>
    </w:r>
    <w:r w:rsidRPr="00BA5692">
      <w:instrText xml:space="preserve"> DOCPROPERTY "SvarFrasKort" *\charformat </w:instrText>
    </w:r>
    <w:r w:rsidRPr="00BA5692">
      <w:fldChar w:fldCharType="end"/>
    </w:r>
  </w:p>
  <w:p w:rsidR="00913994" w:rsidRPr="00BA5692" w:rsidRDefault="00913994">
    <w:pPr>
      <w:pStyle w:val="FSHTitel"/>
    </w:pPr>
    <w:r w:rsidRPr="00BA5692">
      <w:fldChar w:fldCharType="begin" w:fldLock="1"/>
    </w:r>
    <w:r w:rsidRPr="00BA5692">
      <w:instrText xml:space="preserve"> DOCPROPERTY</w:instrText>
    </w:r>
    <w:r w:rsidRPr="00BA5692">
      <w:rPr>
        <w:sz w:val="18"/>
      </w:rPr>
      <w:instrText xml:space="preserve"> "RubrikSvar" *\charformat </w:instrText>
    </w:r>
    <w:r w:rsidRPr="00BA5692">
      <w:fldChar w:fldCharType="separate"/>
    </w:r>
    <w:r w:rsidRPr="00BA5692">
      <w:t>Fasta elavgifter</w:t>
    </w:r>
    <w:r w:rsidRPr="00BA5692">
      <w:fldChar w:fldCharType="end"/>
    </w:r>
  </w:p>
  <w:p w:rsidR="00913994" w:rsidRPr="00BA5692" w:rsidRDefault="00913994" w:rsidP="0091399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F56F5E2"/>
    <w:lvl w:ilvl="0" w:tplc="D6868CE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6153487">
    <w:abstractNumId w:val="13"/>
  </w:num>
  <w:num w:numId="2" w16cid:durableId="954563021">
    <w:abstractNumId w:val="10"/>
  </w:num>
  <w:num w:numId="3" w16cid:durableId="65492846">
    <w:abstractNumId w:val="11"/>
  </w:num>
  <w:num w:numId="4" w16cid:durableId="1432779172">
    <w:abstractNumId w:val="12"/>
  </w:num>
  <w:num w:numId="5" w16cid:durableId="1294412022">
    <w:abstractNumId w:val="8"/>
  </w:num>
  <w:num w:numId="6" w16cid:durableId="602146814">
    <w:abstractNumId w:val="3"/>
  </w:num>
  <w:num w:numId="7" w16cid:durableId="1216694247">
    <w:abstractNumId w:val="2"/>
  </w:num>
  <w:num w:numId="8" w16cid:durableId="573515254">
    <w:abstractNumId w:val="1"/>
  </w:num>
  <w:num w:numId="9" w16cid:durableId="240067348">
    <w:abstractNumId w:val="0"/>
  </w:num>
  <w:num w:numId="10" w16cid:durableId="1659306813">
    <w:abstractNumId w:val="9"/>
  </w:num>
  <w:num w:numId="11" w16cid:durableId="1533347453">
    <w:abstractNumId w:val="7"/>
  </w:num>
  <w:num w:numId="12" w16cid:durableId="392774628">
    <w:abstractNumId w:val="6"/>
  </w:num>
  <w:num w:numId="13" w16cid:durableId="1297494708">
    <w:abstractNumId w:val="5"/>
  </w:num>
  <w:num w:numId="14" w16cid:durableId="1670518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281F69"/>
    <w:rsid w:val="00005C0F"/>
    <w:rsid w:val="00064BC3"/>
    <w:rsid w:val="00066775"/>
    <w:rsid w:val="00072FB9"/>
    <w:rsid w:val="00100531"/>
    <w:rsid w:val="00135B82"/>
    <w:rsid w:val="00201DFB"/>
    <w:rsid w:val="00204A63"/>
    <w:rsid w:val="00212FF1"/>
    <w:rsid w:val="00230193"/>
    <w:rsid w:val="0025068A"/>
    <w:rsid w:val="00257825"/>
    <w:rsid w:val="002818D3"/>
    <w:rsid w:val="00281F69"/>
    <w:rsid w:val="002D11A8"/>
    <w:rsid w:val="002E4665"/>
    <w:rsid w:val="00445271"/>
    <w:rsid w:val="004A0504"/>
    <w:rsid w:val="004E38D9"/>
    <w:rsid w:val="0053015E"/>
    <w:rsid w:val="00740361"/>
    <w:rsid w:val="00740D6D"/>
    <w:rsid w:val="00794149"/>
    <w:rsid w:val="007B67A7"/>
    <w:rsid w:val="007C6092"/>
    <w:rsid w:val="00851301"/>
    <w:rsid w:val="00913994"/>
    <w:rsid w:val="00A053C6"/>
    <w:rsid w:val="00AC33B6"/>
    <w:rsid w:val="00B13BF0"/>
    <w:rsid w:val="00B26E28"/>
    <w:rsid w:val="00BA5692"/>
    <w:rsid w:val="00BD65DC"/>
    <w:rsid w:val="00C1285C"/>
    <w:rsid w:val="00C27B7D"/>
    <w:rsid w:val="00C61394"/>
    <w:rsid w:val="00D1174F"/>
    <w:rsid w:val="00DC6C70"/>
    <w:rsid w:val="00DE31B4"/>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3E9F04-9A45-4FE6-BD93-3E8303CA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13994"/>
    <w:pPr>
      <w:spacing w:after="250"/>
    </w:pPr>
  </w:style>
  <w:style w:type="paragraph" w:customStyle="1" w:styleId="Hemstlatt">
    <w:name w:val="Hemstl_att"/>
    <w:aliases w:val="HemstPunkt,HemstPunktFlera,HemställansPunkt,Förslagstext"/>
    <w:basedOn w:val="Normal"/>
    <w:next w:val="Normal"/>
    <w:rsid w:val="00005C0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E3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457</Words>
  <Characters>2680</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N293</vt:lpstr>
    </vt:vector>
  </TitlesOfParts>
  <Company>Riksdagen</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N293</dc:title>
  <dc:subject>N293</dc:subject>
  <dc:creator>Riksdagen</dc:creator>
  <cp:keywords>Riksdagen</cp:keywords>
  <dc:description/>
  <cp:lastModifiedBy>Lars Brink</cp:lastModifiedBy>
  <cp:revision>2</cp:revision>
  <cp:lastPrinted>2005-11-07T16:36:00Z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Fasta elavgifter</vt:lpwstr>
  </property>
  <property fmtid="{D5CDD505-2E9C-101B-9397-08002B2CF9AE}" pid="11" name="SvarFrasKort">
    <vt:lpwstr/>
  </property>
  <property fmtid="{D5CDD505-2E9C-101B-9397-08002B2CF9AE}" pid="12" name="Svar">
    <vt:lpwstr/>
  </property>
  <property fmtid="{D5CDD505-2E9C-101B-9397-08002B2CF9AE}" pid="13" name="SvarNr">
    <vt:lpwstr>657</vt:lpwstr>
  </property>
  <property fmtid="{D5CDD505-2E9C-101B-9397-08002B2CF9AE}" pid="14" name="RubrikSvar">
    <vt:lpwstr>Fasta elavgifter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Beijer m.fl. (v)</vt:lpwstr>
  </property>
  <property fmtid="{D5CDD505-2E9C-101B-9397-08002B2CF9AE}" pid="26" name="MotionarLista">
    <vt:lpwstr>Beijer, Lennart (v)\Bäckström, Lars (v)\Engström, Marie (v)\Holma, Siv (v)\Rosengren, Per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Beijer (v), Lars Bäckström (v), Marie Engström (v), Siv Holma (v), Per Rosengren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kristina.bostrom.carlback@riksdagen.se</vt:lpwstr>
  </property>
  <property fmtid="{D5CDD505-2E9C-101B-9397-08002B2CF9AE}" pid="45" name="ReservUID">
    <vt:lpwstr>peter jansson</vt:lpwstr>
  </property>
  <property fmtid="{D5CDD505-2E9C-101B-9397-08002B2CF9AE}" pid="46" name="MotionID">
    <vt:lpwstr>20052006000000000118000006570075</vt:lpwstr>
  </property>
  <property fmtid="{D5CDD505-2E9C-101B-9397-08002B2CF9AE}" pid="47" name="datum">
    <vt:lpwstr>051002</vt:lpwstr>
  </property>
  <property fmtid="{D5CDD505-2E9C-101B-9397-08002B2CF9AE}" pid="48" name="avsändar-e-post">
    <vt:lpwstr>kristina.bostrom.carlback@riksdagen.se</vt:lpwstr>
  </property>
  <property fmtid="{D5CDD505-2E9C-101B-9397-08002B2CF9AE}" pid="49" name="id">
    <vt:lpwstr>20052006000000000118000006570075</vt:lpwstr>
  </property>
  <property fmtid="{D5CDD505-2E9C-101B-9397-08002B2CF9AE}" pid="50" name="nummer">
    <vt:lpwstr>293</vt:lpwstr>
  </property>
  <property fmtid="{D5CDD505-2E9C-101B-9397-08002B2CF9AE}" pid="51" name="utskottsbeteckning">
    <vt:lpwstr>N</vt:lpwstr>
  </property>
</Properties>
</file>