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A3669" w14:paraId="36D7DB7F" w14:textId="77777777">
      <w:pPr>
        <w:pStyle w:val="RubrikFrslagTIllRiksdagsbeslut"/>
      </w:pPr>
      <w:sdt>
        <w:sdtPr>
          <w:alias w:val="CC_Boilerplate_4"/>
          <w:tag w:val="CC_Boilerplate_4"/>
          <w:id w:val="-1644581176"/>
          <w:lock w:val="sdtContentLocked"/>
          <w:placeholder>
            <w:docPart w:val="9449BB74BB8B42A2A64346700FEB76CE"/>
          </w:placeholder>
          <w:text/>
        </w:sdtPr>
        <w:sdtContent>
          <w:r w:rsidRPr="009B062B">
            <w:t>Förslag till riksdagsbeslut</w:t>
          </w:r>
        </w:sdtContent>
      </w:sdt>
      <w:bookmarkEnd w:id="0"/>
      <w:bookmarkEnd w:id="1"/>
    </w:p>
    <w:sdt>
      <w:sdtPr>
        <w:alias w:val="Yrkande 1"/>
        <w:tag w:val="001b6a87-b558-497d-a367-6dc0709b5d36"/>
        <w:id w:val="881363727"/>
        <w:lock w:val="sdtLocked"/>
        <w:richText/>
      </w:sdtPr>
      <w:sdtContent>
        <w:p w:rsidR="00731799" w14:paraId="6C1082FC" w14:textId="77777777">
          <w:pPr>
            <w:pStyle w:val="Frslagstext"/>
            <w:numPr>
              <w:ilvl w:val="0"/>
              <w:numId w:val="0"/>
            </w:numPr>
          </w:pPr>
          <w:r>
            <w:t>Riksdagen ställer sig bakom det som anförs i motionen om en utvidgning av tulltjänstemäns rätt att kontrollera en persons identitet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DED9358BD10441F817DCD858232C378"/>
        </w:placeholder>
        <w:text/>
      </w:sdtPr>
      <w:sdtContent>
        <w:p w:rsidR="006D79C9" w:rsidRPr="009B062B" w:rsidP="00333E95" w14:paraId="7E6EA57E" w14:textId="77777777">
          <w:pPr>
            <w:pStyle w:val="Heading1"/>
          </w:pPr>
          <w:r>
            <w:t>Motivering</w:t>
          </w:r>
        </w:p>
      </w:sdtContent>
    </w:sdt>
    <w:bookmarkEnd w:id="3" w:displacedByCustomXml="prev"/>
    <w:bookmarkEnd w:id="4" w:displacedByCustomXml="prev"/>
    <w:p w:rsidR="006E362A" w:rsidP="006E362A" w14:paraId="71387B0F" w14:textId="42C18409">
      <w:pPr>
        <w:pStyle w:val="Normalutanindragellerluft"/>
      </w:pPr>
      <w:r>
        <w:t>Tullverkets personal har en viktig uppgift i att stoppa smuggling och gränsöver</w:t>
      </w:r>
      <w:r w:rsidR="009C64EE">
        <w:softHyphen/>
      </w:r>
      <w:r>
        <w:t>skridande brottslighet. För att kunna utföra arbetet effektivt och tryggt behöver tulltjänstemännen ändamålsenliga befogenheter. Under samtal med tulltjänstemän både i Öresundsregionen och hemma i Värmland har ett tydligt önskemål framförts om bättre möjligheter att kontrollera identiteten på personer som stoppas för tullkontroll. Tull</w:t>
      </w:r>
      <w:r w:rsidR="009C64EE">
        <w:softHyphen/>
      </w:r>
      <w:r>
        <w:t>tjänstemännen vet inte alltid vem de har framför sig. Det kan försvåra kontrollen och skapa osäkerhet vid bedömningen av hur situationen ska hanteras. Detta kan vara särskilt viktigt om man har stoppat personer som tidigare har uppvisat ett tveksamt uppförande och har dömts för till exempel våld.</w:t>
      </w:r>
    </w:p>
    <w:p w:rsidR="006E362A" w:rsidP="009C64EE" w14:paraId="20FCE6CB" w14:textId="7FA34B6E">
      <w:r>
        <w:t xml:space="preserve">Under den gångna mandatperioden 2022–2026 </w:t>
      </w:r>
      <w:r w:rsidR="002D7314">
        <w:t>har</w:t>
      </w:r>
      <w:r>
        <w:t xml:space="preserve"> Kristdemokraterna </w:t>
      </w:r>
      <w:r w:rsidR="002D7314">
        <w:t>varit med</w:t>
      </w:r>
      <w:r>
        <w:t xml:space="preserve"> och </w:t>
      </w:r>
      <w:r w:rsidR="002D7314">
        <w:t>infört</w:t>
      </w:r>
      <w:r>
        <w:t xml:space="preserve"> en ny tullbefogenhetslag</w:t>
      </w:r>
      <w:r w:rsidR="00CA6427">
        <w:t xml:space="preserve"> (2024:710)</w:t>
      </w:r>
      <w:r>
        <w:t xml:space="preserve">. </w:t>
      </w:r>
      <w:r w:rsidR="004B2805">
        <w:t xml:space="preserve">I den har flera nya befogenheter införts, bland annat har tulltjänstemän getts rätt att använda våld i fler situationer, fått en utökad rätt att stoppa fordon och större </w:t>
      </w:r>
      <w:r w:rsidRPr="004B2805" w:rsidR="004B2805">
        <w:t xml:space="preserve">möjligheter att kontrollera försändelser som förs in i eller ut ur landet. </w:t>
      </w:r>
      <w:r>
        <w:t xml:space="preserve">I </w:t>
      </w:r>
      <w:r w:rsidR="004B2805">
        <w:t>lagen</w:t>
      </w:r>
      <w:r>
        <w:t xml:space="preserve"> regleras </w:t>
      </w:r>
      <w:r w:rsidR="004B2805">
        <w:t>även tulltjänstemäns</w:t>
      </w:r>
      <w:r>
        <w:t xml:space="preserve"> befogenhet</w:t>
      </w:r>
      <w:r w:rsidR="004B2805">
        <w:t xml:space="preserve"> </w:t>
      </w:r>
      <w:r w:rsidR="00CA6427">
        <w:t>att exempelvis göra kroppsvisitation i syfte att fastställa någons identitet (2</w:t>
      </w:r>
      <w:r w:rsidR="00460037">
        <w:t> </w:t>
      </w:r>
      <w:r w:rsidR="00CA6427">
        <w:t>kap. 5</w:t>
      </w:r>
      <w:r w:rsidR="00460037">
        <w:t> </w:t>
      </w:r>
      <w:r w:rsidR="00CA6427">
        <w:t>§ första stycket punkt</w:t>
      </w:r>
      <w:r w:rsidR="00460037">
        <w:t> </w:t>
      </w:r>
      <w:r w:rsidR="00CA6427">
        <w:t>2 tullbefogenhetslagen).</w:t>
      </w:r>
      <w:r w:rsidR="004B2805">
        <w:t xml:space="preserve"> </w:t>
      </w:r>
      <w:r w:rsidR="00CA6427">
        <w:t xml:space="preserve">Samtidigt </w:t>
      </w:r>
      <w:r w:rsidR="002D7314">
        <w:t>gäller</w:t>
      </w:r>
      <w:r w:rsidR="00CA6427">
        <w:t xml:space="preserve"> behovs- och proportionalitetsprinciperna som är grundläggande vid ingripanden mot enskilda.</w:t>
      </w:r>
    </w:p>
    <w:p w:rsidR="00BB6339" w:rsidP="009C64EE" w14:paraId="42FFB9FF" w14:textId="7075DBA6">
      <w:r>
        <w:t xml:space="preserve">Det är av vikt att tulltjänstemän inte hindras i sin yrkesutövning och att </w:t>
      </w:r>
      <w:r w:rsidR="002D7314">
        <w:t xml:space="preserve">erforderliga </w:t>
      </w:r>
      <w:r>
        <w:t xml:space="preserve">kontroller </w:t>
      </w:r>
      <w:r w:rsidR="002D7314">
        <w:t xml:space="preserve">av identitet </w:t>
      </w:r>
      <w:r>
        <w:t xml:space="preserve">kan utföras för att </w:t>
      </w:r>
      <w:r w:rsidR="002D7314">
        <w:t>förebygga och bekämpa</w:t>
      </w:r>
      <w:r>
        <w:t xml:space="preserve"> brott</w:t>
      </w:r>
      <w:r w:rsidR="002D7314">
        <w:t>slighet</w:t>
      </w:r>
      <w:r>
        <w:t>.</w:t>
      </w:r>
      <w:r w:rsidR="006E362A">
        <w:t xml:space="preserve"> </w:t>
      </w:r>
      <w:r w:rsidR="002D7314">
        <w:t xml:space="preserve">Därför bör </w:t>
      </w:r>
      <w:r w:rsidRPr="002D7314" w:rsidR="002D7314">
        <w:t xml:space="preserve">en utvidgning av tulltjänstemäns rätt att kontrollera en persons identitet </w:t>
      </w:r>
      <w:r w:rsidR="004B2805">
        <w:t xml:space="preserve">och kräva </w:t>
      </w:r>
      <w:r w:rsidR="004B2805">
        <w:t>legitimation</w:t>
      </w:r>
      <w:r w:rsidR="00F60522">
        <w:t xml:space="preserve"> </w:t>
      </w:r>
      <w:r w:rsidR="00FC6E28">
        <w:t>införas</w:t>
      </w:r>
      <w:r w:rsidR="004B2805">
        <w:t>. Detta</w:t>
      </w:r>
      <w:r w:rsidR="002D7314">
        <w:t xml:space="preserve"> för att säkerställa att Tullverkets tjänstemän har effektiva och lämpliga befogenheter för att kunna utföra sitt viktiga uppdrag. </w:t>
      </w:r>
    </w:p>
    <w:sdt>
      <w:sdtPr>
        <w:rPr>
          <w:i/>
          <w:noProof/>
        </w:rPr>
        <w:alias w:val="CC_Underskrifter"/>
        <w:tag w:val="CC_Underskrifter"/>
        <w:id w:val="583496634"/>
        <w:lock w:val="sdtContentLocked"/>
        <w:placeholder>
          <w:docPart w:val="798FF137F23B4DB2BB3150DC192E7A7B"/>
        </w:placeholder>
        <w:richText/>
      </w:sdtPr>
      <w:sdtContent>
        <w:p w:rsidR="00BA3669" w:rsidP="004835A6" w14:paraId="6E8F8523" w14:textId="77777777"/>
        <w:p w:rsidR="00BA3669" w:rsidP="004835A6" w14:paraId="7D64D344" w14:textId="0F4D8508"/>
      </w:sdtContent>
    </w:sdt>
    <w:tbl>
      <w:tblPr>
        <w:tblCaption w:val="underskrifter"/>
        <w:tblW w:w="5000" w:type="pct"/>
        <w:tblLook w:val="04A0"/>
      </w:tblPr>
      <w:tblGrid>
        <w:gridCol w:w="4252"/>
        <w:gridCol w:w="4252"/>
      </w:tblGrid>
      <w:tr w14:paraId="10B2CC08" w14:textId="77777777">
        <w:tblPrEx>
          <w:tblW w:w="5000" w:type="pct"/>
          <w:tblLook w:val="04A0"/>
        </w:tblPrEx>
        <w:trPr>
          <w:cantSplit/>
        </w:trPr>
        <w:tc>
          <w:tcPr>
            <w:tcW w:w="50" w:type="pct"/>
            <w:vAlign w:val="bottom"/>
          </w:tcPr>
          <w:p w:rsidR="00731799" w14:paraId="14B9D447" w14:textId="77777777">
            <w:pPr>
              <w:pStyle w:val="Underskrifter"/>
              <w:spacing w:after="0"/>
            </w:pPr>
            <w:r>
              <w:t>Kjell-Arne Ottosson (KD)</w:t>
            </w:r>
          </w:p>
        </w:tc>
        <w:tc>
          <w:tcPr>
            <w:tcW w:w="50" w:type="pct"/>
            <w:vAlign w:val="bottom"/>
          </w:tcPr>
          <w:p w:rsidR="00731799" w14:paraId="38117498" w14:textId="77777777">
            <w:pPr>
              <w:pStyle w:val="Underskrifter"/>
              <w:spacing w:after="0"/>
            </w:pPr>
          </w:p>
        </w:tc>
      </w:tr>
    </w:tbl>
    <w:p w:rsidR="004801AC" w:rsidRPr="008E0FE2" w:rsidP="00DF3554" w14:paraId="7D0A7AC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5EAC88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26BC96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835A6" w:rsidP="004835A6" w14:paraId="2723B706" w14:textId="67D973F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699F11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27C033A">
                          <w:pPr>
                            <w:jc w:val="right"/>
                          </w:pPr>
                          <w:sdt>
                            <w:sdtPr>
                              <w:alias w:val="CC_Noformat_Partikod"/>
                              <w:tag w:val="CC_Noformat_Partikod"/>
                              <w:id w:val="-53464382"/>
                              <w:placeholder>
                                <w:docPart w:val="7267FE48F9CE4E0FA348B52DBE432239"/>
                              </w:placeholder>
                              <w:text/>
                            </w:sdtPr>
                            <w:sdtContent>
                              <w:r w:rsidR="006E362A">
                                <w:t>KD</w:t>
                              </w:r>
                            </w:sdtContent>
                          </w:sdt>
                          <w:sdt>
                            <w:sdtPr>
                              <w:alias w:val="CC_Noformat_Partinummer"/>
                              <w:tag w:val="CC_Noformat_Partinummer"/>
                              <w:id w:val="-1709555926"/>
                              <w:placeholder>
                                <w:docPart w:val="67D2958980864B9E8DD47E41B57AB6B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9541951" w14:textId="327C033A">
                    <w:pPr>
                      <w:jc w:val="right"/>
                    </w:pPr>
                    <w:sdt>
                      <w:sdtPr>
                        <w:alias w:val="CC_Noformat_Partikod"/>
                        <w:tag w:val="CC_Noformat_Partikod"/>
                        <w:id w:val="507984681"/>
                        <w:placeholder>
                          <w:docPart w:val="7267FE48F9CE4E0FA348B52DBE432239"/>
                        </w:placeholder>
                        <w:text/>
                      </w:sdtPr>
                      <w:sdtContent>
                        <w:r w:rsidR="006E362A">
                          <w:t>KD</w:t>
                        </w:r>
                      </w:sdtContent>
                    </w:sdt>
                    <w:sdt>
                      <w:sdtPr>
                        <w:alias w:val="CC_Noformat_Partinummer"/>
                        <w:tag w:val="CC_Noformat_Partinummer"/>
                        <w:id w:val="1852748031"/>
                        <w:placeholder>
                          <w:docPart w:val="67D2958980864B9E8DD47E41B57AB6B2"/>
                        </w:placeholder>
                        <w:showingPlcHdr/>
                        <w:text/>
                      </w:sdtPr>
                      <w:sdtContent>
                        <w:r>
                          <w:t xml:space="preserve"> </w:t>
                        </w:r>
                      </w:sdtContent>
                    </w:sdt>
                  </w:p>
                </w:txbxContent>
              </v:textbox>
            </v:shape>
          </w:pict>
        </mc:Fallback>
      </mc:AlternateContent>
    </w:r>
  </w:p>
  <w:p w:rsidR="00262EA3" w:rsidRPr="00293C4F" w:rsidP="00776B74" w14:paraId="3AC2434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5174FEA" w14:textId="77777777">
    <w:pPr>
      <w:jc w:val="right"/>
    </w:pPr>
  </w:p>
  <w:p w:rsidR="00262EA3" w:rsidP="00776B74" w14:paraId="4A61A3D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D4CEC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60E2121" w14:textId="11E666E6">
    <w:pPr>
      <w:pStyle w:val="FSHNormal"/>
      <w:spacing w:before="40"/>
    </w:pPr>
    <w:sdt>
      <w:sdtPr>
        <w:alias w:val="CC_Noformat_Motionstyp"/>
        <w:tag w:val="CC_Noformat_Motionstyp"/>
        <w:id w:val="1162973129"/>
        <w:lock w:val="sdtContentLocked"/>
        <w:text/>
        <w15:appearance w15:val="hidden"/>
      </w:sdtPr>
      <w:sdtContent>
        <w:r w:rsidR="0026501B">
          <w:t>Enskild motion</w:t>
        </w:r>
      </w:sdtContent>
    </w:sdt>
    <w:r w:rsidR="00821B36">
      <w:t xml:space="preserve"> </w:t>
    </w:r>
    <w:sdt>
      <w:sdtPr>
        <w:alias w:val="CC_Noformat_Partikod"/>
        <w:tag w:val="CC_Noformat_Partikod"/>
        <w:id w:val="1471015553"/>
        <w:lock w:val="contentLocked"/>
        <w:text/>
      </w:sdtPr>
      <w:sdtContent>
        <w:r w:rsidR="006E362A">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5719D19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48A8F8F" w14:textId="000E3AF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26501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26501B">
          <w:t>:262</w:t>
        </w:r>
      </w:sdtContent>
    </w:sdt>
  </w:p>
  <w:p w:rsidR="00262EA3" w:rsidP="00E03A3D" w14:paraId="22B22489" w14:textId="6B313DCF">
    <w:pPr>
      <w:pStyle w:val="Motionr"/>
    </w:pPr>
    <w:sdt>
      <w:sdtPr>
        <w:alias w:val="CC_Noformat_Avtext"/>
        <w:tag w:val="CC_Noformat_Avtext"/>
        <w:id w:val="-2020768203"/>
        <w:lock w:val="sdtContentLocked"/>
        <w:placeholder>
          <w:docPart w:val="7267FE48F9CE4E0FA348B52DBE432239"/>
        </w:placeholder>
        <w:text/>
        <w15:appearance w15:val="hidden"/>
      </w:sdtPr>
      <w:sdtContent>
        <w:r w:rsidR="0026501B">
          <w:t>av Kjell-Arne Ottosson (KD)</w:t>
        </w:r>
      </w:sdtContent>
    </w:sdt>
  </w:p>
  <w:sdt>
    <w:sdtPr>
      <w:alias w:val="CC_Noformat_Rubtext"/>
      <w:tag w:val="CC_Noformat_Rubtext"/>
      <w:id w:val="-218060500"/>
      <w:lock w:val="sdtLocked"/>
      <w:placeholder>
        <w:docPart w:val="67D2958980864B9E8DD47E41B57AB6B2"/>
      </w:placeholder>
      <w:text/>
    </w:sdtPr>
    <w:sdtContent>
      <w:p w:rsidR="00262EA3" w:rsidP="00283E0F" w14:paraId="27306F77" w14:textId="368B0470">
        <w:pPr>
          <w:pStyle w:val="FSHRub2"/>
        </w:pPr>
        <w:r>
          <w:t>Utökad rätt för Tullverket att kontrollera identitet</w:t>
        </w:r>
      </w:p>
    </w:sdtContent>
  </w:sdt>
  <w:sdt>
    <w:sdtPr>
      <w:alias w:val="CC_Boilerplate_3"/>
      <w:tag w:val="CC_Boilerplate_3"/>
      <w:id w:val="1606463544"/>
      <w:lock w:val="sdtContentLocked"/>
      <w:text w:multiLine="1"/>
      <w15:appearance w15:val="hidden"/>
    </w:sdtPr>
    <w:sdtContent>
      <w:p w:rsidR="00262EA3" w:rsidP="00283E0F" w14:paraId="0830FDF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2A"/>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7A0"/>
    <w:rsid w:val="000108DA"/>
    <w:rsid w:val="00010DF8"/>
    <w:rsid w:val="0001138A"/>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D36"/>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501B"/>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314"/>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DF6"/>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037"/>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5A6"/>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805"/>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521"/>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62A"/>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799"/>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A07"/>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4EE"/>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156"/>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669"/>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A41"/>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427"/>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0470"/>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25"/>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4AF"/>
    <w:rsid w:val="00F47A22"/>
    <w:rsid w:val="00F506CD"/>
    <w:rsid w:val="00F51331"/>
    <w:rsid w:val="00F5224A"/>
    <w:rsid w:val="00F538D9"/>
    <w:rsid w:val="00F55331"/>
    <w:rsid w:val="00F55F38"/>
    <w:rsid w:val="00F55FA4"/>
    <w:rsid w:val="00F5648F"/>
    <w:rsid w:val="00F5735D"/>
    <w:rsid w:val="00F57966"/>
    <w:rsid w:val="00F60262"/>
    <w:rsid w:val="00F6045E"/>
    <w:rsid w:val="00F60522"/>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6E28"/>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B2B5724"/>
  <w15:chartTrackingRefBased/>
  <w15:docId w15:val="{D644B1C5-3A2D-4E18-A20D-C8DC80B5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6E362A"/>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449BB74BB8B42A2A64346700FEB76CE"/>
        <w:category>
          <w:name w:val="Allmänt"/>
          <w:gallery w:val="placeholder"/>
        </w:category>
        <w:types>
          <w:type w:val="bbPlcHdr"/>
        </w:types>
        <w:behaviors>
          <w:behavior w:val="content"/>
        </w:behaviors>
        <w:guid w:val="{9ACBC838-2848-4301-A40B-6F87216E5883}"/>
      </w:docPartPr>
      <w:docPartBody>
        <w:p w:rsidR="000107A0">
          <w:pPr>
            <w:pStyle w:val="9449BB74BB8B42A2A64346700FEB76CE"/>
          </w:pPr>
          <w:r w:rsidRPr="005A0A93">
            <w:rPr>
              <w:rStyle w:val="PlaceholderText"/>
            </w:rPr>
            <w:t>Förslag till riksdagsbeslut</w:t>
          </w:r>
        </w:p>
      </w:docPartBody>
    </w:docPart>
    <w:docPart>
      <w:docPartPr>
        <w:name w:val="2DED9358BD10441F817DCD858232C378"/>
        <w:category>
          <w:name w:val="Allmänt"/>
          <w:gallery w:val="placeholder"/>
        </w:category>
        <w:types>
          <w:type w:val="bbPlcHdr"/>
        </w:types>
        <w:behaviors>
          <w:behavior w:val="content"/>
        </w:behaviors>
        <w:guid w:val="{02E8B9A6-1CBE-4D88-B2BE-E08D6022AB1D}"/>
      </w:docPartPr>
      <w:docPartBody>
        <w:p w:rsidR="000107A0">
          <w:pPr>
            <w:pStyle w:val="2DED9358BD10441F817DCD858232C378"/>
          </w:pPr>
          <w:r w:rsidRPr="005A0A93">
            <w:rPr>
              <w:rStyle w:val="PlaceholderText"/>
            </w:rPr>
            <w:t>Motivering</w:t>
          </w:r>
        </w:p>
      </w:docPartBody>
    </w:docPart>
    <w:docPart>
      <w:docPartPr>
        <w:name w:val="7267FE48F9CE4E0FA348B52DBE432239"/>
        <w:category>
          <w:name w:val="Allmänt"/>
          <w:gallery w:val="placeholder"/>
        </w:category>
        <w:types>
          <w:type w:val="bbPlcHdr"/>
        </w:types>
        <w:behaviors>
          <w:behavior w:val="content"/>
        </w:behaviors>
        <w:guid w:val="{4AA3C0B4-21C1-48EE-95CD-3E869F45850C}"/>
      </w:docPartPr>
      <w:docPartBody>
        <w:p w:rsidR="000107A0">
          <w:pPr>
            <w:pStyle w:val="7267FE48F9CE4E0FA348B52DBE432239"/>
          </w:pPr>
          <w:r>
            <w:rPr>
              <w:rStyle w:val="PlaceholderText"/>
            </w:rPr>
            <w:t xml:space="preserve"> </w:t>
          </w:r>
        </w:p>
      </w:docPartBody>
    </w:docPart>
    <w:docPart>
      <w:docPartPr>
        <w:name w:val="67D2958980864B9E8DD47E41B57AB6B2"/>
        <w:category>
          <w:name w:val="Allmänt"/>
          <w:gallery w:val="placeholder"/>
        </w:category>
        <w:types>
          <w:type w:val="bbPlcHdr"/>
        </w:types>
        <w:behaviors>
          <w:behavior w:val="content"/>
        </w:behaviors>
        <w:guid w:val="{B42F319A-4A2E-4F21-BF29-61EB2EC8660E}"/>
      </w:docPartPr>
      <w:docPartBody>
        <w:p w:rsidR="000107A0">
          <w:pPr>
            <w:pStyle w:val="67D2958980864B9E8DD47E41B57AB6B2"/>
          </w:pPr>
          <w:r>
            <w:t xml:space="preserve"> </w:t>
          </w:r>
        </w:p>
      </w:docPartBody>
    </w:docPart>
    <w:docPart>
      <w:docPartPr>
        <w:name w:val="798FF137F23B4DB2BB3150DC192E7A7B"/>
        <w:category>
          <w:name w:val="Allmänt"/>
          <w:gallery w:val="placeholder"/>
        </w:category>
        <w:types>
          <w:type w:val="bbPlcHdr"/>
        </w:types>
        <w:behaviors>
          <w:behavior w:val="content"/>
        </w:behaviors>
        <w:guid w:val="{51CF5477-5E17-4822-8089-E2F335F4FDC0}"/>
      </w:docPartPr>
      <w:docPartBody>
        <w:p w:rsidR="00D0047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A0"/>
    <w:rsid w:val="000107A0"/>
    <w:rsid w:val="0001138A"/>
    <w:rsid w:val="001C5D36"/>
    <w:rsid w:val="003A6DF6"/>
    <w:rsid w:val="00411734"/>
    <w:rsid w:val="00B05156"/>
    <w:rsid w:val="00CA7E32"/>
    <w:rsid w:val="00D0047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449BB74BB8B42A2A64346700FEB76CE">
    <w:name w:val="9449BB74BB8B42A2A64346700FEB76CE"/>
  </w:style>
  <w:style w:type="paragraph" w:customStyle="1" w:styleId="2DED9358BD10441F817DCD858232C378">
    <w:name w:val="2DED9358BD10441F817DCD858232C378"/>
  </w:style>
  <w:style w:type="paragraph" w:customStyle="1" w:styleId="7267FE48F9CE4E0FA348B52DBE432239">
    <w:name w:val="7267FE48F9CE4E0FA348B52DBE432239"/>
  </w:style>
  <w:style w:type="paragraph" w:customStyle="1" w:styleId="67D2958980864B9E8DD47E41B57AB6B2">
    <w:name w:val="67D2958980864B9E8DD47E41B57AB6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3B62E7-FAAE-4A47-9F3F-39F2581005D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287</Words>
  <Characters>1760</Characters>
  <Application>Microsoft Office Word</Application>
  <DocSecurity>0</DocSecurity>
  <Lines>31</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Utökad rätt för Tullverket att kontrollera identitet</vt:lpstr>
      <vt:lpstr>
      </vt:lpstr>
    </vt:vector>
  </TitlesOfParts>
  <Company>Sveriges riksdag</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