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0BAE" w:rsidRDefault="00837979" w14:paraId="309EC3E4" w14:textId="77777777">
      <w:pPr>
        <w:pStyle w:val="RubrikFrslagTIllRiksdagsbeslut"/>
      </w:pPr>
      <w:sdt>
        <w:sdtPr>
          <w:alias w:val="CC_Boilerplate_4"/>
          <w:tag w:val="CC_Boilerplate_4"/>
          <w:id w:val="-1644581176"/>
          <w:lock w:val="sdtContentLocked"/>
          <w:placeholder>
            <w:docPart w:val="1DF4BB6848924630B29797136CDCCD2D"/>
          </w:placeholder>
          <w:text/>
        </w:sdtPr>
        <w:sdtEndPr/>
        <w:sdtContent>
          <w:r w:rsidRPr="009B062B" w:rsidR="00AF30DD">
            <w:t>Förslag till riksdagsbeslut</w:t>
          </w:r>
        </w:sdtContent>
      </w:sdt>
      <w:bookmarkEnd w:id="0"/>
      <w:bookmarkEnd w:id="1"/>
    </w:p>
    <w:sdt>
      <w:sdtPr>
        <w:alias w:val="Yrkande 1"/>
        <w:tag w:val="ae0a39e4-9bae-4d51-a7f4-436ffd5504c7"/>
        <w:id w:val="291337515"/>
        <w:lock w:val="sdtLocked"/>
      </w:sdtPr>
      <w:sdtEndPr/>
      <w:sdtContent>
        <w:p w:rsidR="006C3412" w:rsidRDefault="00657054" w14:paraId="666A01BD" w14:textId="77777777">
          <w:pPr>
            <w:pStyle w:val="Frslagstext"/>
            <w:numPr>
              <w:ilvl w:val="0"/>
              <w:numId w:val="0"/>
            </w:numPr>
          </w:pPr>
          <w:r>
            <w:t>Riksdagen anvisar anslagen för 2025 inom utgiftsområde 1 Rikets styrelse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B8CA6C0C734D01A32E5956CF119575"/>
        </w:placeholder>
        <w:text/>
      </w:sdtPr>
      <w:sdtEndPr/>
      <w:sdtContent>
        <w:p w:rsidRPr="00810BAE" w:rsidR="006D79C9" w:rsidP="00333E95" w:rsidRDefault="00260893" w14:paraId="53BC1473" w14:textId="0370F893">
          <w:pPr>
            <w:pStyle w:val="Rubrik1"/>
          </w:pPr>
          <w:r>
            <w:t>Utgiftsområde 1 Rikets styrelse</w:t>
          </w:r>
        </w:p>
      </w:sdtContent>
    </w:sdt>
    <w:bookmarkEnd w:displacedByCustomXml="prev" w:id="3"/>
    <w:bookmarkEnd w:displacedByCustomXml="prev" w:id="4"/>
    <w:p w:rsidRPr="00810BAE" w:rsidR="00260893" w:rsidP="00260893" w:rsidRDefault="00260893" w14:paraId="1F6CBBBC" w14:textId="60D6E568">
      <w:pPr>
        <w:pStyle w:val="Normalutanindragellerluft"/>
      </w:pPr>
      <w:r w:rsidRPr="00810BAE">
        <w:t xml:space="preserve">Den svenska demokratin har fyllt hundra år och det är tydligt att den liberala demokratin </w:t>
      </w:r>
      <w:r w:rsidRPr="00837979">
        <w:rPr>
          <w:spacing w:val="-3"/>
        </w:rPr>
        <w:t>är en av mänsklighetens främsta innovationer. Inget annat styrelseskick levererar samma</w:t>
      </w:r>
      <w:r w:rsidRPr="00810BAE">
        <w:t xml:space="preserve"> rättvisa, frihet och nytta, från den enskilda människans möjlighet att forma sitt eget liv till samhällets förmåga att gemensamt fatta goda beslut. Medborgerliga och politiska rättigheter skyddar individen mot statligt förtryck och begränsar majoritetens makt över individen.</w:t>
      </w:r>
    </w:p>
    <w:p w:rsidRPr="00810BAE" w:rsidR="00260893" w:rsidP="0064200A" w:rsidRDefault="00260893" w14:paraId="0A57198F" w14:textId="014CD376">
      <w:r w:rsidRPr="00837979">
        <w:rPr>
          <w:spacing w:val="-3"/>
        </w:rPr>
        <w:t>Folkviljan ska kanaliseras genom en effektiv förvaltning inom såväl Regeringskansliet</w:t>
      </w:r>
      <w:r w:rsidRPr="00810BAE">
        <w:t xml:space="preserve"> som riksdagen, med respekt för olika minoriteter och rättssäkerheten, och granskas av oberoende medier. En stor del av de politiska institutioner som är ämnade att säkerställa detta återfinns inom utgiftsområde</w:t>
      </w:r>
      <w:r w:rsidR="00657054">
        <w:t> </w:t>
      </w:r>
      <w:r w:rsidRPr="00810BAE">
        <w:t>1. Den svenska demokratin måste kontinuerligt utvecklas och anpassas, rustas och försvaras, i en föränderlig värld. De offentliga institutioner vars uppgift det är att genomdriva den politik som fått stöd i allmänna val måste göra så på ett effektivt och transparent sätt.</w:t>
      </w:r>
    </w:p>
    <w:p w:rsidRPr="0064200A" w:rsidR="0C8D6E8D" w:rsidP="0064200A" w:rsidRDefault="1F3465EC" w14:paraId="4E03C9B2" w14:textId="52B68F9C">
      <w:pPr>
        <w:pStyle w:val="Rubrik1"/>
      </w:pPr>
      <w:r w:rsidRPr="0064200A">
        <w:t>Centerpartiets överväganden </w:t>
      </w:r>
    </w:p>
    <w:p w:rsidRPr="0064200A" w:rsidR="0C8D6E8D" w:rsidP="0064200A" w:rsidRDefault="0C8D6E8D" w14:paraId="1A18168D" w14:textId="2862E0A9">
      <w:pPr>
        <w:pStyle w:val="Tabellrubrik"/>
      </w:pPr>
      <w:r w:rsidRPr="0064200A">
        <w:t>Anslagsförslag 2025 för utgiftsområde 1 Rikets styrelse</w:t>
      </w:r>
    </w:p>
    <w:p w:rsidRPr="0064200A" w:rsidR="0C8D6E8D" w:rsidP="0064200A" w:rsidRDefault="0C8D6E8D" w14:paraId="7C926782" w14:textId="66ECE87F">
      <w:pPr>
        <w:pStyle w:val="Tabellunderrubrik"/>
      </w:pPr>
      <w:r w:rsidRPr="0064200A">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810BAE" w:rsidR="0AA87E07" w:rsidTr="00837979" w14:paraId="537676B8" w14:textId="77777777">
        <w:trPr>
          <w:trHeight w:val="165"/>
          <w:tblHeader/>
        </w:trPr>
        <w:tc>
          <w:tcPr>
            <w:tcW w:w="4909" w:type="dxa"/>
            <w:gridSpan w:val="2"/>
            <w:tcBorders>
              <w:top w:val="single" w:color="auto" w:sz="4" w:space="0"/>
              <w:bottom w:val="single" w:color="auto" w:sz="4" w:space="0"/>
            </w:tcBorders>
            <w:shd w:val="clear" w:color="auto" w:fill="FFFFFF" w:themeFill="background1"/>
          </w:tcPr>
          <w:p w:rsidRPr="00810BAE" w:rsidR="0AA87E07" w:rsidP="0064200A" w:rsidRDefault="00657054" w14:paraId="12CFD383" w14:textId="7D4F2F5A">
            <w:pPr>
              <w:spacing w:line="240" w:lineRule="exact"/>
              <w:ind w:firstLine="0"/>
            </w:pPr>
            <w:r>
              <w:rPr>
                <w:rFonts w:ascii="Times New Roman" w:hAnsi="Times New Roman" w:eastAsia="Times New Roman" w:cs="Times New Roman"/>
                <w:b/>
                <w:bCs/>
                <w:color w:val="000000" w:themeColor="text1"/>
                <w:sz w:val="19"/>
                <w:szCs w:val="19"/>
              </w:rPr>
              <w:t>A</w:t>
            </w:r>
            <w:r w:rsidRPr="00810BAE" w:rsidR="0AA87E07">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Pr="00810BAE" w:rsidR="0AA87E07" w:rsidP="0064200A" w:rsidRDefault="0AA87E07" w14:paraId="0D1B3556" w14:textId="14317294">
            <w:pPr>
              <w:spacing w:line="240" w:lineRule="exact"/>
              <w:jc w:val="right"/>
            </w:pPr>
            <w:r w:rsidRPr="00810BAE">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Pr="00810BAE" w:rsidR="0AA87E07" w:rsidP="0064200A" w:rsidRDefault="0AA87E07" w14:paraId="5B5388BF" w14:textId="7567ED52">
            <w:pPr>
              <w:spacing w:line="240" w:lineRule="exact"/>
              <w:jc w:val="right"/>
            </w:pPr>
            <w:r w:rsidRPr="00810BAE">
              <w:rPr>
                <w:rFonts w:ascii="Times New Roman" w:hAnsi="Times New Roman" w:eastAsia="Times New Roman" w:cs="Times New Roman"/>
                <w:b/>
                <w:bCs/>
                <w:color w:val="000000" w:themeColor="text1"/>
                <w:sz w:val="19"/>
                <w:szCs w:val="19"/>
              </w:rPr>
              <w:t>Avvikelse från regeringen</w:t>
            </w:r>
          </w:p>
        </w:tc>
      </w:tr>
      <w:tr w:rsidRPr="00810BAE" w:rsidR="0AA87E07" w:rsidTr="0064200A" w14:paraId="22D6FADE" w14:textId="77777777">
        <w:trPr>
          <w:trHeight w:val="165"/>
        </w:trPr>
        <w:tc>
          <w:tcPr>
            <w:tcW w:w="454" w:type="dxa"/>
            <w:tcBorders>
              <w:top w:val="single" w:color="auto" w:sz="4" w:space="0"/>
            </w:tcBorders>
            <w:shd w:val="clear" w:color="auto" w:fill="FFFFFF" w:themeFill="background1"/>
          </w:tcPr>
          <w:p w:rsidRPr="00810BAE" w:rsidR="0AA87E07" w:rsidP="0064200A" w:rsidRDefault="0AA87E07" w14:paraId="2A04F9B8" w14:textId="3DA980D9">
            <w:pPr>
              <w:spacing w:line="240" w:lineRule="exact"/>
              <w:ind w:firstLine="0"/>
            </w:pPr>
            <w:r w:rsidRPr="00810BAE">
              <w:rPr>
                <w:rFonts w:ascii="Times New Roman" w:hAnsi="Times New Roman" w:eastAsia="Times New Roman" w:cs="Times New Roman"/>
                <w:color w:val="000000" w:themeColor="text1"/>
                <w:sz w:val="19"/>
                <w:szCs w:val="19"/>
              </w:rPr>
              <w:t>1:1</w:t>
            </w:r>
          </w:p>
        </w:tc>
        <w:tc>
          <w:tcPr>
            <w:tcW w:w="4114" w:type="dxa"/>
            <w:tcBorders>
              <w:top w:val="single" w:color="auto" w:sz="4" w:space="0"/>
            </w:tcBorders>
            <w:shd w:val="clear" w:color="auto" w:fill="FFFFFF" w:themeFill="background1"/>
            <w:vAlign w:val="center"/>
          </w:tcPr>
          <w:p w:rsidRPr="00810BAE" w:rsidR="0AA87E07" w:rsidP="0064200A" w:rsidRDefault="0AA87E07" w14:paraId="15D05FD8" w14:textId="1B98691F">
            <w:pPr>
              <w:spacing w:line="240" w:lineRule="exact"/>
              <w:ind w:firstLine="0"/>
            </w:pPr>
            <w:r w:rsidRPr="00810BAE">
              <w:rPr>
                <w:rFonts w:ascii="Times New Roman" w:hAnsi="Times New Roman" w:eastAsia="Times New Roman" w:cs="Times New Roman"/>
                <w:color w:val="000000" w:themeColor="text1"/>
                <w:sz w:val="19"/>
                <w:szCs w:val="19"/>
              </w:rPr>
              <w:t>Kungliga hov- och slottsstaten</w:t>
            </w:r>
          </w:p>
        </w:tc>
        <w:tc>
          <w:tcPr>
            <w:tcW w:w="1684" w:type="dxa"/>
            <w:tcBorders>
              <w:top w:val="single" w:color="auto" w:sz="4" w:space="0"/>
            </w:tcBorders>
            <w:shd w:val="clear" w:color="auto" w:fill="FFFFFF" w:themeFill="background1"/>
            <w:vAlign w:val="bottom"/>
          </w:tcPr>
          <w:p w:rsidRPr="00810BAE" w:rsidR="0AA87E07" w:rsidP="0064200A" w:rsidRDefault="0AA87E07" w14:paraId="64BCA40A" w14:textId="594829B6">
            <w:pPr>
              <w:spacing w:line="240" w:lineRule="exact"/>
              <w:jc w:val="right"/>
            </w:pPr>
            <w:r w:rsidRPr="00810BAE">
              <w:rPr>
                <w:rFonts w:ascii="Times New Roman" w:hAnsi="Times New Roman" w:eastAsia="Times New Roman" w:cs="Times New Roman"/>
                <w:color w:val="000000" w:themeColor="text1"/>
                <w:sz w:val="19"/>
                <w:szCs w:val="19"/>
              </w:rPr>
              <w:t>190 463</w:t>
            </w:r>
          </w:p>
        </w:tc>
        <w:tc>
          <w:tcPr>
            <w:tcW w:w="1685" w:type="dxa"/>
            <w:tcBorders>
              <w:top w:val="single" w:color="auto" w:sz="4" w:space="0"/>
            </w:tcBorders>
            <w:shd w:val="clear" w:color="auto" w:fill="FFFFFF" w:themeFill="background1"/>
            <w:vAlign w:val="bottom"/>
          </w:tcPr>
          <w:p w:rsidRPr="00810BAE" w:rsidR="0AA87E07" w:rsidP="0064200A" w:rsidRDefault="0AA87E07" w14:paraId="717A8A76" w14:textId="2173AE79">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0ABDDBF7" w14:textId="77777777">
        <w:trPr>
          <w:trHeight w:val="165"/>
        </w:trPr>
        <w:tc>
          <w:tcPr>
            <w:tcW w:w="454" w:type="dxa"/>
            <w:shd w:val="clear" w:color="auto" w:fill="FFFFFF" w:themeFill="background1"/>
          </w:tcPr>
          <w:p w:rsidRPr="00810BAE" w:rsidR="0AA87E07" w:rsidP="0064200A" w:rsidRDefault="0AA87E07" w14:paraId="31C02621" w14:textId="421DFD84">
            <w:pPr>
              <w:spacing w:line="240" w:lineRule="exact"/>
              <w:ind w:firstLine="0"/>
            </w:pPr>
            <w:r w:rsidRPr="00810BAE">
              <w:rPr>
                <w:rFonts w:ascii="Times New Roman" w:hAnsi="Times New Roman" w:eastAsia="Times New Roman" w:cs="Times New Roman"/>
                <w:color w:val="000000" w:themeColor="text1"/>
                <w:sz w:val="19"/>
                <w:szCs w:val="19"/>
              </w:rPr>
              <w:lastRenderedPageBreak/>
              <w:t>2:1</w:t>
            </w:r>
          </w:p>
        </w:tc>
        <w:tc>
          <w:tcPr>
            <w:tcW w:w="4114" w:type="dxa"/>
            <w:shd w:val="clear" w:color="auto" w:fill="FFFFFF" w:themeFill="background1"/>
            <w:vAlign w:val="center"/>
          </w:tcPr>
          <w:p w:rsidRPr="00810BAE" w:rsidR="0AA87E07" w:rsidP="0064200A" w:rsidRDefault="0AA87E07" w14:paraId="70DF08FE" w14:textId="28E10B59">
            <w:pPr>
              <w:spacing w:line="240" w:lineRule="exact"/>
              <w:ind w:firstLine="0"/>
              <w:rPr>
                <w:rFonts w:ascii="Times New Roman" w:hAnsi="Times New Roman" w:eastAsia="Times New Roman" w:cs="Times New Roman"/>
                <w:color w:val="000000" w:themeColor="text1"/>
                <w:sz w:val="19"/>
                <w:szCs w:val="19"/>
              </w:rPr>
            </w:pPr>
            <w:r w:rsidRPr="00810BAE">
              <w:rPr>
                <w:rFonts w:ascii="Times New Roman" w:hAnsi="Times New Roman" w:eastAsia="Times New Roman" w:cs="Times New Roman"/>
                <w:color w:val="000000" w:themeColor="text1"/>
                <w:sz w:val="19"/>
                <w:szCs w:val="19"/>
              </w:rPr>
              <w:t>Riksdagens ledamöter och partier m.m.</w:t>
            </w:r>
          </w:p>
        </w:tc>
        <w:tc>
          <w:tcPr>
            <w:tcW w:w="1684" w:type="dxa"/>
            <w:shd w:val="clear" w:color="auto" w:fill="FFFFFF" w:themeFill="background1"/>
            <w:vAlign w:val="bottom"/>
          </w:tcPr>
          <w:p w:rsidRPr="00810BAE" w:rsidR="0AA87E07" w:rsidP="0064200A" w:rsidRDefault="0AA87E07" w14:paraId="11B9F074" w14:textId="11A5F99D">
            <w:pPr>
              <w:spacing w:line="240" w:lineRule="exact"/>
              <w:jc w:val="right"/>
            </w:pPr>
            <w:r w:rsidRPr="00810BAE">
              <w:rPr>
                <w:rFonts w:ascii="Times New Roman" w:hAnsi="Times New Roman" w:eastAsia="Times New Roman" w:cs="Times New Roman"/>
                <w:color w:val="000000" w:themeColor="text1"/>
                <w:sz w:val="19"/>
                <w:szCs w:val="19"/>
              </w:rPr>
              <w:t>1 114 343</w:t>
            </w:r>
          </w:p>
        </w:tc>
        <w:tc>
          <w:tcPr>
            <w:tcW w:w="1685" w:type="dxa"/>
            <w:shd w:val="clear" w:color="auto" w:fill="FFFFFF" w:themeFill="background1"/>
            <w:vAlign w:val="bottom"/>
          </w:tcPr>
          <w:p w:rsidRPr="00810BAE" w:rsidR="0AA87E07" w:rsidP="0064200A" w:rsidRDefault="0AA87E07" w14:paraId="205C899D" w14:textId="6846BEB6">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6EE4D58D" w14:textId="77777777">
        <w:trPr>
          <w:trHeight w:val="165"/>
        </w:trPr>
        <w:tc>
          <w:tcPr>
            <w:tcW w:w="454" w:type="dxa"/>
            <w:shd w:val="clear" w:color="auto" w:fill="FFFFFF" w:themeFill="background1"/>
          </w:tcPr>
          <w:p w:rsidRPr="00810BAE" w:rsidR="0AA87E07" w:rsidP="0064200A" w:rsidRDefault="0AA87E07" w14:paraId="68FF81A2" w14:textId="05550EB6">
            <w:pPr>
              <w:spacing w:line="240" w:lineRule="exact"/>
              <w:ind w:firstLine="0"/>
            </w:pPr>
            <w:r w:rsidRPr="00810BAE">
              <w:rPr>
                <w:rFonts w:ascii="Times New Roman" w:hAnsi="Times New Roman" w:eastAsia="Times New Roman" w:cs="Times New Roman"/>
                <w:color w:val="000000" w:themeColor="text1"/>
                <w:sz w:val="19"/>
                <w:szCs w:val="19"/>
              </w:rPr>
              <w:t>2:2</w:t>
            </w:r>
          </w:p>
        </w:tc>
        <w:tc>
          <w:tcPr>
            <w:tcW w:w="4114" w:type="dxa"/>
            <w:shd w:val="clear" w:color="auto" w:fill="FFFFFF" w:themeFill="background1"/>
            <w:vAlign w:val="center"/>
          </w:tcPr>
          <w:p w:rsidRPr="00810BAE" w:rsidR="0AA87E07" w:rsidP="0064200A" w:rsidRDefault="0AA87E07" w14:paraId="1578B606" w14:textId="27FF1725">
            <w:pPr>
              <w:spacing w:line="240" w:lineRule="exact"/>
              <w:ind w:firstLine="0"/>
            </w:pPr>
            <w:r w:rsidRPr="00810BAE">
              <w:rPr>
                <w:rFonts w:ascii="Times New Roman" w:hAnsi="Times New Roman" w:eastAsia="Times New Roman" w:cs="Times New Roman"/>
                <w:color w:val="000000" w:themeColor="text1"/>
                <w:sz w:val="19"/>
                <w:szCs w:val="19"/>
              </w:rPr>
              <w:t>Riksdagens förvaltningsanslag</w:t>
            </w:r>
          </w:p>
        </w:tc>
        <w:tc>
          <w:tcPr>
            <w:tcW w:w="1684" w:type="dxa"/>
            <w:shd w:val="clear" w:color="auto" w:fill="FFFFFF" w:themeFill="background1"/>
            <w:vAlign w:val="bottom"/>
          </w:tcPr>
          <w:p w:rsidRPr="00810BAE" w:rsidR="0AA87E07" w:rsidP="0064200A" w:rsidRDefault="0AA87E07" w14:paraId="629D79CC" w14:textId="67D6C853">
            <w:pPr>
              <w:spacing w:line="240" w:lineRule="exact"/>
              <w:jc w:val="right"/>
            </w:pPr>
            <w:r w:rsidRPr="00810BAE">
              <w:rPr>
                <w:rFonts w:ascii="Times New Roman" w:hAnsi="Times New Roman" w:eastAsia="Times New Roman" w:cs="Times New Roman"/>
                <w:color w:val="000000" w:themeColor="text1"/>
                <w:sz w:val="19"/>
                <w:szCs w:val="19"/>
              </w:rPr>
              <w:t>1 100 317</w:t>
            </w:r>
          </w:p>
        </w:tc>
        <w:tc>
          <w:tcPr>
            <w:tcW w:w="1685" w:type="dxa"/>
            <w:shd w:val="clear" w:color="auto" w:fill="FFFFFF" w:themeFill="background1"/>
            <w:vAlign w:val="bottom"/>
          </w:tcPr>
          <w:p w:rsidRPr="00810BAE" w:rsidR="0AA87E07" w:rsidP="0064200A" w:rsidRDefault="0AA87E07" w14:paraId="20D0C4F1" w14:textId="25801568">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70421A28" w14:textId="77777777">
        <w:trPr>
          <w:trHeight w:val="165"/>
        </w:trPr>
        <w:tc>
          <w:tcPr>
            <w:tcW w:w="454" w:type="dxa"/>
            <w:shd w:val="clear" w:color="auto" w:fill="FFFFFF" w:themeFill="background1"/>
          </w:tcPr>
          <w:p w:rsidRPr="00810BAE" w:rsidR="0AA87E07" w:rsidP="0064200A" w:rsidRDefault="0AA87E07" w14:paraId="52EE9E3E" w14:textId="658789EB">
            <w:pPr>
              <w:spacing w:line="240" w:lineRule="exact"/>
              <w:ind w:firstLine="0"/>
            </w:pPr>
            <w:r w:rsidRPr="00810BAE">
              <w:rPr>
                <w:rFonts w:ascii="Times New Roman" w:hAnsi="Times New Roman" w:eastAsia="Times New Roman" w:cs="Times New Roman"/>
                <w:color w:val="000000" w:themeColor="text1"/>
                <w:sz w:val="19"/>
                <w:szCs w:val="19"/>
              </w:rPr>
              <w:t>2:3</w:t>
            </w:r>
          </w:p>
        </w:tc>
        <w:tc>
          <w:tcPr>
            <w:tcW w:w="4114" w:type="dxa"/>
            <w:shd w:val="clear" w:color="auto" w:fill="FFFFFF" w:themeFill="background1"/>
            <w:vAlign w:val="center"/>
          </w:tcPr>
          <w:p w:rsidRPr="00810BAE" w:rsidR="0AA87E07" w:rsidP="0064200A" w:rsidRDefault="0AA87E07" w14:paraId="79C77DDA" w14:textId="2FAE1400">
            <w:pPr>
              <w:spacing w:line="240" w:lineRule="exact"/>
              <w:ind w:firstLine="0"/>
            </w:pPr>
            <w:r w:rsidRPr="00810BAE">
              <w:rPr>
                <w:rFonts w:ascii="Times New Roman" w:hAnsi="Times New Roman" w:eastAsia="Times New Roman" w:cs="Times New Roman"/>
                <w:color w:val="000000" w:themeColor="text1"/>
                <w:sz w:val="19"/>
                <w:szCs w:val="19"/>
              </w:rPr>
              <w:t>Riksdagens fastighetsanslag</w:t>
            </w:r>
          </w:p>
        </w:tc>
        <w:tc>
          <w:tcPr>
            <w:tcW w:w="1684" w:type="dxa"/>
            <w:shd w:val="clear" w:color="auto" w:fill="FFFFFF" w:themeFill="background1"/>
            <w:vAlign w:val="bottom"/>
          </w:tcPr>
          <w:p w:rsidRPr="00810BAE" w:rsidR="0AA87E07" w:rsidP="0064200A" w:rsidRDefault="0AA87E07" w14:paraId="01CF4121" w14:textId="3590FF6A">
            <w:pPr>
              <w:spacing w:line="240" w:lineRule="exact"/>
              <w:jc w:val="right"/>
            </w:pPr>
            <w:r w:rsidRPr="00810BAE">
              <w:rPr>
                <w:rFonts w:ascii="Times New Roman" w:hAnsi="Times New Roman" w:eastAsia="Times New Roman" w:cs="Times New Roman"/>
                <w:color w:val="000000" w:themeColor="text1"/>
                <w:sz w:val="19"/>
                <w:szCs w:val="19"/>
              </w:rPr>
              <w:t>340 000</w:t>
            </w:r>
          </w:p>
        </w:tc>
        <w:tc>
          <w:tcPr>
            <w:tcW w:w="1685" w:type="dxa"/>
            <w:shd w:val="clear" w:color="auto" w:fill="FFFFFF" w:themeFill="background1"/>
            <w:vAlign w:val="bottom"/>
          </w:tcPr>
          <w:p w:rsidRPr="00810BAE" w:rsidR="0AA87E07" w:rsidP="0064200A" w:rsidRDefault="0AA87E07" w14:paraId="440B59B2" w14:textId="4E0FD8D8">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78D11FCC" w14:textId="77777777">
        <w:trPr>
          <w:trHeight w:val="165"/>
        </w:trPr>
        <w:tc>
          <w:tcPr>
            <w:tcW w:w="454" w:type="dxa"/>
            <w:shd w:val="clear" w:color="auto" w:fill="FFFFFF" w:themeFill="background1"/>
          </w:tcPr>
          <w:p w:rsidRPr="00810BAE" w:rsidR="0AA87E07" w:rsidP="0064200A" w:rsidRDefault="0AA87E07" w14:paraId="7DB098B5" w14:textId="193787EC">
            <w:pPr>
              <w:spacing w:line="240" w:lineRule="exact"/>
              <w:ind w:firstLine="0"/>
            </w:pPr>
            <w:r w:rsidRPr="00810BAE">
              <w:rPr>
                <w:rFonts w:ascii="Times New Roman" w:hAnsi="Times New Roman" w:eastAsia="Times New Roman" w:cs="Times New Roman"/>
                <w:color w:val="000000" w:themeColor="text1"/>
                <w:sz w:val="19"/>
                <w:szCs w:val="19"/>
              </w:rPr>
              <w:t>2:4</w:t>
            </w:r>
          </w:p>
        </w:tc>
        <w:tc>
          <w:tcPr>
            <w:tcW w:w="4114" w:type="dxa"/>
            <w:shd w:val="clear" w:color="auto" w:fill="FFFFFF" w:themeFill="background1"/>
            <w:vAlign w:val="center"/>
          </w:tcPr>
          <w:p w:rsidRPr="00810BAE" w:rsidR="0AA87E07" w:rsidP="0064200A" w:rsidRDefault="0AA87E07" w14:paraId="545F72BA" w14:textId="3CA537A8">
            <w:pPr>
              <w:spacing w:line="240" w:lineRule="exact"/>
              <w:ind w:firstLine="0"/>
            </w:pPr>
            <w:r w:rsidRPr="00810BAE">
              <w:rPr>
                <w:rFonts w:ascii="Times New Roman" w:hAnsi="Times New Roman" w:eastAsia="Times New Roman" w:cs="Times New Roman"/>
                <w:color w:val="000000" w:themeColor="text1"/>
                <w:sz w:val="19"/>
                <w:szCs w:val="19"/>
              </w:rPr>
              <w:t>Riksdagens ombudsmän (JO)</w:t>
            </w:r>
          </w:p>
        </w:tc>
        <w:tc>
          <w:tcPr>
            <w:tcW w:w="1684" w:type="dxa"/>
            <w:shd w:val="clear" w:color="auto" w:fill="FFFFFF" w:themeFill="background1"/>
            <w:vAlign w:val="bottom"/>
          </w:tcPr>
          <w:p w:rsidRPr="00810BAE" w:rsidR="0AA87E07" w:rsidP="0064200A" w:rsidRDefault="0AA87E07" w14:paraId="081A392A" w14:textId="7A1D39E9">
            <w:pPr>
              <w:spacing w:line="240" w:lineRule="exact"/>
              <w:jc w:val="right"/>
            </w:pPr>
            <w:r w:rsidRPr="00810BAE">
              <w:rPr>
                <w:rFonts w:ascii="Times New Roman" w:hAnsi="Times New Roman" w:eastAsia="Times New Roman" w:cs="Times New Roman"/>
                <w:color w:val="000000" w:themeColor="text1"/>
                <w:sz w:val="19"/>
                <w:szCs w:val="19"/>
              </w:rPr>
              <w:t>133 625</w:t>
            </w:r>
          </w:p>
        </w:tc>
        <w:tc>
          <w:tcPr>
            <w:tcW w:w="1685" w:type="dxa"/>
            <w:shd w:val="clear" w:color="auto" w:fill="FFFFFF" w:themeFill="background1"/>
            <w:vAlign w:val="bottom"/>
          </w:tcPr>
          <w:p w:rsidRPr="00810BAE" w:rsidR="0AA87E07" w:rsidP="0064200A" w:rsidRDefault="0AA87E07" w14:paraId="7EEF3267" w14:textId="262F2F65">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610797D3" w14:textId="77777777">
        <w:trPr>
          <w:trHeight w:val="165"/>
        </w:trPr>
        <w:tc>
          <w:tcPr>
            <w:tcW w:w="454" w:type="dxa"/>
            <w:shd w:val="clear" w:color="auto" w:fill="FFFFFF" w:themeFill="background1"/>
          </w:tcPr>
          <w:p w:rsidRPr="00810BAE" w:rsidR="0AA87E07" w:rsidP="0064200A" w:rsidRDefault="0AA87E07" w14:paraId="57B62BDF" w14:textId="5AC7E5A8">
            <w:pPr>
              <w:spacing w:line="240" w:lineRule="exact"/>
              <w:ind w:firstLine="0"/>
            </w:pPr>
            <w:r w:rsidRPr="00810BAE">
              <w:rPr>
                <w:rFonts w:ascii="Times New Roman" w:hAnsi="Times New Roman" w:eastAsia="Times New Roman" w:cs="Times New Roman"/>
                <w:color w:val="000000" w:themeColor="text1"/>
                <w:sz w:val="19"/>
                <w:szCs w:val="19"/>
              </w:rPr>
              <w:t>2:5</w:t>
            </w:r>
          </w:p>
        </w:tc>
        <w:tc>
          <w:tcPr>
            <w:tcW w:w="4114" w:type="dxa"/>
            <w:shd w:val="clear" w:color="auto" w:fill="FFFFFF" w:themeFill="background1"/>
            <w:vAlign w:val="center"/>
          </w:tcPr>
          <w:p w:rsidRPr="00810BAE" w:rsidR="0AA87E07" w:rsidP="0064200A" w:rsidRDefault="0AA87E07" w14:paraId="65D46CC4" w14:textId="6403E9EF">
            <w:pPr>
              <w:spacing w:line="240" w:lineRule="exact"/>
              <w:ind w:firstLine="0"/>
            </w:pPr>
            <w:r w:rsidRPr="00810BAE">
              <w:rPr>
                <w:rFonts w:ascii="Times New Roman" w:hAnsi="Times New Roman" w:eastAsia="Times New Roman" w:cs="Times New Roman"/>
                <w:color w:val="000000" w:themeColor="text1"/>
                <w:sz w:val="19"/>
                <w:szCs w:val="19"/>
              </w:rPr>
              <w:t>Riksrevisionen</w:t>
            </w:r>
          </w:p>
        </w:tc>
        <w:tc>
          <w:tcPr>
            <w:tcW w:w="1684" w:type="dxa"/>
            <w:shd w:val="clear" w:color="auto" w:fill="FFFFFF" w:themeFill="background1"/>
            <w:vAlign w:val="bottom"/>
          </w:tcPr>
          <w:p w:rsidRPr="00810BAE" w:rsidR="0AA87E07" w:rsidP="0064200A" w:rsidRDefault="0AA87E07" w14:paraId="411E1152" w14:textId="0BF1C644">
            <w:pPr>
              <w:spacing w:line="240" w:lineRule="exact"/>
              <w:jc w:val="right"/>
            </w:pPr>
            <w:r w:rsidRPr="00810BAE">
              <w:rPr>
                <w:rFonts w:ascii="Times New Roman" w:hAnsi="Times New Roman" w:eastAsia="Times New Roman" w:cs="Times New Roman"/>
                <w:color w:val="000000" w:themeColor="text1"/>
                <w:sz w:val="19"/>
                <w:szCs w:val="19"/>
              </w:rPr>
              <w:t>390 897</w:t>
            </w:r>
          </w:p>
        </w:tc>
        <w:tc>
          <w:tcPr>
            <w:tcW w:w="1685" w:type="dxa"/>
            <w:shd w:val="clear" w:color="auto" w:fill="FFFFFF" w:themeFill="background1"/>
            <w:vAlign w:val="bottom"/>
          </w:tcPr>
          <w:p w:rsidRPr="00810BAE" w:rsidR="0AA87E07" w:rsidP="0064200A" w:rsidRDefault="0AA87E07" w14:paraId="547ECA80" w14:textId="78557917">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295FE461" w14:textId="77777777">
        <w:trPr>
          <w:trHeight w:val="165"/>
        </w:trPr>
        <w:tc>
          <w:tcPr>
            <w:tcW w:w="454" w:type="dxa"/>
            <w:shd w:val="clear" w:color="auto" w:fill="FFFFFF" w:themeFill="background1"/>
          </w:tcPr>
          <w:p w:rsidRPr="00810BAE" w:rsidR="0AA87E07" w:rsidP="0064200A" w:rsidRDefault="0AA87E07" w14:paraId="2110436C" w14:textId="539F8E59">
            <w:pPr>
              <w:spacing w:line="240" w:lineRule="exact"/>
              <w:ind w:firstLine="0"/>
            </w:pPr>
            <w:r w:rsidRPr="00810BAE">
              <w:rPr>
                <w:rFonts w:ascii="Times New Roman" w:hAnsi="Times New Roman" w:eastAsia="Times New Roman" w:cs="Times New Roman"/>
                <w:color w:val="000000" w:themeColor="text1"/>
                <w:sz w:val="19"/>
                <w:szCs w:val="19"/>
              </w:rPr>
              <w:t>3:1</w:t>
            </w:r>
          </w:p>
        </w:tc>
        <w:tc>
          <w:tcPr>
            <w:tcW w:w="4114" w:type="dxa"/>
            <w:shd w:val="clear" w:color="auto" w:fill="FFFFFF" w:themeFill="background1"/>
            <w:vAlign w:val="center"/>
          </w:tcPr>
          <w:p w:rsidRPr="00810BAE" w:rsidR="0AA87E07" w:rsidP="0064200A" w:rsidRDefault="0AA87E07" w14:paraId="6E83D074" w14:textId="045085B9">
            <w:pPr>
              <w:spacing w:line="240" w:lineRule="exact"/>
              <w:ind w:firstLine="0"/>
            </w:pPr>
            <w:r w:rsidRPr="00810BAE">
              <w:rPr>
                <w:rFonts w:ascii="Times New Roman" w:hAnsi="Times New Roman" w:eastAsia="Times New Roman" w:cs="Times New Roman"/>
                <w:color w:val="000000" w:themeColor="text1"/>
                <w:sz w:val="19"/>
                <w:szCs w:val="19"/>
              </w:rPr>
              <w:t>Sametinget</w:t>
            </w:r>
          </w:p>
        </w:tc>
        <w:tc>
          <w:tcPr>
            <w:tcW w:w="1684" w:type="dxa"/>
            <w:shd w:val="clear" w:color="auto" w:fill="FFFFFF" w:themeFill="background1"/>
            <w:vAlign w:val="bottom"/>
          </w:tcPr>
          <w:p w:rsidRPr="00810BAE" w:rsidR="0AA87E07" w:rsidP="0064200A" w:rsidRDefault="0AA87E07" w14:paraId="1A03CA8B" w14:textId="15237939">
            <w:pPr>
              <w:spacing w:line="240" w:lineRule="exact"/>
              <w:jc w:val="right"/>
            </w:pPr>
            <w:r w:rsidRPr="00810BAE">
              <w:rPr>
                <w:rFonts w:ascii="Times New Roman" w:hAnsi="Times New Roman" w:eastAsia="Times New Roman" w:cs="Times New Roman"/>
                <w:color w:val="000000" w:themeColor="text1"/>
                <w:sz w:val="19"/>
                <w:szCs w:val="19"/>
              </w:rPr>
              <w:t>70 721</w:t>
            </w:r>
          </w:p>
        </w:tc>
        <w:tc>
          <w:tcPr>
            <w:tcW w:w="1685" w:type="dxa"/>
            <w:shd w:val="clear" w:color="auto" w:fill="FFFFFF" w:themeFill="background1"/>
            <w:vAlign w:val="bottom"/>
          </w:tcPr>
          <w:p w:rsidRPr="00810BAE" w:rsidR="0AA87E07" w:rsidP="0064200A" w:rsidRDefault="0AA87E07" w14:paraId="3EFF3136" w14:textId="437897B9">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3A5898E4" w14:textId="77777777">
        <w:trPr>
          <w:trHeight w:val="165"/>
        </w:trPr>
        <w:tc>
          <w:tcPr>
            <w:tcW w:w="454" w:type="dxa"/>
            <w:shd w:val="clear" w:color="auto" w:fill="FFFFFF" w:themeFill="background1"/>
          </w:tcPr>
          <w:p w:rsidRPr="00810BAE" w:rsidR="0AA87E07" w:rsidP="0064200A" w:rsidRDefault="0AA87E07" w14:paraId="0F3CBEC2" w14:textId="2FB80AD6">
            <w:pPr>
              <w:spacing w:line="240" w:lineRule="exact"/>
              <w:ind w:firstLine="0"/>
            </w:pPr>
            <w:r w:rsidRPr="00810BAE">
              <w:rPr>
                <w:rFonts w:ascii="Times New Roman" w:hAnsi="Times New Roman" w:eastAsia="Times New Roman" w:cs="Times New Roman"/>
                <w:color w:val="000000" w:themeColor="text1"/>
                <w:sz w:val="19"/>
                <w:szCs w:val="19"/>
              </w:rPr>
              <w:t>4:1</w:t>
            </w:r>
          </w:p>
        </w:tc>
        <w:tc>
          <w:tcPr>
            <w:tcW w:w="4114" w:type="dxa"/>
            <w:shd w:val="clear" w:color="auto" w:fill="FFFFFF" w:themeFill="background1"/>
            <w:vAlign w:val="center"/>
          </w:tcPr>
          <w:p w:rsidRPr="00810BAE" w:rsidR="0AA87E07" w:rsidP="0064200A" w:rsidRDefault="0AA87E07" w14:paraId="13F8B054" w14:textId="2CA9191A">
            <w:pPr>
              <w:spacing w:line="240" w:lineRule="exact"/>
              <w:ind w:firstLine="0"/>
              <w:rPr>
                <w:rFonts w:ascii="Times New Roman" w:hAnsi="Times New Roman" w:eastAsia="Times New Roman" w:cs="Times New Roman"/>
                <w:color w:val="000000" w:themeColor="text1"/>
                <w:sz w:val="19"/>
                <w:szCs w:val="19"/>
              </w:rPr>
            </w:pPr>
            <w:r w:rsidRPr="00810BAE">
              <w:rPr>
                <w:rFonts w:ascii="Times New Roman" w:hAnsi="Times New Roman" w:eastAsia="Times New Roman" w:cs="Times New Roman"/>
                <w:color w:val="000000" w:themeColor="text1"/>
                <w:sz w:val="19"/>
                <w:szCs w:val="19"/>
              </w:rPr>
              <w:t>Regeringskansliet m.m.</w:t>
            </w:r>
          </w:p>
        </w:tc>
        <w:tc>
          <w:tcPr>
            <w:tcW w:w="1684" w:type="dxa"/>
            <w:shd w:val="clear" w:color="auto" w:fill="FFFFFF" w:themeFill="background1"/>
            <w:vAlign w:val="bottom"/>
          </w:tcPr>
          <w:p w:rsidRPr="00810BAE" w:rsidR="0AA87E07" w:rsidP="0064200A" w:rsidRDefault="0AA87E07" w14:paraId="60C9CD68" w14:textId="0D002F82">
            <w:pPr>
              <w:spacing w:line="240" w:lineRule="exact"/>
              <w:jc w:val="right"/>
            </w:pPr>
            <w:r w:rsidRPr="00810BAE">
              <w:rPr>
                <w:rFonts w:ascii="Times New Roman" w:hAnsi="Times New Roman" w:eastAsia="Times New Roman" w:cs="Times New Roman"/>
                <w:color w:val="000000" w:themeColor="text1"/>
                <w:sz w:val="19"/>
                <w:szCs w:val="19"/>
              </w:rPr>
              <w:t>10 431 470</w:t>
            </w:r>
          </w:p>
        </w:tc>
        <w:tc>
          <w:tcPr>
            <w:tcW w:w="1685" w:type="dxa"/>
            <w:shd w:val="clear" w:color="auto" w:fill="FFFFFF" w:themeFill="background1"/>
            <w:vAlign w:val="bottom"/>
          </w:tcPr>
          <w:p w:rsidRPr="00810BAE" w:rsidR="0AA87E07" w:rsidP="0064200A" w:rsidRDefault="0AA87E07" w14:paraId="2B4FF023" w14:textId="6DF704B2">
            <w:pPr>
              <w:spacing w:line="240" w:lineRule="exact"/>
              <w:jc w:val="right"/>
            </w:pPr>
            <w:r w:rsidRPr="00810BAE">
              <w:rPr>
                <w:rFonts w:ascii="Times New Roman" w:hAnsi="Times New Roman" w:eastAsia="Times New Roman" w:cs="Times New Roman"/>
                <w:color w:val="000000" w:themeColor="text1"/>
                <w:sz w:val="19"/>
                <w:szCs w:val="19"/>
              </w:rPr>
              <w:t>−600 000</w:t>
            </w:r>
          </w:p>
        </w:tc>
      </w:tr>
      <w:tr w:rsidRPr="00810BAE" w:rsidR="0AA87E07" w:rsidTr="0064200A" w14:paraId="606FEBE7" w14:textId="77777777">
        <w:trPr>
          <w:trHeight w:val="165"/>
        </w:trPr>
        <w:tc>
          <w:tcPr>
            <w:tcW w:w="454" w:type="dxa"/>
            <w:shd w:val="clear" w:color="auto" w:fill="FFFFFF" w:themeFill="background1"/>
          </w:tcPr>
          <w:p w:rsidRPr="00810BAE" w:rsidR="0AA87E07" w:rsidP="0064200A" w:rsidRDefault="0AA87E07" w14:paraId="011A8F60" w14:textId="01AD387A">
            <w:pPr>
              <w:spacing w:line="240" w:lineRule="exact"/>
              <w:ind w:firstLine="0"/>
            </w:pPr>
            <w:r w:rsidRPr="00810BAE">
              <w:rPr>
                <w:rFonts w:ascii="Times New Roman" w:hAnsi="Times New Roman" w:eastAsia="Times New Roman" w:cs="Times New Roman"/>
                <w:color w:val="000000" w:themeColor="text1"/>
                <w:sz w:val="19"/>
                <w:szCs w:val="19"/>
              </w:rPr>
              <w:t>5:1</w:t>
            </w:r>
          </w:p>
        </w:tc>
        <w:tc>
          <w:tcPr>
            <w:tcW w:w="4114" w:type="dxa"/>
            <w:shd w:val="clear" w:color="auto" w:fill="FFFFFF" w:themeFill="background1"/>
            <w:vAlign w:val="center"/>
          </w:tcPr>
          <w:p w:rsidRPr="00810BAE" w:rsidR="0AA87E07" w:rsidP="0064200A" w:rsidRDefault="0AA87E07" w14:paraId="2494A6BF" w14:textId="70DB08FB">
            <w:pPr>
              <w:spacing w:line="240" w:lineRule="exact"/>
              <w:ind w:firstLine="0"/>
              <w:rPr>
                <w:rFonts w:ascii="Times New Roman" w:hAnsi="Times New Roman" w:eastAsia="Times New Roman" w:cs="Times New Roman"/>
                <w:color w:val="000000" w:themeColor="text1"/>
                <w:sz w:val="19"/>
                <w:szCs w:val="19"/>
              </w:rPr>
            </w:pPr>
            <w:r w:rsidRPr="00810BAE">
              <w:rPr>
                <w:rFonts w:ascii="Times New Roman" w:hAnsi="Times New Roman" w:eastAsia="Times New Roman" w:cs="Times New Roman"/>
                <w:color w:val="000000" w:themeColor="text1"/>
                <w:sz w:val="19"/>
                <w:szCs w:val="19"/>
              </w:rPr>
              <w:t>Länsstyrelserna m.m.</w:t>
            </w:r>
          </w:p>
        </w:tc>
        <w:tc>
          <w:tcPr>
            <w:tcW w:w="1684" w:type="dxa"/>
            <w:shd w:val="clear" w:color="auto" w:fill="FFFFFF" w:themeFill="background1"/>
            <w:vAlign w:val="bottom"/>
          </w:tcPr>
          <w:p w:rsidRPr="00810BAE" w:rsidR="0AA87E07" w:rsidP="0064200A" w:rsidRDefault="0AA87E07" w14:paraId="1FFFDC6D" w14:textId="6A96BD51">
            <w:pPr>
              <w:spacing w:line="240" w:lineRule="exact"/>
              <w:jc w:val="right"/>
            </w:pPr>
            <w:r w:rsidRPr="00810BAE">
              <w:rPr>
                <w:rFonts w:ascii="Times New Roman" w:hAnsi="Times New Roman" w:eastAsia="Times New Roman" w:cs="Times New Roman"/>
                <w:color w:val="000000" w:themeColor="text1"/>
                <w:sz w:val="19"/>
                <w:szCs w:val="19"/>
              </w:rPr>
              <w:t>4 180 845</w:t>
            </w:r>
          </w:p>
        </w:tc>
        <w:tc>
          <w:tcPr>
            <w:tcW w:w="1685" w:type="dxa"/>
            <w:shd w:val="clear" w:color="auto" w:fill="FFFFFF" w:themeFill="background1"/>
            <w:vAlign w:val="bottom"/>
          </w:tcPr>
          <w:p w:rsidRPr="00810BAE" w:rsidR="0AA87E07" w:rsidP="0064200A" w:rsidRDefault="0AA87E07" w14:paraId="50DD0929" w14:textId="24C36288">
            <w:pPr>
              <w:spacing w:line="240" w:lineRule="exact"/>
              <w:jc w:val="right"/>
            </w:pPr>
            <w:r w:rsidRPr="00810BAE">
              <w:rPr>
                <w:rFonts w:ascii="Times New Roman" w:hAnsi="Times New Roman" w:eastAsia="Times New Roman" w:cs="Times New Roman"/>
                <w:color w:val="000000" w:themeColor="text1"/>
                <w:sz w:val="19"/>
                <w:szCs w:val="19"/>
              </w:rPr>
              <w:t>20 000</w:t>
            </w:r>
          </w:p>
        </w:tc>
      </w:tr>
      <w:tr w:rsidRPr="00810BAE" w:rsidR="0AA87E07" w:rsidTr="0064200A" w14:paraId="073712BA" w14:textId="77777777">
        <w:trPr>
          <w:trHeight w:val="165"/>
        </w:trPr>
        <w:tc>
          <w:tcPr>
            <w:tcW w:w="454" w:type="dxa"/>
            <w:shd w:val="clear" w:color="auto" w:fill="FFFFFF" w:themeFill="background1"/>
          </w:tcPr>
          <w:p w:rsidRPr="00810BAE" w:rsidR="0AA87E07" w:rsidP="0064200A" w:rsidRDefault="0AA87E07" w14:paraId="57ABA753" w14:textId="20D70221">
            <w:pPr>
              <w:spacing w:line="240" w:lineRule="exact"/>
              <w:ind w:firstLine="0"/>
            </w:pPr>
            <w:r w:rsidRPr="00810BAE">
              <w:rPr>
                <w:rFonts w:ascii="Times New Roman" w:hAnsi="Times New Roman" w:eastAsia="Times New Roman" w:cs="Times New Roman"/>
                <w:color w:val="000000" w:themeColor="text1"/>
                <w:sz w:val="19"/>
                <w:szCs w:val="19"/>
              </w:rPr>
              <w:t>6:1</w:t>
            </w:r>
          </w:p>
        </w:tc>
        <w:tc>
          <w:tcPr>
            <w:tcW w:w="4114" w:type="dxa"/>
            <w:shd w:val="clear" w:color="auto" w:fill="FFFFFF" w:themeFill="background1"/>
            <w:vAlign w:val="center"/>
          </w:tcPr>
          <w:p w:rsidRPr="00810BAE" w:rsidR="0AA87E07" w:rsidP="0064200A" w:rsidRDefault="0AA87E07" w14:paraId="7FD09D35" w14:textId="677F6B0C">
            <w:pPr>
              <w:spacing w:line="240" w:lineRule="exact"/>
              <w:ind w:firstLine="0"/>
            </w:pPr>
            <w:r w:rsidRPr="00810BAE">
              <w:rPr>
                <w:rFonts w:ascii="Times New Roman" w:hAnsi="Times New Roman" w:eastAsia="Times New Roman" w:cs="Times New Roman"/>
                <w:color w:val="000000" w:themeColor="text1"/>
                <w:sz w:val="19"/>
                <w:szCs w:val="19"/>
              </w:rPr>
              <w:t>Allmänna val och demokrati</w:t>
            </w:r>
          </w:p>
        </w:tc>
        <w:tc>
          <w:tcPr>
            <w:tcW w:w="1684" w:type="dxa"/>
            <w:shd w:val="clear" w:color="auto" w:fill="FFFFFF" w:themeFill="background1"/>
            <w:vAlign w:val="bottom"/>
          </w:tcPr>
          <w:p w:rsidRPr="00810BAE" w:rsidR="0AA87E07" w:rsidP="0064200A" w:rsidRDefault="0AA87E07" w14:paraId="06A93C39" w14:textId="0BDC9073">
            <w:pPr>
              <w:spacing w:line="240" w:lineRule="exact"/>
              <w:jc w:val="right"/>
            </w:pPr>
            <w:r w:rsidRPr="00810BAE">
              <w:rPr>
                <w:rFonts w:ascii="Times New Roman" w:hAnsi="Times New Roman" w:eastAsia="Times New Roman" w:cs="Times New Roman"/>
                <w:color w:val="000000" w:themeColor="text1"/>
                <w:sz w:val="19"/>
                <w:szCs w:val="19"/>
              </w:rPr>
              <w:t>198 640</w:t>
            </w:r>
          </w:p>
        </w:tc>
        <w:tc>
          <w:tcPr>
            <w:tcW w:w="1685" w:type="dxa"/>
            <w:shd w:val="clear" w:color="auto" w:fill="FFFFFF" w:themeFill="background1"/>
            <w:vAlign w:val="bottom"/>
          </w:tcPr>
          <w:p w:rsidRPr="00810BAE" w:rsidR="0AA87E07" w:rsidP="0064200A" w:rsidRDefault="0AA87E07" w14:paraId="598088AF" w14:textId="15F645A2">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31A246AE" w14:textId="77777777">
        <w:trPr>
          <w:trHeight w:val="165"/>
        </w:trPr>
        <w:tc>
          <w:tcPr>
            <w:tcW w:w="454" w:type="dxa"/>
            <w:shd w:val="clear" w:color="auto" w:fill="FFFFFF" w:themeFill="background1"/>
          </w:tcPr>
          <w:p w:rsidRPr="00810BAE" w:rsidR="0AA87E07" w:rsidP="0064200A" w:rsidRDefault="0AA87E07" w14:paraId="455AE94F" w14:textId="11ECAF8A">
            <w:pPr>
              <w:spacing w:line="240" w:lineRule="exact"/>
              <w:ind w:firstLine="0"/>
            </w:pPr>
            <w:r w:rsidRPr="00810BAE">
              <w:rPr>
                <w:rFonts w:ascii="Times New Roman" w:hAnsi="Times New Roman" w:eastAsia="Times New Roman" w:cs="Times New Roman"/>
                <w:color w:val="000000" w:themeColor="text1"/>
                <w:sz w:val="19"/>
                <w:szCs w:val="19"/>
              </w:rPr>
              <w:t>6:2</w:t>
            </w:r>
          </w:p>
        </w:tc>
        <w:tc>
          <w:tcPr>
            <w:tcW w:w="4114" w:type="dxa"/>
            <w:shd w:val="clear" w:color="auto" w:fill="FFFFFF" w:themeFill="background1"/>
            <w:vAlign w:val="center"/>
          </w:tcPr>
          <w:p w:rsidRPr="00810BAE" w:rsidR="0AA87E07" w:rsidP="0064200A" w:rsidRDefault="0AA87E07" w14:paraId="1C6AE096" w14:textId="7F326473">
            <w:pPr>
              <w:spacing w:line="240" w:lineRule="exact"/>
              <w:ind w:firstLine="0"/>
            </w:pPr>
            <w:r w:rsidRPr="00810BAE">
              <w:rPr>
                <w:rFonts w:ascii="Times New Roman" w:hAnsi="Times New Roman" w:eastAsia="Times New Roman" w:cs="Times New Roman"/>
                <w:color w:val="000000" w:themeColor="text1"/>
                <w:sz w:val="19"/>
                <w:szCs w:val="19"/>
              </w:rPr>
              <w:t>Justitiekanslern</w:t>
            </w:r>
          </w:p>
        </w:tc>
        <w:tc>
          <w:tcPr>
            <w:tcW w:w="1684" w:type="dxa"/>
            <w:shd w:val="clear" w:color="auto" w:fill="FFFFFF" w:themeFill="background1"/>
            <w:vAlign w:val="bottom"/>
          </w:tcPr>
          <w:p w:rsidRPr="00810BAE" w:rsidR="0AA87E07" w:rsidP="0064200A" w:rsidRDefault="0AA87E07" w14:paraId="7CD66B92" w14:textId="318B9BBC">
            <w:pPr>
              <w:spacing w:line="240" w:lineRule="exact"/>
              <w:jc w:val="right"/>
            </w:pPr>
            <w:r w:rsidRPr="00810BAE">
              <w:rPr>
                <w:rFonts w:ascii="Times New Roman" w:hAnsi="Times New Roman" w:eastAsia="Times New Roman" w:cs="Times New Roman"/>
                <w:color w:val="000000" w:themeColor="text1"/>
                <w:sz w:val="19"/>
                <w:szCs w:val="19"/>
              </w:rPr>
              <w:t>95 967</w:t>
            </w:r>
          </w:p>
        </w:tc>
        <w:tc>
          <w:tcPr>
            <w:tcW w:w="1685" w:type="dxa"/>
            <w:shd w:val="clear" w:color="auto" w:fill="FFFFFF" w:themeFill="background1"/>
            <w:vAlign w:val="bottom"/>
          </w:tcPr>
          <w:p w:rsidRPr="00810BAE" w:rsidR="0AA87E07" w:rsidP="0064200A" w:rsidRDefault="0AA87E07" w14:paraId="4D8DEF7C" w14:textId="2B86BF88">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2074332E" w14:textId="77777777">
        <w:trPr>
          <w:trHeight w:val="165"/>
        </w:trPr>
        <w:tc>
          <w:tcPr>
            <w:tcW w:w="454" w:type="dxa"/>
            <w:shd w:val="clear" w:color="auto" w:fill="FFFFFF" w:themeFill="background1"/>
          </w:tcPr>
          <w:p w:rsidRPr="00810BAE" w:rsidR="0AA87E07" w:rsidP="0064200A" w:rsidRDefault="0AA87E07" w14:paraId="680C5FBE" w14:textId="252A15B1">
            <w:pPr>
              <w:spacing w:line="240" w:lineRule="exact"/>
              <w:ind w:firstLine="0"/>
            </w:pPr>
            <w:r w:rsidRPr="00810BAE">
              <w:rPr>
                <w:rFonts w:ascii="Times New Roman" w:hAnsi="Times New Roman" w:eastAsia="Times New Roman" w:cs="Times New Roman"/>
                <w:color w:val="000000" w:themeColor="text1"/>
                <w:sz w:val="19"/>
                <w:szCs w:val="19"/>
              </w:rPr>
              <w:t>6:3</w:t>
            </w:r>
          </w:p>
        </w:tc>
        <w:tc>
          <w:tcPr>
            <w:tcW w:w="4114" w:type="dxa"/>
            <w:shd w:val="clear" w:color="auto" w:fill="FFFFFF" w:themeFill="background1"/>
            <w:vAlign w:val="center"/>
          </w:tcPr>
          <w:p w:rsidRPr="00810BAE" w:rsidR="0AA87E07" w:rsidP="0064200A" w:rsidRDefault="0AA87E07" w14:paraId="77738476" w14:textId="6006D365">
            <w:pPr>
              <w:spacing w:line="240" w:lineRule="exact"/>
              <w:ind w:firstLine="0"/>
            </w:pPr>
            <w:r w:rsidRPr="00810BAE">
              <w:rPr>
                <w:rFonts w:ascii="Times New Roman" w:hAnsi="Times New Roman" w:eastAsia="Times New Roman" w:cs="Times New Roman"/>
                <w:color w:val="000000" w:themeColor="text1"/>
                <w:sz w:val="19"/>
                <w:szCs w:val="19"/>
              </w:rPr>
              <w:t>Integritetsskyddsmyndigheten</w:t>
            </w:r>
          </w:p>
        </w:tc>
        <w:tc>
          <w:tcPr>
            <w:tcW w:w="1684" w:type="dxa"/>
            <w:shd w:val="clear" w:color="auto" w:fill="FFFFFF" w:themeFill="background1"/>
            <w:vAlign w:val="bottom"/>
          </w:tcPr>
          <w:p w:rsidRPr="00810BAE" w:rsidR="0AA87E07" w:rsidP="0064200A" w:rsidRDefault="0AA87E07" w14:paraId="69C47CCC" w14:textId="19491048">
            <w:pPr>
              <w:spacing w:line="240" w:lineRule="exact"/>
              <w:jc w:val="right"/>
            </w:pPr>
            <w:r w:rsidRPr="00810BAE">
              <w:rPr>
                <w:rFonts w:ascii="Times New Roman" w:hAnsi="Times New Roman" w:eastAsia="Times New Roman" w:cs="Times New Roman"/>
                <w:color w:val="000000" w:themeColor="text1"/>
                <w:sz w:val="19"/>
                <w:szCs w:val="19"/>
              </w:rPr>
              <w:t>219 119</w:t>
            </w:r>
          </w:p>
        </w:tc>
        <w:tc>
          <w:tcPr>
            <w:tcW w:w="1685" w:type="dxa"/>
            <w:shd w:val="clear" w:color="auto" w:fill="FFFFFF" w:themeFill="background1"/>
            <w:vAlign w:val="bottom"/>
          </w:tcPr>
          <w:p w:rsidRPr="00810BAE" w:rsidR="0AA87E07" w:rsidP="0064200A" w:rsidRDefault="0AA87E07" w14:paraId="5B4DA11F" w14:textId="565BE45E">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6031F3E4" w14:textId="77777777">
        <w:trPr>
          <w:trHeight w:val="165"/>
        </w:trPr>
        <w:tc>
          <w:tcPr>
            <w:tcW w:w="454" w:type="dxa"/>
            <w:shd w:val="clear" w:color="auto" w:fill="FFFFFF" w:themeFill="background1"/>
          </w:tcPr>
          <w:p w:rsidRPr="00810BAE" w:rsidR="0AA87E07" w:rsidP="0064200A" w:rsidRDefault="0AA87E07" w14:paraId="1FCD7A5A" w14:textId="33D75BD1">
            <w:pPr>
              <w:spacing w:line="240" w:lineRule="exact"/>
              <w:ind w:firstLine="0"/>
            </w:pPr>
            <w:r w:rsidRPr="00810BAE">
              <w:rPr>
                <w:rFonts w:ascii="Times New Roman" w:hAnsi="Times New Roman" w:eastAsia="Times New Roman" w:cs="Times New Roman"/>
                <w:color w:val="000000" w:themeColor="text1"/>
                <w:sz w:val="19"/>
                <w:szCs w:val="19"/>
              </w:rPr>
              <w:t>6:4</w:t>
            </w:r>
          </w:p>
        </w:tc>
        <w:tc>
          <w:tcPr>
            <w:tcW w:w="4114" w:type="dxa"/>
            <w:shd w:val="clear" w:color="auto" w:fill="FFFFFF" w:themeFill="background1"/>
            <w:vAlign w:val="center"/>
          </w:tcPr>
          <w:p w:rsidRPr="00810BAE" w:rsidR="0AA87E07" w:rsidP="0064200A" w:rsidRDefault="0AA87E07" w14:paraId="03F68DCD" w14:textId="1CECC239">
            <w:pPr>
              <w:spacing w:line="240" w:lineRule="exact"/>
              <w:ind w:firstLine="0"/>
            </w:pPr>
            <w:r w:rsidRPr="00810BAE">
              <w:rPr>
                <w:rFonts w:ascii="Times New Roman" w:hAnsi="Times New Roman" w:eastAsia="Times New Roman" w:cs="Times New Roman"/>
                <w:color w:val="000000" w:themeColor="text1"/>
                <w:sz w:val="19"/>
                <w:szCs w:val="19"/>
              </w:rPr>
              <w:t>Valmyndigheten</w:t>
            </w:r>
          </w:p>
        </w:tc>
        <w:tc>
          <w:tcPr>
            <w:tcW w:w="1684" w:type="dxa"/>
            <w:shd w:val="clear" w:color="auto" w:fill="FFFFFF" w:themeFill="background1"/>
            <w:vAlign w:val="bottom"/>
          </w:tcPr>
          <w:p w:rsidRPr="00810BAE" w:rsidR="0AA87E07" w:rsidP="0064200A" w:rsidRDefault="0AA87E07" w14:paraId="0F0EAC93" w14:textId="4D23D939">
            <w:pPr>
              <w:spacing w:line="240" w:lineRule="exact"/>
              <w:jc w:val="right"/>
            </w:pPr>
            <w:r w:rsidRPr="00810BAE">
              <w:rPr>
                <w:rFonts w:ascii="Times New Roman" w:hAnsi="Times New Roman" w:eastAsia="Times New Roman" w:cs="Times New Roman"/>
                <w:color w:val="000000" w:themeColor="text1"/>
                <w:sz w:val="19"/>
                <w:szCs w:val="19"/>
              </w:rPr>
              <w:t>170 715</w:t>
            </w:r>
          </w:p>
        </w:tc>
        <w:tc>
          <w:tcPr>
            <w:tcW w:w="1685" w:type="dxa"/>
            <w:shd w:val="clear" w:color="auto" w:fill="FFFFFF" w:themeFill="background1"/>
            <w:vAlign w:val="bottom"/>
          </w:tcPr>
          <w:p w:rsidRPr="00810BAE" w:rsidR="0AA87E07" w:rsidP="0064200A" w:rsidRDefault="0AA87E07" w14:paraId="5E13CDA0" w14:textId="1A0D0528">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642C1149" w14:textId="77777777">
        <w:trPr>
          <w:trHeight w:val="165"/>
        </w:trPr>
        <w:tc>
          <w:tcPr>
            <w:tcW w:w="454" w:type="dxa"/>
            <w:shd w:val="clear" w:color="auto" w:fill="FFFFFF" w:themeFill="background1"/>
          </w:tcPr>
          <w:p w:rsidRPr="00810BAE" w:rsidR="0AA87E07" w:rsidP="0064200A" w:rsidRDefault="0AA87E07" w14:paraId="3FD9A609" w14:textId="6FAECE36">
            <w:pPr>
              <w:spacing w:line="240" w:lineRule="exact"/>
              <w:ind w:firstLine="0"/>
            </w:pPr>
            <w:r w:rsidRPr="00810BAE">
              <w:rPr>
                <w:rFonts w:ascii="Times New Roman" w:hAnsi="Times New Roman" w:eastAsia="Times New Roman" w:cs="Times New Roman"/>
                <w:color w:val="000000" w:themeColor="text1"/>
                <w:sz w:val="19"/>
                <w:szCs w:val="19"/>
              </w:rPr>
              <w:t>6:5</w:t>
            </w:r>
          </w:p>
        </w:tc>
        <w:tc>
          <w:tcPr>
            <w:tcW w:w="4114" w:type="dxa"/>
            <w:shd w:val="clear" w:color="auto" w:fill="FFFFFF" w:themeFill="background1"/>
            <w:vAlign w:val="center"/>
          </w:tcPr>
          <w:p w:rsidRPr="00810BAE" w:rsidR="0AA87E07" w:rsidP="0064200A" w:rsidRDefault="0AA87E07" w14:paraId="4C267B1F" w14:textId="707D34C0">
            <w:pPr>
              <w:spacing w:line="240" w:lineRule="exact"/>
              <w:ind w:firstLine="0"/>
            </w:pPr>
            <w:r w:rsidRPr="00810BAE">
              <w:rPr>
                <w:rFonts w:ascii="Times New Roman" w:hAnsi="Times New Roman" w:eastAsia="Times New Roman" w:cs="Times New Roman"/>
                <w:color w:val="000000" w:themeColor="text1"/>
                <w:sz w:val="19"/>
                <w:szCs w:val="19"/>
              </w:rPr>
              <w:t>Stöd till politiska partier</w:t>
            </w:r>
          </w:p>
        </w:tc>
        <w:tc>
          <w:tcPr>
            <w:tcW w:w="1684" w:type="dxa"/>
            <w:shd w:val="clear" w:color="auto" w:fill="FFFFFF" w:themeFill="background1"/>
            <w:vAlign w:val="bottom"/>
          </w:tcPr>
          <w:p w:rsidRPr="00810BAE" w:rsidR="0AA87E07" w:rsidP="0064200A" w:rsidRDefault="0AA87E07" w14:paraId="049E6FF5" w14:textId="29FE7675">
            <w:pPr>
              <w:spacing w:line="240" w:lineRule="exact"/>
              <w:jc w:val="right"/>
            </w:pPr>
            <w:r w:rsidRPr="00810BAE">
              <w:rPr>
                <w:rFonts w:ascii="Times New Roman" w:hAnsi="Times New Roman" w:eastAsia="Times New Roman" w:cs="Times New Roman"/>
                <w:color w:val="000000" w:themeColor="text1"/>
                <w:sz w:val="19"/>
                <w:szCs w:val="19"/>
              </w:rPr>
              <w:t>169 200</w:t>
            </w:r>
          </w:p>
        </w:tc>
        <w:tc>
          <w:tcPr>
            <w:tcW w:w="1685" w:type="dxa"/>
            <w:shd w:val="clear" w:color="auto" w:fill="FFFFFF" w:themeFill="background1"/>
            <w:vAlign w:val="bottom"/>
          </w:tcPr>
          <w:p w:rsidRPr="00810BAE" w:rsidR="0AA87E07" w:rsidP="0064200A" w:rsidRDefault="0AA87E07" w14:paraId="3B6CA395" w14:textId="5E477498">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4C6B3291" w14:textId="77777777">
        <w:trPr>
          <w:trHeight w:val="165"/>
        </w:trPr>
        <w:tc>
          <w:tcPr>
            <w:tcW w:w="454" w:type="dxa"/>
            <w:shd w:val="clear" w:color="auto" w:fill="FFFFFF" w:themeFill="background1"/>
          </w:tcPr>
          <w:p w:rsidRPr="00810BAE" w:rsidR="0AA87E07" w:rsidP="0064200A" w:rsidRDefault="0AA87E07" w14:paraId="2071037B" w14:textId="7034D67C">
            <w:pPr>
              <w:spacing w:line="240" w:lineRule="exact"/>
              <w:ind w:firstLine="0"/>
            </w:pPr>
            <w:r w:rsidRPr="00810BAE">
              <w:rPr>
                <w:rFonts w:ascii="Times New Roman" w:hAnsi="Times New Roman" w:eastAsia="Times New Roman" w:cs="Times New Roman"/>
                <w:color w:val="000000" w:themeColor="text1"/>
                <w:sz w:val="19"/>
                <w:szCs w:val="19"/>
              </w:rPr>
              <w:t>6:6</w:t>
            </w:r>
          </w:p>
        </w:tc>
        <w:tc>
          <w:tcPr>
            <w:tcW w:w="4114" w:type="dxa"/>
            <w:shd w:val="clear" w:color="auto" w:fill="FFFFFF" w:themeFill="background1"/>
            <w:vAlign w:val="center"/>
          </w:tcPr>
          <w:p w:rsidRPr="00810BAE" w:rsidR="0AA87E07" w:rsidP="0064200A" w:rsidRDefault="0AA87E07" w14:paraId="2797FA80" w14:textId="2B8C9336">
            <w:pPr>
              <w:spacing w:line="240" w:lineRule="exact"/>
              <w:ind w:firstLine="0"/>
            </w:pPr>
            <w:r w:rsidRPr="00810BAE">
              <w:rPr>
                <w:rFonts w:ascii="Times New Roman" w:hAnsi="Times New Roman" w:eastAsia="Times New Roman" w:cs="Times New Roman"/>
                <w:color w:val="000000" w:themeColor="text1"/>
                <w:sz w:val="19"/>
                <w:szCs w:val="19"/>
              </w:rPr>
              <w:t>Institutet för mänskliga rättigheter</w:t>
            </w:r>
          </w:p>
        </w:tc>
        <w:tc>
          <w:tcPr>
            <w:tcW w:w="1684" w:type="dxa"/>
            <w:shd w:val="clear" w:color="auto" w:fill="FFFFFF" w:themeFill="background1"/>
            <w:vAlign w:val="bottom"/>
          </w:tcPr>
          <w:p w:rsidRPr="00810BAE" w:rsidR="0AA87E07" w:rsidP="0064200A" w:rsidRDefault="0AA87E07" w14:paraId="59B747C0" w14:textId="7D2C23BF">
            <w:pPr>
              <w:spacing w:line="240" w:lineRule="exact"/>
              <w:jc w:val="right"/>
            </w:pPr>
            <w:r w:rsidRPr="00810BAE">
              <w:rPr>
                <w:rFonts w:ascii="Times New Roman" w:hAnsi="Times New Roman" w:eastAsia="Times New Roman" w:cs="Times New Roman"/>
                <w:color w:val="000000" w:themeColor="text1"/>
                <w:sz w:val="19"/>
                <w:szCs w:val="19"/>
              </w:rPr>
              <w:t>53 851</w:t>
            </w:r>
          </w:p>
        </w:tc>
        <w:tc>
          <w:tcPr>
            <w:tcW w:w="1685" w:type="dxa"/>
            <w:shd w:val="clear" w:color="auto" w:fill="FFFFFF" w:themeFill="background1"/>
            <w:vAlign w:val="bottom"/>
          </w:tcPr>
          <w:p w:rsidRPr="00810BAE" w:rsidR="0AA87E07" w:rsidP="0064200A" w:rsidRDefault="0AA87E07" w14:paraId="056BC6F5" w14:textId="76883F98">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2AEDA805" w14:textId="77777777">
        <w:trPr>
          <w:trHeight w:val="165"/>
        </w:trPr>
        <w:tc>
          <w:tcPr>
            <w:tcW w:w="454" w:type="dxa"/>
            <w:shd w:val="clear" w:color="auto" w:fill="FFFFFF" w:themeFill="background1"/>
          </w:tcPr>
          <w:p w:rsidRPr="00810BAE" w:rsidR="0AA87E07" w:rsidP="0064200A" w:rsidRDefault="0AA87E07" w14:paraId="43E23F98" w14:textId="30C75A66">
            <w:pPr>
              <w:spacing w:line="240" w:lineRule="exact"/>
              <w:ind w:firstLine="0"/>
            </w:pPr>
            <w:r w:rsidRPr="00810BAE">
              <w:rPr>
                <w:rFonts w:ascii="Times New Roman" w:hAnsi="Times New Roman" w:eastAsia="Times New Roman" w:cs="Times New Roman"/>
                <w:color w:val="000000" w:themeColor="text1"/>
                <w:sz w:val="19"/>
                <w:szCs w:val="19"/>
              </w:rPr>
              <w:t>7:1</w:t>
            </w:r>
          </w:p>
        </w:tc>
        <w:tc>
          <w:tcPr>
            <w:tcW w:w="4114" w:type="dxa"/>
            <w:shd w:val="clear" w:color="auto" w:fill="FFFFFF" w:themeFill="background1"/>
            <w:vAlign w:val="center"/>
          </w:tcPr>
          <w:p w:rsidRPr="00810BAE" w:rsidR="0AA87E07" w:rsidP="0064200A" w:rsidRDefault="0AA87E07" w14:paraId="0BAE776A" w14:textId="491BFBA3">
            <w:pPr>
              <w:spacing w:line="240" w:lineRule="exact"/>
              <w:ind w:firstLine="0"/>
            </w:pPr>
            <w:r w:rsidRPr="00810BAE">
              <w:rPr>
                <w:rFonts w:ascii="Times New Roman" w:hAnsi="Times New Roman" w:eastAsia="Times New Roman" w:cs="Times New Roman"/>
                <w:color w:val="000000" w:themeColor="text1"/>
                <w:sz w:val="19"/>
                <w:szCs w:val="19"/>
              </w:rPr>
              <w:t>Åtgärder för nationella minoriteter</w:t>
            </w:r>
          </w:p>
        </w:tc>
        <w:tc>
          <w:tcPr>
            <w:tcW w:w="1684" w:type="dxa"/>
            <w:shd w:val="clear" w:color="auto" w:fill="FFFFFF" w:themeFill="background1"/>
            <w:vAlign w:val="bottom"/>
          </w:tcPr>
          <w:p w:rsidRPr="00810BAE" w:rsidR="0AA87E07" w:rsidP="0064200A" w:rsidRDefault="0AA87E07" w14:paraId="7F0EE343" w14:textId="28CD3F01">
            <w:pPr>
              <w:spacing w:line="240" w:lineRule="exact"/>
              <w:jc w:val="right"/>
            </w:pPr>
            <w:r w:rsidRPr="00810BAE">
              <w:rPr>
                <w:rFonts w:ascii="Times New Roman" w:hAnsi="Times New Roman" w:eastAsia="Times New Roman" w:cs="Times New Roman"/>
                <w:color w:val="000000" w:themeColor="text1"/>
                <w:sz w:val="19"/>
                <w:szCs w:val="19"/>
              </w:rPr>
              <w:t>157 771</w:t>
            </w:r>
          </w:p>
        </w:tc>
        <w:tc>
          <w:tcPr>
            <w:tcW w:w="1685" w:type="dxa"/>
            <w:shd w:val="clear" w:color="auto" w:fill="FFFFFF" w:themeFill="background1"/>
            <w:vAlign w:val="bottom"/>
          </w:tcPr>
          <w:p w:rsidRPr="00810BAE" w:rsidR="0AA87E07" w:rsidP="0064200A" w:rsidRDefault="0AA87E07" w14:paraId="282B1EC8" w14:textId="3CC376C2">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62EBA609" w14:textId="77777777">
        <w:trPr>
          <w:trHeight w:val="165"/>
        </w:trPr>
        <w:tc>
          <w:tcPr>
            <w:tcW w:w="454" w:type="dxa"/>
            <w:shd w:val="clear" w:color="auto" w:fill="FFFFFF" w:themeFill="background1"/>
          </w:tcPr>
          <w:p w:rsidRPr="00810BAE" w:rsidR="0AA87E07" w:rsidP="0064200A" w:rsidRDefault="0AA87E07" w14:paraId="19FA4F8E" w14:textId="54358990">
            <w:pPr>
              <w:spacing w:line="240" w:lineRule="exact"/>
              <w:ind w:firstLine="0"/>
            </w:pPr>
            <w:r w:rsidRPr="00810BAE">
              <w:rPr>
                <w:rFonts w:ascii="Times New Roman" w:hAnsi="Times New Roman" w:eastAsia="Times New Roman" w:cs="Times New Roman"/>
                <w:color w:val="000000" w:themeColor="text1"/>
                <w:sz w:val="19"/>
                <w:szCs w:val="19"/>
              </w:rPr>
              <w:t>8:1</w:t>
            </w:r>
          </w:p>
        </w:tc>
        <w:tc>
          <w:tcPr>
            <w:tcW w:w="4114" w:type="dxa"/>
            <w:shd w:val="clear" w:color="auto" w:fill="FFFFFF" w:themeFill="background1"/>
            <w:vAlign w:val="center"/>
          </w:tcPr>
          <w:p w:rsidRPr="00810BAE" w:rsidR="0AA87E07" w:rsidP="0064200A" w:rsidRDefault="0AA87E07" w14:paraId="0F684122" w14:textId="2D47E16F">
            <w:pPr>
              <w:spacing w:line="240" w:lineRule="exact"/>
              <w:ind w:firstLine="0"/>
            </w:pPr>
            <w:r w:rsidRPr="00810BAE">
              <w:rPr>
                <w:rFonts w:ascii="Times New Roman" w:hAnsi="Times New Roman" w:eastAsia="Times New Roman" w:cs="Times New Roman"/>
                <w:color w:val="000000" w:themeColor="text1"/>
                <w:sz w:val="19"/>
                <w:szCs w:val="19"/>
              </w:rPr>
              <w:t>Mediestöd</w:t>
            </w:r>
          </w:p>
        </w:tc>
        <w:tc>
          <w:tcPr>
            <w:tcW w:w="1684" w:type="dxa"/>
            <w:shd w:val="clear" w:color="auto" w:fill="FFFFFF" w:themeFill="background1"/>
            <w:vAlign w:val="bottom"/>
          </w:tcPr>
          <w:p w:rsidRPr="00810BAE" w:rsidR="0AA87E07" w:rsidP="0064200A" w:rsidRDefault="0AA87E07" w14:paraId="656EAB2F" w14:textId="243A9426">
            <w:pPr>
              <w:spacing w:line="240" w:lineRule="exact"/>
              <w:jc w:val="right"/>
            </w:pPr>
            <w:r w:rsidRPr="00810BAE">
              <w:rPr>
                <w:rFonts w:ascii="Times New Roman" w:hAnsi="Times New Roman" w:eastAsia="Times New Roman" w:cs="Times New Roman"/>
                <w:color w:val="000000" w:themeColor="text1"/>
                <w:sz w:val="19"/>
                <w:szCs w:val="19"/>
              </w:rPr>
              <w:t>991 119</w:t>
            </w:r>
          </w:p>
        </w:tc>
        <w:tc>
          <w:tcPr>
            <w:tcW w:w="1685" w:type="dxa"/>
            <w:shd w:val="clear" w:color="auto" w:fill="FFFFFF" w:themeFill="background1"/>
            <w:vAlign w:val="bottom"/>
          </w:tcPr>
          <w:p w:rsidRPr="00810BAE" w:rsidR="0AA87E07" w:rsidP="0064200A" w:rsidRDefault="0AA87E07" w14:paraId="64518130" w14:textId="25EBBCFD">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7B300B66" w14:textId="77777777">
        <w:trPr>
          <w:trHeight w:val="165"/>
        </w:trPr>
        <w:tc>
          <w:tcPr>
            <w:tcW w:w="454" w:type="dxa"/>
            <w:shd w:val="clear" w:color="auto" w:fill="FFFFFF" w:themeFill="background1"/>
          </w:tcPr>
          <w:p w:rsidRPr="00810BAE" w:rsidR="0AA87E07" w:rsidP="0064200A" w:rsidRDefault="0AA87E07" w14:paraId="22A64552" w14:textId="4B6DFFB4">
            <w:pPr>
              <w:spacing w:line="240" w:lineRule="exact"/>
              <w:ind w:firstLine="0"/>
            </w:pPr>
            <w:r w:rsidRPr="00810BAE">
              <w:rPr>
                <w:rFonts w:ascii="Times New Roman" w:hAnsi="Times New Roman" w:eastAsia="Times New Roman" w:cs="Times New Roman"/>
                <w:color w:val="000000" w:themeColor="text1"/>
                <w:sz w:val="19"/>
                <w:szCs w:val="19"/>
              </w:rPr>
              <w:t>8:2</w:t>
            </w:r>
          </w:p>
        </w:tc>
        <w:tc>
          <w:tcPr>
            <w:tcW w:w="4114" w:type="dxa"/>
            <w:shd w:val="clear" w:color="auto" w:fill="FFFFFF" w:themeFill="background1"/>
            <w:vAlign w:val="center"/>
          </w:tcPr>
          <w:p w:rsidRPr="00810BAE" w:rsidR="0AA87E07" w:rsidP="0064200A" w:rsidRDefault="0AA87E07" w14:paraId="5F7B68A7" w14:textId="429962CA">
            <w:pPr>
              <w:spacing w:line="240" w:lineRule="exact"/>
              <w:ind w:firstLine="0"/>
            </w:pPr>
            <w:r w:rsidRPr="00810BAE">
              <w:rPr>
                <w:rFonts w:ascii="Times New Roman" w:hAnsi="Times New Roman" w:eastAsia="Times New Roman" w:cs="Times New Roman"/>
                <w:color w:val="000000" w:themeColor="text1"/>
                <w:sz w:val="19"/>
                <w:szCs w:val="19"/>
              </w:rPr>
              <w:t>Mediemyndigheten</w:t>
            </w:r>
          </w:p>
        </w:tc>
        <w:tc>
          <w:tcPr>
            <w:tcW w:w="1684" w:type="dxa"/>
            <w:shd w:val="clear" w:color="auto" w:fill="FFFFFF" w:themeFill="background1"/>
            <w:vAlign w:val="bottom"/>
          </w:tcPr>
          <w:p w:rsidRPr="00810BAE" w:rsidR="0AA87E07" w:rsidP="0064200A" w:rsidRDefault="0AA87E07" w14:paraId="251D7C9B" w14:textId="3509B03A">
            <w:pPr>
              <w:spacing w:line="240" w:lineRule="exact"/>
              <w:jc w:val="right"/>
            </w:pPr>
            <w:r w:rsidRPr="00810BAE">
              <w:rPr>
                <w:rFonts w:ascii="Times New Roman" w:hAnsi="Times New Roman" w:eastAsia="Times New Roman" w:cs="Times New Roman"/>
                <w:color w:val="000000" w:themeColor="text1"/>
                <w:sz w:val="19"/>
                <w:szCs w:val="19"/>
              </w:rPr>
              <w:t>88 182</w:t>
            </w:r>
          </w:p>
        </w:tc>
        <w:tc>
          <w:tcPr>
            <w:tcW w:w="1685" w:type="dxa"/>
            <w:shd w:val="clear" w:color="auto" w:fill="FFFFFF" w:themeFill="background1"/>
            <w:vAlign w:val="bottom"/>
          </w:tcPr>
          <w:p w:rsidRPr="00810BAE" w:rsidR="0AA87E07" w:rsidP="0064200A" w:rsidRDefault="0AA87E07" w14:paraId="43E536DD" w14:textId="3C75CBE3">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065AC93F" w14:textId="77777777">
        <w:trPr>
          <w:trHeight w:val="165"/>
        </w:trPr>
        <w:tc>
          <w:tcPr>
            <w:tcW w:w="454" w:type="dxa"/>
            <w:shd w:val="clear" w:color="auto" w:fill="FFFFFF" w:themeFill="background1"/>
          </w:tcPr>
          <w:p w:rsidRPr="00810BAE" w:rsidR="0AA87E07" w:rsidP="0064200A" w:rsidRDefault="0AA87E07" w14:paraId="40206D73" w14:textId="0AAF68B6">
            <w:pPr>
              <w:spacing w:line="240" w:lineRule="exact"/>
              <w:ind w:firstLine="0"/>
            </w:pPr>
            <w:r w:rsidRPr="00810BAE">
              <w:rPr>
                <w:rFonts w:ascii="Times New Roman" w:hAnsi="Times New Roman" w:eastAsia="Times New Roman" w:cs="Times New Roman"/>
                <w:color w:val="000000" w:themeColor="text1"/>
                <w:sz w:val="19"/>
                <w:szCs w:val="19"/>
              </w:rPr>
              <w:t>9:1</w:t>
            </w:r>
          </w:p>
        </w:tc>
        <w:tc>
          <w:tcPr>
            <w:tcW w:w="4114" w:type="dxa"/>
            <w:shd w:val="clear" w:color="auto" w:fill="FFFFFF" w:themeFill="background1"/>
            <w:vAlign w:val="center"/>
          </w:tcPr>
          <w:p w:rsidRPr="00810BAE" w:rsidR="0AA87E07" w:rsidP="0064200A" w:rsidRDefault="0AA87E07" w14:paraId="155F7669" w14:textId="4CE5A9CF">
            <w:pPr>
              <w:spacing w:line="240" w:lineRule="exact"/>
              <w:ind w:firstLine="0"/>
            </w:pPr>
            <w:r w:rsidRPr="00810BAE">
              <w:rPr>
                <w:rFonts w:ascii="Times New Roman" w:hAnsi="Times New Roman" w:eastAsia="Times New Roman" w:cs="Times New Roman"/>
                <w:color w:val="000000" w:themeColor="text1"/>
                <w:sz w:val="19"/>
                <w:szCs w:val="19"/>
              </w:rPr>
              <w:t>Svenska institutet för europapolitiska studier samt EU-information</w:t>
            </w:r>
          </w:p>
        </w:tc>
        <w:tc>
          <w:tcPr>
            <w:tcW w:w="1684" w:type="dxa"/>
            <w:shd w:val="clear" w:color="auto" w:fill="FFFFFF" w:themeFill="background1"/>
            <w:vAlign w:val="bottom"/>
          </w:tcPr>
          <w:p w:rsidRPr="00810BAE" w:rsidR="0AA87E07" w:rsidP="0064200A" w:rsidRDefault="0AA87E07" w14:paraId="20812E9E" w14:textId="628A43B4">
            <w:pPr>
              <w:spacing w:line="240" w:lineRule="exact"/>
              <w:jc w:val="right"/>
            </w:pPr>
            <w:r w:rsidRPr="00810BAE">
              <w:rPr>
                <w:rFonts w:ascii="Times New Roman" w:hAnsi="Times New Roman" w:eastAsia="Times New Roman" w:cs="Times New Roman"/>
                <w:color w:val="000000" w:themeColor="text1"/>
                <w:sz w:val="19"/>
                <w:szCs w:val="19"/>
              </w:rPr>
              <w:t>33 736</w:t>
            </w:r>
          </w:p>
        </w:tc>
        <w:tc>
          <w:tcPr>
            <w:tcW w:w="1685" w:type="dxa"/>
            <w:shd w:val="clear" w:color="auto" w:fill="FFFFFF" w:themeFill="background1"/>
            <w:vAlign w:val="bottom"/>
          </w:tcPr>
          <w:p w:rsidRPr="00810BAE" w:rsidR="0AA87E07" w:rsidP="0064200A" w:rsidRDefault="0AA87E07" w14:paraId="0EF034CC" w14:textId="019147B7">
            <w:pPr>
              <w:spacing w:line="240" w:lineRule="exact"/>
              <w:jc w:val="right"/>
            </w:pPr>
            <w:r w:rsidRPr="00810BAE">
              <w:rPr>
                <w:rFonts w:ascii="Times New Roman" w:hAnsi="Times New Roman" w:eastAsia="Times New Roman" w:cs="Times New Roman"/>
                <w:color w:val="000000" w:themeColor="text1"/>
                <w:sz w:val="19"/>
                <w:szCs w:val="19"/>
              </w:rPr>
              <w:t>±0</w:t>
            </w:r>
          </w:p>
        </w:tc>
      </w:tr>
      <w:tr w:rsidRPr="00810BAE" w:rsidR="0AA87E07" w:rsidTr="0064200A" w14:paraId="41E17779"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Pr="00810BAE" w:rsidR="0AA87E07" w:rsidP="0064200A" w:rsidRDefault="0AA87E07" w14:paraId="02F5BB43" w14:textId="13E988A3">
            <w:pPr>
              <w:spacing w:line="240" w:lineRule="exact"/>
              <w:ind w:firstLine="0"/>
            </w:pPr>
            <w:r w:rsidRPr="00810BAE">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tcMar>
              <w:bottom w:w="0" w:type="dxa"/>
            </w:tcMar>
            <w:vAlign w:val="bottom"/>
          </w:tcPr>
          <w:p w:rsidRPr="00810BAE" w:rsidR="0AA87E07" w:rsidP="0064200A" w:rsidRDefault="0AA87E07" w14:paraId="75020401" w14:textId="3A1AC39F">
            <w:pPr>
              <w:spacing w:line="240" w:lineRule="exact"/>
              <w:jc w:val="right"/>
            </w:pPr>
            <w:r w:rsidRPr="00810BAE">
              <w:rPr>
                <w:rFonts w:ascii="Times New Roman" w:hAnsi="Times New Roman" w:eastAsia="Times New Roman" w:cs="Times New Roman"/>
                <w:b/>
                <w:bCs/>
                <w:color w:val="000000" w:themeColor="text1"/>
                <w:sz w:val="19"/>
                <w:szCs w:val="19"/>
              </w:rPr>
              <w:t>20 130 981</w:t>
            </w:r>
          </w:p>
        </w:tc>
        <w:tc>
          <w:tcPr>
            <w:tcW w:w="1685" w:type="dxa"/>
            <w:tcBorders>
              <w:bottom w:val="single" w:color="auto" w:sz="4" w:space="0"/>
            </w:tcBorders>
            <w:shd w:val="clear" w:color="auto" w:fill="FFFFFF" w:themeFill="background1"/>
            <w:tcMar>
              <w:bottom w:w="0" w:type="dxa"/>
            </w:tcMar>
            <w:vAlign w:val="bottom"/>
          </w:tcPr>
          <w:p w:rsidRPr="00810BAE" w:rsidR="0AA87E07" w:rsidP="0064200A" w:rsidRDefault="0AA87E07" w14:paraId="231EB65F" w14:textId="199C9220">
            <w:pPr>
              <w:spacing w:line="240" w:lineRule="exact"/>
              <w:jc w:val="right"/>
            </w:pPr>
            <w:r w:rsidRPr="00810BAE">
              <w:rPr>
                <w:rFonts w:ascii="Times New Roman" w:hAnsi="Times New Roman" w:eastAsia="Times New Roman" w:cs="Times New Roman"/>
                <w:b/>
                <w:bCs/>
                <w:color w:val="000000" w:themeColor="text1"/>
                <w:sz w:val="19"/>
                <w:szCs w:val="19"/>
              </w:rPr>
              <w:t>−580 000</w:t>
            </w:r>
          </w:p>
        </w:tc>
      </w:tr>
    </w:tbl>
    <w:p w:rsidRPr="00657054" w:rsidR="00BB6339" w:rsidP="00837979" w:rsidRDefault="20D284C5" w14:paraId="46EAAAC0" w14:textId="7B58FF39">
      <w:pPr>
        <w:spacing w:before="150" w:line="259" w:lineRule="auto"/>
        <w:ind w:firstLine="0"/>
        <w:rPr>
          <w:rFonts w:cstheme="minorHAnsi"/>
        </w:rPr>
      </w:pPr>
      <w:r w:rsidRPr="00837979">
        <w:rPr>
          <w:rFonts w:eastAsia="Baton Turbo" w:cstheme="minorHAnsi"/>
          <w:spacing w:val="-3"/>
        </w:rPr>
        <w:t>Anslagsområde 4:1 föreslås minska i och med att Centerpartiet motsätter sig delar av den</w:t>
      </w:r>
      <w:r w:rsidRPr="00657054">
        <w:rPr>
          <w:rFonts w:eastAsia="Baton Turbo" w:cstheme="minorHAnsi"/>
        </w:rPr>
        <w:t xml:space="preserve"> expansion av Regeringskansliet som inleddes i föregående budgetproposition samt den </w:t>
      </w:r>
      <w:r w:rsidRPr="00837979">
        <w:rPr>
          <w:rFonts w:eastAsia="Baton Turbo" w:cstheme="minorHAnsi"/>
          <w:spacing w:val="-3"/>
        </w:rPr>
        <w:t xml:space="preserve">ytterligare utökning för att </w:t>
      </w:r>
      <w:r w:rsidRPr="00837979" w:rsidR="00657054">
        <w:rPr>
          <w:rFonts w:eastAsia="Baton Turbo" w:cstheme="minorHAnsi"/>
          <w:spacing w:val="-3"/>
        </w:rPr>
        <w:t>”</w:t>
      </w:r>
      <w:r w:rsidRPr="00837979">
        <w:rPr>
          <w:rFonts w:eastAsia="Baton Turbo" w:cstheme="minorHAnsi"/>
          <w:spacing w:val="-3"/>
        </w:rPr>
        <w:t>fullfölja reformagendan” som skjuts till i BP25. Centerpartiet</w:t>
      </w:r>
      <w:r w:rsidRPr="00657054">
        <w:rPr>
          <w:rFonts w:eastAsia="Baton Turbo" w:cstheme="minorHAnsi"/>
        </w:rPr>
        <w:t xml:space="preserve"> </w:t>
      </w:r>
      <w:r w:rsidRPr="00837979">
        <w:rPr>
          <w:rFonts w:eastAsia="Baton Turbo" w:cstheme="minorHAnsi"/>
          <w:spacing w:val="-3"/>
        </w:rPr>
        <w:t>instämmer i att Sverige behöver rusta sig bättre för det nya säkerhetsläget och accepterar</w:t>
      </w:r>
      <w:r w:rsidRPr="00657054">
        <w:rPr>
          <w:rFonts w:eastAsia="Baton Turbo" w:cstheme="minorHAnsi"/>
        </w:rPr>
        <w:t xml:space="preserve"> ökade resurser för detta, men vi delar inte regeringens uppfattning att detta och reger</w:t>
      </w:r>
      <w:r w:rsidR="00837979">
        <w:rPr>
          <w:rFonts w:eastAsia="Baton Turbo" w:cstheme="minorHAnsi"/>
        </w:rPr>
        <w:softHyphen/>
      </w:r>
      <w:r w:rsidRPr="00657054">
        <w:rPr>
          <w:rFonts w:eastAsia="Baton Turbo" w:cstheme="minorHAnsi"/>
        </w:rPr>
        <w:t xml:space="preserve">ingens andra politiska prioriteringar kräver så stora tillskott till Regeringskansliet. Centerpartiet föreslår inrättandet av en kriskommission för infrastrukturen och föreslår att anslag 4:1 ökar med 50 miljoner åren </w:t>
      </w:r>
      <w:r w:rsidRPr="00657054" w:rsidR="00E34667">
        <w:rPr>
          <w:rFonts w:eastAsia="Baton Turbo" w:cstheme="minorHAnsi"/>
        </w:rPr>
        <w:t>2025–2027</w:t>
      </w:r>
      <w:r w:rsidRPr="00657054">
        <w:rPr>
          <w:rFonts w:eastAsia="Baton Turbo" w:cstheme="minorHAnsi"/>
        </w:rPr>
        <w:t xml:space="preserve"> för detta ändamål. Effektivare arbete inom </w:t>
      </w:r>
      <w:r w:rsidR="00657054">
        <w:rPr>
          <w:rFonts w:eastAsia="Baton Turbo" w:cstheme="minorHAnsi"/>
        </w:rPr>
        <w:t>l</w:t>
      </w:r>
      <w:r w:rsidRPr="00657054">
        <w:rPr>
          <w:rFonts w:eastAsia="Baton Turbo" w:cstheme="minorHAnsi"/>
        </w:rPr>
        <w:t>änsstyrelserna är viktigt för att åstadkomma snabbare tillståndsprocesser, men det krävs initialt resursförstärkningar för att åstadkomma detta och anslag 5:1 ökas med 10</w:t>
      </w:r>
      <w:r w:rsidR="00657054">
        <w:rPr>
          <w:rFonts w:eastAsia="Baton Turbo" w:cstheme="minorHAnsi"/>
        </w:rPr>
        <w:t> </w:t>
      </w:r>
      <w:r w:rsidRPr="00657054">
        <w:rPr>
          <w:rFonts w:eastAsia="Baton Turbo" w:cstheme="minorHAnsi"/>
        </w:rPr>
        <w:t xml:space="preserve">miljoner årligen </w:t>
      </w:r>
      <w:r w:rsidRPr="00657054" w:rsidR="00E34667">
        <w:rPr>
          <w:rFonts w:eastAsia="Baton Turbo" w:cstheme="minorHAnsi"/>
        </w:rPr>
        <w:t>2025–2027</w:t>
      </w:r>
      <w:r w:rsidRPr="00657054">
        <w:rPr>
          <w:rFonts w:eastAsia="Baton Turbo" w:cstheme="minorHAnsi"/>
        </w:rPr>
        <w:t xml:space="preserve"> för detta ändamål. Anslag 5:1 ökas också med 10</w:t>
      </w:r>
      <w:r w:rsidR="00657054">
        <w:rPr>
          <w:rFonts w:eastAsia="Baton Turbo" w:cstheme="minorHAnsi"/>
        </w:rPr>
        <w:t> </w:t>
      </w:r>
      <w:r w:rsidRPr="00657054">
        <w:rPr>
          <w:rFonts w:eastAsia="Baton Turbo" w:cstheme="minorHAnsi"/>
        </w:rPr>
        <w:t>miljoner årligen för att säkerställa permanenta resurser för myggbekämpning.</w:t>
      </w:r>
    </w:p>
    <w:sdt>
      <w:sdtPr>
        <w:alias w:val="CC_Underskrifter"/>
        <w:tag w:val="CC_Underskrifter"/>
        <w:id w:val="583496634"/>
        <w:lock w:val="sdtContentLocked"/>
        <w:placeholder>
          <w:docPart w:val="DC0DADB19349458C92980B7665EA4689"/>
        </w:placeholder>
      </w:sdtPr>
      <w:sdtEndPr/>
      <w:sdtContent>
        <w:p w:rsidR="00810BAE" w:rsidP="00810BAE" w:rsidRDefault="00810BAE" w14:paraId="064386A9" w14:textId="77777777"/>
        <w:p w:rsidRPr="008E0FE2" w:rsidR="004801AC" w:rsidP="00810BAE" w:rsidRDefault="00837979" w14:paraId="36C42C9C" w14:textId="7F5644AC"/>
      </w:sdtContent>
    </w:sdt>
    <w:tbl>
      <w:tblPr>
        <w:tblW w:w="5000" w:type="pct"/>
        <w:tblLook w:val="04A0" w:firstRow="1" w:lastRow="0" w:firstColumn="1" w:lastColumn="0" w:noHBand="0" w:noVBand="1"/>
        <w:tblCaption w:val="underskrifter"/>
      </w:tblPr>
      <w:tblGrid>
        <w:gridCol w:w="4252"/>
        <w:gridCol w:w="4252"/>
      </w:tblGrid>
      <w:tr w:rsidR="006C3412" w14:paraId="52AFE30F" w14:textId="77777777">
        <w:trPr>
          <w:cantSplit/>
        </w:trPr>
        <w:tc>
          <w:tcPr>
            <w:tcW w:w="50" w:type="pct"/>
            <w:vAlign w:val="bottom"/>
          </w:tcPr>
          <w:p w:rsidR="006C3412" w:rsidRDefault="00657054" w14:paraId="1FAC0FC4" w14:textId="77777777">
            <w:pPr>
              <w:pStyle w:val="Underskrifter"/>
              <w:spacing w:after="0"/>
            </w:pPr>
            <w:r>
              <w:t>Malin Björk (C)</w:t>
            </w:r>
          </w:p>
        </w:tc>
        <w:tc>
          <w:tcPr>
            <w:tcW w:w="50" w:type="pct"/>
            <w:vAlign w:val="bottom"/>
          </w:tcPr>
          <w:p w:rsidR="006C3412" w:rsidRDefault="006C3412" w14:paraId="26E5A321" w14:textId="77777777">
            <w:pPr>
              <w:pStyle w:val="Underskrifter"/>
              <w:spacing w:after="0"/>
            </w:pPr>
          </w:p>
        </w:tc>
      </w:tr>
      <w:tr w:rsidR="006C3412" w14:paraId="442A13C5" w14:textId="77777777">
        <w:trPr>
          <w:cantSplit/>
        </w:trPr>
        <w:tc>
          <w:tcPr>
            <w:tcW w:w="50" w:type="pct"/>
            <w:vAlign w:val="bottom"/>
          </w:tcPr>
          <w:p w:rsidR="006C3412" w:rsidRDefault="00657054" w14:paraId="40A68786" w14:textId="77777777">
            <w:pPr>
              <w:pStyle w:val="Underskrifter"/>
              <w:spacing w:after="0"/>
            </w:pPr>
            <w:r>
              <w:t>Christofer Bergenblock (C)</w:t>
            </w:r>
          </w:p>
        </w:tc>
        <w:tc>
          <w:tcPr>
            <w:tcW w:w="50" w:type="pct"/>
            <w:vAlign w:val="bottom"/>
          </w:tcPr>
          <w:p w:rsidR="006C3412" w:rsidRDefault="00657054" w14:paraId="4FA9E7AF" w14:textId="77777777">
            <w:pPr>
              <w:pStyle w:val="Underskrifter"/>
              <w:spacing w:after="0"/>
            </w:pPr>
            <w:r>
              <w:t>Catarina Deremar (C)</w:t>
            </w:r>
          </w:p>
        </w:tc>
      </w:tr>
    </w:tbl>
    <w:p w:rsidR="00AC365D" w:rsidRDefault="00AC365D" w14:paraId="7101FEE3" w14:textId="77777777"/>
    <w:sectPr w:rsidR="00AC36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C1D7" w14:textId="77777777" w:rsidR="004D1367" w:rsidRDefault="004D1367" w:rsidP="000C1CAD">
      <w:pPr>
        <w:spacing w:line="240" w:lineRule="auto"/>
      </w:pPr>
      <w:r>
        <w:separator/>
      </w:r>
    </w:p>
  </w:endnote>
  <w:endnote w:type="continuationSeparator" w:id="0">
    <w:p w14:paraId="754A5FB4" w14:textId="77777777" w:rsidR="004D1367" w:rsidRDefault="004D13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76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1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47D2" w14:textId="4AFDF2F4" w:rsidR="00262EA3" w:rsidRPr="00810BAE" w:rsidRDefault="00262EA3" w:rsidP="00810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1362" w14:textId="77777777" w:rsidR="004D1367" w:rsidRDefault="004D1367" w:rsidP="000C1CAD">
      <w:pPr>
        <w:spacing w:line="240" w:lineRule="auto"/>
      </w:pPr>
      <w:r>
        <w:separator/>
      </w:r>
    </w:p>
  </w:footnote>
  <w:footnote w:type="continuationSeparator" w:id="0">
    <w:p w14:paraId="5723B234" w14:textId="77777777" w:rsidR="004D1367" w:rsidRDefault="004D13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21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542CEF" wp14:editId="5A4C7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D70310" w14:textId="4F8F8758" w:rsidR="00262EA3" w:rsidRDefault="00837979" w:rsidP="008103B5">
                          <w:pPr>
                            <w:jc w:val="right"/>
                          </w:pPr>
                          <w:sdt>
                            <w:sdtPr>
                              <w:alias w:val="CC_Noformat_Partikod"/>
                              <w:tag w:val="CC_Noformat_Partikod"/>
                              <w:id w:val="-53464382"/>
                              <w:text/>
                            </w:sdtPr>
                            <w:sdtEndPr/>
                            <w:sdtContent>
                              <w:r w:rsidR="0026089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42C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D70310" w14:textId="4F8F8758" w:rsidR="00262EA3" w:rsidRDefault="00837979" w:rsidP="008103B5">
                    <w:pPr>
                      <w:jc w:val="right"/>
                    </w:pPr>
                    <w:sdt>
                      <w:sdtPr>
                        <w:alias w:val="CC_Noformat_Partikod"/>
                        <w:tag w:val="CC_Noformat_Partikod"/>
                        <w:id w:val="-53464382"/>
                        <w:text/>
                      </w:sdtPr>
                      <w:sdtEndPr/>
                      <w:sdtContent>
                        <w:r w:rsidR="0026089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9F86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B7FB" w14:textId="77777777" w:rsidR="00262EA3" w:rsidRDefault="00262EA3" w:rsidP="008563AC">
    <w:pPr>
      <w:jc w:val="right"/>
    </w:pPr>
  </w:p>
  <w:p w14:paraId="479A15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2079" w14:textId="77777777" w:rsidR="00262EA3" w:rsidRDefault="008379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30728" wp14:editId="1A9652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180D2" w14:textId="32F99DA7" w:rsidR="00262EA3" w:rsidRDefault="00837979" w:rsidP="00A314CF">
    <w:pPr>
      <w:pStyle w:val="FSHNormal"/>
      <w:spacing w:before="40"/>
    </w:pPr>
    <w:sdt>
      <w:sdtPr>
        <w:alias w:val="CC_Noformat_Motionstyp"/>
        <w:tag w:val="CC_Noformat_Motionstyp"/>
        <w:id w:val="1162973129"/>
        <w:lock w:val="sdtContentLocked"/>
        <w15:appearance w15:val="hidden"/>
        <w:text/>
      </w:sdtPr>
      <w:sdtEndPr/>
      <w:sdtContent>
        <w:r w:rsidR="00810BAE">
          <w:t>Kommittémotion</w:t>
        </w:r>
      </w:sdtContent>
    </w:sdt>
    <w:r w:rsidR="00821B36">
      <w:t xml:space="preserve"> </w:t>
    </w:r>
    <w:sdt>
      <w:sdtPr>
        <w:alias w:val="CC_Noformat_Partikod"/>
        <w:tag w:val="CC_Noformat_Partikod"/>
        <w:id w:val="1471015553"/>
        <w:text/>
      </w:sdtPr>
      <w:sdtEndPr/>
      <w:sdtContent>
        <w:r w:rsidR="00260893">
          <w:t>C</w:t>
        </w:r>
      </w:sdtContent>
    </w:sdt>
    <w:sdt>
      <w:sdtPr>
        <w:alias w:val="CC_Noformat_Partinummer"/>
        <w:tag w:val="CC_Noformat_Partinummer"/>
        <w:id w:val="-2014525982"/>
        <w:showingPlcHdr/>
        <w:text/>
      </w:sdtPr>
      <w:sdtEndPr/>
      <w:sdtContent>
        <w:r w:rsidR="00821B36">
          <w:t xml:space="preserve"> </w:t>
        </w:r>
      </w:sdtContent>
    </w:sdt>
  </w:p>
  <w:p w14:paraId="0107E158" w14:textId="77777777" w:rsidR="00262EA3" w:rsidRPr="008227B3" w:rsidRDefault="008379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CAA7D" w14:textId="734C8273" w:rsidR="00262EA3" w:rsidRPr="008227B3" w:rsidRDefault="008379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B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BAE">
          <w:t>:2162</w:t>
        </w:r>
      </w:sdtContent>
    </w:sdt>
  </w:p>
  <w:p w14:paraId="4C0535C2" w14:textId="2D33D69D" w:rsidR="00262EA3" w:rsidRDefault="00837979" w:rsidP="00E03A3D">
    <w:pPr>
      <w:pStyle w:val="Motionr"/>
    </w:pPr>
    <w:sdt>
      <w:sdtPr>
        <w:alias w:val="CC_Noformat_Avtext"/>
        <w:tag w:val="CC_Noformat_Avtext"/>
        <w:id w:val="-2020768203"/>
        <w:lock w:val="sdtContentLocked"/>
        <w15:appearance w15:val="hidden"/>
        <w:text/>
      </w:sdtPr>
      <w:sdtEndPr/>
      <w:sdtContent>
        <w:r w:rsidR="00810BAE">
          <w:t>av Malin Björk m.fl. (C)</w:t>
        </w:r>
      </w:sdtContent>
    </w:sdt>
  </w:p>
  <w:sdt>
    <w:sdtPr>
      <w:alias w:val="CC_Noformat_Rubtext"/>
      <w:tag w:val="CC_Noformat_Rubtext"/>
      <w:id w:val="-218060500"/>
      <w:lock w:val="sdtLocked"/>
      <w:text/>
    </w:sdtPr>
    <w:sdtEndPr/>
    <w:sdtContent>
      <w:p w14:paraId="7EEC293A" w14:textId="6414BB14" w:rsidR="00262EA3" w:rsidRDefault="00260893"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44F6A5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8EA37B7"/>
    <w:multiLevelType w:val="multilevel"/>
    <w:tmpl w:val="4882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08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4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BB"/>
    <w:rsid w:val="00256E82"/>
    <w:rsid w:val="00257E6C"/>
    <w:rsid w:val="00257F10"/>
    <w:rsid w:val="0026051F"/>
    <w:rsid w:val="00260671"/>
    <w:rsid w:val="00260893"/>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67"/>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0A"/>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54"/>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412"/>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AD2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3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A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79"/>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5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1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4E"/>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9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6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AA87E07"/>
    <w:rsid w:val="0C8D6E8D"/>
    <w:rsid w:val="1AE75972"/>
    <w:rsid w:val="1F3465EC"/>
    <w:rsid w:val="20D284C5"/>
    <w:rsid w:val="43F10BD9"/>
    <w:rsid w:val="549656D2"/>
    <w:rsid w:val="7B4E6278"/>
    <w:rsid w:val="7D814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B5891"/>
  <w15:chartTrackingRefBased/>
  <w15:docId w15:val="{F9E0570B-93BE-432B-B9E0-1378DA55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26089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260893"/>
  </w:style>
  <w:style w:type="character" w:customStyle="1" w:styleId="eop">
    <w:name w:val="eop"/>
    <w:basedOn w:val="Standardstycketeckensnitt"/>
    <w:rsid w:val="0026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044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356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0937">
          <w:marLeft w:val="0"/>
          <w:marRight w:val="0"/>
          <w:marTop w:val="0"/>
          <w:marBottom w:val="0"/>
          <w:divBdr>
            <w:top w:val="none" w:sz="0" w:space="0" w:color="auto"/>
            <w:left w:val="none" w:sz="0" w:space="0" w:color="auto"/>
            <w:bottom w:val="none" w:sz="0" w:space="0" w:color="auto"/>
            <w:right w:val="none" w:sz="0" w:space="0" w:color="auto"/>
          </w:divBdr>
        </w:div>
        <w:div w:id="1730227037">
          <w:marLeft w:val="0"/>
          <w:marRight w:val="0"/>
          <w:marTop w:val="0"/>
          <w:marBottom w:val="0"/>
          <w:divBdr>
            <w:top w:val="none" w:sz="0" w:space="0" w:color="auto"/>
            <w:left w:val="none" w:sz="0" w:space="0" w:color="auto"/>
            <w:bottom w:val="none" w:sz="0" w:space="0" w:color="auto"/>
            <w:right w:val="none" w:sz="0" w:space="0" w:color="auto"/>
          </w:divBdr>
        </w:div>
      </w:divsChild>
    </w:div>
    <w:div w:id="5918206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F4BB6848924630B29797136CDCCD2D"/>
        <w:category>
          <w:name w:val="Allmänt"/>
          <w:gallery w:val="placeholder"/>
        </w:category>
        <w:types>
          <w:type w:val="bbPlcHdr"/>
        </w:types>
        <w:behaviors>
          <w:behavior w:val="content"/>
        </w:behaviors>
        <w:guid w:val="{59B2BCA3-B9D9-494B-8C13-1CC0C2297C72}"/>
      </w:docPartPr>
      <w:docPartBody>
        <w:p w:rsidR="001A3F8B" w:rsidRDefault="00C9604E">
          <w:pPr>
            <w:pStyle w:val="1DF4BB6848924630B29797136CDCCD2D"/>
          </w:pPr>
          <w:r w:rsidRPr="005A0A93">
            <w:rPr>
              <w:rStyle w:val="Platshllartext"/>
            </w:rPr>
            <w:t>Förslag till riksdagsbeslut</w:t>
          </w:r>
        </w:p>
      </w:docPartBody>
    </w:docPart>
    <w:docPart>
      <w:docPartPr>
        <w:name w:val="22B8CA6C0C734D01A32E5956CF119575"/>
        <w:category>
          <w:name w:val="Allmänt"/>
          <w:gallery w:val="placeholder"/>
        </w:category>
        <w:types>
          <w:type w:val="bbPlcHdr"/>
        </w:types>
        <w:behaviors>
          <w:behavior w:val="content"/>
        </w:behaviors>
        <w:guid w:val="{2048F880-25D2-486A-B177-942C7F86C05E}"/>
      </w:docPartPr>
      <w:docPartBody>
        <w:p w:rsidR="001A3F8B" w:rsidRDefault="00C9604E">
          <w:pPr>
            <w:pStyle w:val="22B8CA6C0C734D01A32E5956CF119575"/>
          </w:pPr>
          <w:r w:rsidRPr="005A0A93">
            <w:rPr>
              <w:rStyle w:val="Platshllartext"/>
            </w:rPr>
            <w:t>Motivering</w:t>
          </w:r>
        </w:p>
      </w:docPartBody>
    </w:docPart>
    <w:docPart>
      <w:docPartPr>
        <w:name w:val="DC0DADB19349458C92980B7665EA4689"/>
        <w:category>
          <w:name w:val="Allmänt"/>
          <w:gallery w:val="placeholder"/>
        </w:category>
        <w:types>
          <w:type w:val="bbPlcHdr"/>
        </w:types>
        <w:behaviors>
          <w:behavior w:val="content"/>
        </w:behaviors>
        <w:guid w:val="{1B99CBBA-7065-4A86-810D-AD790BB9040E}"/>
      </w:docPartPr>
      <w:docPartBody>
        <w:p w:rsidR="00833A8A" w:rsidRDefault="00833A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4E"/>
    <w:rsid w:val="00011A17"/>
    <w:rsid w:val="001A3F8B"/>
    <w:rsid w:val="00800038"/>
    <w:rsid w:val="00833A8A"/>
    <w:rsid w:val="00C9604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4BB6848924630B29797136CDCCD2D">
    <w:name w:val="1DF4BB6848924630B29797136CDCCD2D"/>
  </w:style>
  <w:style w:type="paragraph" w:customStyle="1" w:styleId="22B8CA6C0C734D01A32E5956CF119575">
    <w:name w:val="22B8CA6C0C734D01A32E5956CF119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3D76E-63CD-4BD7-A752-C4880FD9461C}"/>
</file>

<file path=customXml/itemProps2.xml><?xml version="1.0" encoding="utf-8"?>
<ds:datastoreItem xmlns:ds="http://schemas.openxmlformats.org/officeDocument/2006/customXml" ds:itemID="{82B1B13B-A1E0-45E9-B012-7DDB42877CAF}"/>
</file>

<file path=customXml/itemProps3.xml><?xml version="1.0" encoding="utf-8"?>
<ds:datastoreItem xmlns:ds="http://schemas.openxmlformats.org/officeDocument/2006/customXml" ds:itemID="{5FA427F1-94DB-47E6-B964-60E74C6069E2}"/>
</file>

<file path=docProps/app.xml><?xml version="1.0" encoding="utf-8"?>
<Properties xmlns="http://schemas.openxmlformats.org/officeDocument/2006/extended-properties" xmlns:vt="http://schemas.openxmlformats.org/officeDocument/2006/docPropsVTypes">
  <Template>Normal</Template>
  <TotalTime>14</TotalTime>
  <Pages>2</Pages>
  <Words>481</Words>
  <Characters>2840</Characters>
  <Application>Microsoft Office Word</Application>
  <DocSecurity>0</DocSecurity>
  <Lines>135</Lines>
  <Paragraphs>110</Paragraphs>
  <ScaleCrop>false</ScaleCrop>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