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7514C1">
        <w:tblPrEx>
          <w:tblCellMar>
            <w:top w:w="0" w:type="dxa"/>
            <w:bottom w:w="0" w:type="dxa"/>
          </w:tblCellMar>
        </w:tblPrEx>
        <w:trPr>
          <w:cantSplit/>
          <w:trHeight w:val="635"/>
        </w:trPr>
        <w:tc>
          <w:tcPr>
            <w:tcW w:w="5457" w:type="dxa"/>
            <w:gridSpan w:val="2"/>
            <w:vMerge w:val="restart"/>
            <w:tcBorders>
              <w:bottom w:val="nil"/>
            </w:tcBorders>
          </w:tcPr>
          <w:p w:rsidR="00282684" w:rsidRPr="007514C1" w:rsidRDefault="00282684">
            <w:pPr>
              <w:pStyle w:val="HuvudRubrik"/>
              <w:spacing w:before="0"/>
              <w:rPr>
                <w:sz w:val="36"/>
              </w:rPr>
            </w:pPr>
            <w:r w:rsidRPr="007514C1">
              <w:rPr>
                <w:sz w:val="36"/>
              </w:rPr>
              <w:t>Förslag till riksdagen</w:t>
            </w:r>
          </w:p>
          <w:p w:rsidR="00282684" w:rsidRPr="007514C1" w:rsidRDefault="00282684">
            <w:pPr>
              <w:pStyle w:val="HuvudRubrik"/>
              <w:spacing w:before="0"/>
            </w:pPr>
            <w:r w:rsidRPr="007514C1">
              <w:rPr>
                <w:sz w:val="36"/>
              </w:rPr>
              <w:t>2002/03:RR17</w:t>
            </w:r>
          </w:p>
          <w:p w:rsidR="00282684" w:rsidRPr="007514C1" w:rsidRDefault="00282684">
            <w:pPr>
              <w:pStyle w:val="HuvudRubrik"/>
              <w:spacing w:before="0"/>
            </w:pPr>
            <w:r w:rsidRPr="007514C1">
              <w:t xml:space="preserve">Riksdagens revisorers förslag angående </w:t>
            </w:r>
            <w:bookmarkStart w:id="0" w:name="Mittenrubrik2"/>
            <w:bookmarkEnd w:id="0"/>
            <w:r w:rsidRPr="007514C1">
              <w:t>upphandling vid Sveriges riksbank</w:t>
            </w:r>
          </w:p>
        </w:tc>
        <w:tc>
          <w:tcPr>
            <w:tcW w:w="2126" w:type="dxa"/>
          </w:tcPr>
          <w:p w:rsidR="00282684" w:rsidRPr="007514C1" w:rsidRDefault="007514C1">
            <w:pPr>
              <w:pStyle w:val="rtal"/>
              <w:ind w:left="0"/>
              <w:rPr>
                <w:sz w:val="2"/>
              </w:rPr>
            </w:pPr>
            <w:r w:rsidRPr="007514C1">
              <w:rPr>
                <w:noProof/>
                <w:sz w:val="2"/>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7514C1">
        <w:tblPrEx>
          <w:tblCellMar>
            <w:top w:w="0" w:type="dxa"/>
            <w:bottom w:w="0" w:type="dxa"/>
          </w:tblCellMar>
        </w:tblPrEx>
        <w:trPr>
          <w:cantSplit/>
          <w:trHeight w:val="313"/>
        </w:trPr>
        <w:tc>
          <w:tcPr>
            <w:tcW w:w="5457" w:type="dxa"/>
            <w:gridSpan w:val="2"/>
            <w:vMerge/>
            <w:tcBorders>
              <w:bottom w:val="nil"/>
            </w:tcBorders>
          </w:tcPr>
          <w:p w:rsidR="00282684" w:rsidRPr="007514C1" w:rsidRDefault="00282684">
            <w:pPr>
              <w:pStyle w:val="HuvudRubrik"/>
            </w:pPr>
          </w:p>
        </w:tc>
        <w:tc>
          <w:tcPr>
            <w:tcW w:w="2126" w:type="dxa"/>
          </w:tcPr>
          <w:p w:rsidR="00282684" w:rsidRPr="007514C1" w:rsidRDefault="00282684">
            <w:pPr>
              <w:pStyle w:val="rtal"/>
              <w:ind w:left="0"/>
            </w:pPr>
            <w:r w:rsidRPr="007514C1">
              <w:t>2002/03</w:t>
            </w:r>
          </w:p>
        </w:tc>
      </w:tr>
      <w:tr w:rsidR="00000000" w:rsidRPr="007514C1">
        <w:tblPrEx>
          <w:tblCellMar>
            <w:top w:w="0" w:type="dxa"/>
            <w:bottom w:w="0" w:type="dxa"/>
          </w:tblCellMar>
        </w:tblPrEx>
        <w:trPr>
          <w:cantSplit/>
          <w:trHeight w:val="635"/>
        </w:trPr>
        <w:tc>
          <w:tcPr>
            <w:tcW w:w="5457" w:type="dxa"/>
            <w:gridSpan w:val="2"/>
            <w:vMerge/>
            <w:tcBorders>
              <w:bottom w:val="single" w:sz="4" w:space="0" w:color="auto"/>
            </w:tcBorders>
          </w:tcPr>
          <w:p w:rsidR="00282684" w:rsidRPr="007514C1" w:rsidRDefault="00282684">
            <w:pPr>
              <w:pStyle w:val="HuvudRubrik"/>
            </w:pPr>
          </w:p>
        </w:tc>
        <w:tc>
          <w:tcPr>
            <w:tcW w:w="2126" w:type="dxa"/>
            <w:tcBorders>
              <w:bottom w:val="single" w:sz="6" w:space="0" w:color="auto"/>
            </w:tcBorders>
          </w:tcPr>
          <w:p w:rsidR="00282684" w:rsidRPr="007514C1" w:rsidRDefault="00282684">
            <w:pPr>
              <w:pStyle w:val="rtal"/>
              <w:ind w:left="0"/>
            </w:pPr>
            <w:r w:rsidRPr="007514C1">
              <w:t>RR17</w:t>
            </w:r>
          </w:p>
        </w:tc>
      </w:tr>
      <w:tr w:rsidR="00000000" w:rsidRPr="007514C1">
        <w:tblPrEx>
          <w:tblCellMar>
            <w:top w:w="0" w:type="dxa"/>
            <w:bottom w:w="0" w:type="dxa"/>
          </w:tblCellMar>
        </w:tblPrEx>
        <w:trPr>
          <w:cantSplit/>
          <w:trHeight w:hRule="exact" w:val="660"/>
        </w:trPr>
        <w:tc>
          <w:tcPr>
            <w:tcW w:w="3012" w:type="dxa"/>
          </w:tcPr>
          <w:p w:rsidR="00282684" w:rsidRPr="007514C1" w:rsidRDefault="00282684">
            <w:pPr>
              <w:pStyle w:val="StatusSida1"/>
            </w:pPr>
          </w:p>
        </w:tc>
        <w:tc>
          <w:tcPr>
            <w:tcW w:w="2445" w:type="dxa"/>
          </w:tcPr>
          <w:p w:rsidR="00282684" w:rsidRPr="007514C1" w:rsidRDefault="00282684">
            <w:pPr>
              <w:pStyle w:val="UtskriftsdatumSida1"/>
              <w:rPr>
                <w:b/>
                <w:sz w:val="28"/>
              </w:rPr>
            </w:pPr>
          </w:p>
        </w:tc>
        <w:tc>
          <w:tcPr>
            <w:tcW w:w="2126" w:type="dxa"/>
          </w:tcPr>
          <w:p w:rsidR="00282684" w:rsidRPr="007514C1" w:rsidRDefault="00282684"/>
        </w:tc>
      </w:tr>
    </w:tbl>
    <w:p w:rsidR="00282684" w:rsidRPr="007514C1" w:rsidRDefault="00282684">
      <w:pPr>
        <w:pStyle w:val="Rubrik1"/>
      </w:pPr>
      <w:bookmarkStart w:id="1" w:name="Textstart"/>
      <w:bookmarkStart w:id="2" w:name="_Toc42407365"/>
      <w:bookmarkEnd w:id="1"/>
      <w:r w:rsidRPr="007514C1">
        <w:t>Revisorernas granskning</w:t>
      </w:r>
      <w:bookmarkEnd w:id="2"/>
    </w:p>
    <w:p w:rsidR="00282684" w:rsidRPr="007514C1" w:rsidRDefault="00282684">
      <w:r w:rsidRPr="007514C1">
        <w:t>Riksdagens revisorer har på eget initiativ granskat upphandlingen vid Sve</w:t>
      </w:r>
      <w:r w:rsidRPr="007514C1">
        <w:softHyphen/>
        <w:t>riges riksbank. Syftet har varit att undersöka om Riksbanken har följt b</w:t>
      </w:r>
      <w:r w:rsidRPr="007514C1">
        <w:t>e</w:t>
      </w:r>
      <w:r w:rsidRPr="007514C1">
        <w:t>stämmelserna i lagen (1992:1528) om offentlig upphandling (LOU). Huvu</w:t>
      </w:r>
      <w:r w:rsidRPr="007514C1">
        <w:t>d</w:t>
      </w:r>
      <w:r w:rsidRPr="007514C1">
        <w:t>regeln i lagen är att all upphandling ska göras med utnyttjande av de konku</w:t>
      </w:r>
      <w:r w:rsidRPr="007514C1">
        <w:t>r</w:t>
      </w:r>
      <w:r w:rsidRPr="007514C1">
        <w:t xml:space="preserve">rensmöjligheter som finns och även i övrigt genomföras på ett affärsmässigt sätt. </w:t>
      </w:r>
    </w:p>
    <w:p w:rsidR="00282684" w:rsidRPr="007514C1" w:rsidRDefault="00282684">
      <w:pPr>
        <w:pStyle w:val="Normaltindrag"/>
      </w:pPr>
      <w:r w:rsidRPr="007514C1">
        <w:t>Granskningen omfattade tio upphandlingar vid Riksbanken. Urvalet av upphandlingar gjordes utifrån uppgifter i Riksbankens ekonomiredovisning. Leverantörer som under de senaste tre åren hade fakturerat Riksbank</w:t>
      </w:r>
      <w:r w:rsidRPr="007514C1">
        <w:t>en stora belopp (1 miljon kronor eller mer) valdes ut. Vid sidan av enskilda upphan</w:t>
      </w:r>
      <w:r w:rsidRPr="007514C1">
        <w:t>d</w:t>
      </w:r>
      <w:r w:rsidRPr="007514C1">
        <w:t>lingsärenden granskade revisorerna upphandlingens omfattning och de rut</w:t>
      </w:r>
      <w:r w:rsidRPr="007514C1">
        <w:t>i</w:t>
      </w:r>
      <w:r w:rsidRPr="007514C1">
        <w:t>ner Riksbanken har för att säkerställa en la</w:t>
      </w:r>
      <w:r w:rsidRPr="007514C1">
        <w:t>g</w:t>
      </w:r>
      <w:r w:rsidRPr="007514C1">
        <w:t xml:space="preserve">enlig upphandling. </w:t>
      </w:r>
    </w:p>
    <w:p w:rsidR="00282684" w:rsidRPr="007514C1" w:rsidRDefault="00282684">
      <w:pPr>
        <w:pStyle w:val="Normaltindrag"/>
      </w:pPr>
      <w:r w:rsidRPr="007514C1">
        <w:t xml:space="preserve">Resultatet av granskningen har redovisats i revisorernas rapport </w:t>
      </w:r>
      <w:r w:rsidRPr="007514C1">
        <w:rPr>
          <w:i/>
        </w:rPr>
        <w:t>Upphan</w:t>
      </w:r>
      <w:r w:rsidRPr="007514C1">
        <w:rPr>
          <w:i/>
        </w:rPr>
        <w:t>d</w:t>
      </w:r>
      <w:r w:rsidRPr="007514C1">
        <w:rPr>
          <w:i/>
        </w:rPr>
        <w:t>ling vid Sveriges riksbank</w:t>
      </w:r>
      <w:r w:rsidRPr="007514C1">
        <w:t xml:space="preserve"> (2002/03:9; bifogas som </w:t>
      </w:r>
      <w:r w:rsidRPr="007514C1">
        <w:rPr>
          <w:i/>
        </w:rPr>
        <w:t>bilaga</w:t>
      </w:r>
      <w:r w:rsidRPr="007514C1">
        <w:t>). Revisorerna fann brister i samtliga granskade upphandlingar. Avstegen från lagen om offentlig upphandling var av varierande karaktär. I några fall hade konsult</w:t>
      </w:r>
      <w:r w:rsidRPr="007514C1">
        <w:softHyphen/>
        <w:t>uppdrag i strid med lagen inte konkurrensutsatts över huvud taget. I övriga fall stred upphandlingarna på andra sätt mot lagen eller principer som följer av lagen. Exempelvis kännetecknades flera upphandlingar av opreciserade utvärd</w:t>
      </w:r>
      <w:r w:rsidRPr="007514C1">
        <w:t>e</w:t>
      </w:r>
      <w:r w:rsidRPr="007514C1">
        <w:t>ringskriterier i förfrågningsunderlagen och korta an</w:t>
      </w:r>
      <w:r w:rsidRPr="007514C1">
        <w:t>budstider. Riksbanken hade även vid upprepade tillfällen förlängt konsultavtal utan att någon mö</w:t>
      </w:r>
      <w:r w:rsidRPr="007514C1">
        <w:t>j</w:t>
      </w:r>
      <w:r w:rsidRPr="007514C1">
        <w:t>lighet till förlängning funnits enligt avtalen. Revisorerna bedömde att Rik</w:t>
      </w:r>
      <w:r w:rsidRPr="007514C1">
        <w:t>s</w:t>
      </w:r>
      <w:r w:rsidRPr="007514C1">
        <w:t>banken på flera punkter hade brustit i affärsmä</w:t>
      </w:r>
      <w:r w:rsidRPr="007514C1">
        <w:t>s</w:t>
      </w:r>
      <w:r w:rsidRPr="007514C1">
        <w:t>sighet.</w:t>
      </w:r>
    </w:p>
    <w:p w:rsidR="00282684" w:rsidRPr="007514C1" w:rsidRDefault="00282684">
      <w:pPr>
        <w:pStyle w:val="Normaltindrag"/>
        <w:sectPr w:rsidR="00000000" w:rsidRPr="007514C1">
          <w:headerReference w:type="default" r:id="rId8"/>
          <w:footerReference w:type="default" r:id="rId9"/>
          <w:pgSz w:w="11906" w:h="16838" w:code="9"/>
          <w:pgMar w:top="567" w:right="4876" w:bottom="4508" w:left="1134" w:header="227" w:footer="227" w:gutter="0"/>
          <w:cols w:space="720"/>
        </w:sectPr>
      </w:pPr>
      <w:r w:rsidRPr="007514C1">
        <w:t>Rapporten har remissbehandlats. Yttranden över rapporten har lämnats av Riksbanken, Statskontoret, Nämnden för offentlig upphandling och Konku</w:t>
      </w:r>
      <w:r w:rsidRPr="007514C1">
        <w:t>r</w:t>
      </w:r>
      <w:r w:rsidRPr="007514C1">
        <w:t>rensverket.</w:t>
      </w:r>
    </w:p>
    <w:p w:rsidR="00282684" w:rsidRPr="007514C1" w:rsidRDefault="00282684">
      <w:pPr>
        <w:pStyle w:val="Rubrik1"/>
        <w:tabs>
          <w:tab w:val="clear" w:pos="227"/>
          <w:tab w:val="clear" w:pos="432"/>
          <w:tab w:val="left" w:pos="284"/>
        </w:tabs>
        <w:spacing w:before="0"/>
        <w:ind w:left="284" w:hanging="284"/>
      </w:pPr>
      <w:bookmarkStart w:id="3" w:name="_Toc42407366"/>
      <w:r w:rsidRPr="007514C1">
        <w:lastRenderedPageBreak/>
        <w:t>Remissinstansernas synpunkter och revisorernas överväganden</w:t>
      </w:r>
      <w:bookmarkEnd w:id="3"/>
    </w:p>
    <w:p w:rsidR="00282684" w:rsidRPr="007514C1" w:rsidRDefault="00282684">
      <w:pPr>
        <w:pStyle w:val="Rubrik2"/>
      </w:pPr>
      <w:bookmarkStart w:id="4" w:name="_Toc42407367"/>
      <w:r w:rsidRPr="007514C1">
        <w:t>Allmänna synpunkter från remissinstanserna</w:t>
      </w:r>
      <w:bookmarkEnd w:id="4"/>
    </w:p>
    <w:p w:rsidR="00282684" w:rsidRPr="007514C1" w:rsidRDefault="00282684">
      <w:r w:rsidRPr="007514C1">
        <w:rPr>
          <w:i/>
        </w:rPr>
        <w:t>Riksbanken</w:t>
      </w:r>
      <w:r w:rsidRPr="007514C1">
        <w:t xml:space="preserve"> framhåller att banken har omfattande erfarenhet av att upphandla varor och tjänster. Enligt bankens uppfattning sköts upphandlingsverksa</w:t>
      </w:r>
      <w:r w:rsidRPr="007514C1">
        <w:t>m</w:t>
      </w:r>
      <w:r w:rsidRPr="007514C1">
        <w:t xml:space="preserve">heten i allt väsentligt på ett professionellt och affärsmässigt sätt. Man uppger dock att man beaktar den kritik som revisorerna redovisar och att man har vidtagit åtgärder för att förbättra upphandlingsrutinerna. </w:t>
      </w:r>
    </w:p>
    <w:p w:rsidR="00282684" w:rsidRPr="007514C1" w:rsidRDefault="00282684">
      <w:pPr>
        <w:pStyle w:val="Normaltindrag"/>
      </w:pPr>
      <w:r w:rsidRPr="007514C1">
        <w:rPr>
          <w:i/>
        </w:rPr>
        <w:t>Statskontoret</w:t>
      </w:r>
      <w:r w:rsidRPr="007514C1">
        <w:t xml:space="preserve"> anser att det av flera skäl är anmärkningsvärt att Riksbanken har allvarliga brister i många av sina upphandlingar. Man pekar på att ba</w:t>
      </w:r>
      <w:r w:rsidRPr="007514C1">
        <w:t>n</w:t>
      </w:r>
      <w:r w:rsidRPr="007514C1">
        <w:t>kens internrevision tidigare har uppmärksammat brister i myndighetens upphandlingar. Vidare har lagen om offentlig upphandling funnits i snart tio år. Det finns en relativt omfattande domstolspraxis på området. Många o</w:t>
      </w:r>
      <w:r w:rsidRPr="007514C1">
        <w:t>f</w:t>
      </w:r>
      <w:r w:rsidRPr="007514C1">
        <w:t>fentliga upphandlare har lång erfarenhet av upphandling under nuvarande regelverk. Det finns många utbildningsmöjligheter för upphandlare. Det finns också i</w:t>
      </w:r>
      <w:r w:rsidRPr="007514C1">
        <w:t>nformation om offentlig upphandling att ta del av i olika skrifter och på webbplatser.</w:t>
      </w:r>
    </w:p>
    <w:p w:rsidR="00282684" w:rsidRPr="007514C1" w:rsidRDefault="00282684">
      <w:pPr>
        <w:pStyle w:val="Normaltindrag"/>
      </w:pPr>
      <w:r w:rsidRPr="007514C1">
        <w:rPr>
          <w:i/>
        </w:rPr>
        <w:t>Nämnden för offentlig upphandling</w:t>
      </w:r>
      <w:r w:rsidRPr="007514C1">
        <w:t xml:space="preserve"> menar att uppgifterna i rapporten visar på allvarliga brister i upphandlingsverksamheten vid Riksbanken. Banken bryter enligt nämnden mot grundläggande principer för offentlig upphan</w:t>
      </w:r>
      <w:r w:rsidRPr="007514C1">
        <w:t>d</w:t>
      </w:r>
      <w:r w:rsidRPr="007514C1">
        <w:t>ling, såsom principen om likabehandling och principen om affärsmässighet. Principen om affärsmässighet innebär en långtgående skyldighet att uppsöka och u</w:t>
      </w:r>
      <w:r w:rsidRPr="007514C1">
        <w:t>t</w:t>
      </w:r>
      <w:r w:rsidRPr="007514C1">
        <w:t>nyttja konkurrens.</w:t>
      </w:r>
    </w:p>
    <w:p w:rsidR="00282684" w:rsidRPr="007514C1" w:rsidRDefault="00282684">
      <w:pPr>
        <w:pStyle w:val="Rubrik2"/>
      </w:pPr>
      <w:bookmarkStart w:id="5" w:name="_Toc42407368"/>
      <w:r w:rsidRPr="007514C1">
        <w:t>Otillåtna direktupphandlingar</w:t>
      </w:r>
      <w:bookmarkEnd w:id="5"/>
    </w:p>
    <w:p w:rsidR="00282684" w:rsidRPr="007514C1" w:rsidRDefault="00282684">
      <w:pPr>
        <w:pStyle w:val="RubrikUtanNr3"/>
      </w:pPr>
      <w:r w:rsidRPr="007514C1">
        <w:t>Rapporten</w:t>
      </w:r>
    </w:p>
    <w:p w:rsidR="00282684" w:rsidRPr="007514C1" w:rsidRDefault="00282684">
      <w:r w:rsidRPr="007514C1">
        <w:t>Enligt Riksdagens revisorers bedömning utgjordes tre av de granskade up</w:t>
      </w:r>
      <w:r w:rsidRPr="007514C1">
        <w:t>p</w:t>
      </w:r>
      <w:r w:rsidRPr="007514C1">
        <w:t>handlingarna av otillåtna direkt</w:t>
      </w:r>
      <w:r w:rsidRPr="007514C1">
        <w:softHyphen/>
        <w:t>upphandlingar. Det gällde upphandling av tjänster från C-konsult Ltd och E-konsult, samt från F-konsult AB i septe</w:t>
      </w:r>
      <w:r w:rsidRPr="007514C1">
        <w:t>m</w:t>
      </w:r>
      <w:r w:rsidRPr="007514C1">
        <w:t>ber 2001. (Namnen på leverantörerna är fiktiva.) Värdet av dessa uppdrag uppgick sammantaget till över 5 miljoner kronor. Revisorerna ifrågasatte också ett fjärde fall av direktupphandling (upphandling av tjänster från F-konsult AB i januari 2001), där det enligt revisorernas mening var tveksamt om villkoren för direktupphandling till följd av synnerliga skäl v</w:t>
      </w:r>
      <w:r w:rsidRPr="007514C1">
        <w:t>ar uppfyllda. Värdet av denna upphandling uppgick till 2,5 milj</w:t>
      </w:r>
      <w:r w:rsidRPr="007514C1">
        <w:t>o</w:t>
      </w:r>
      <w:r w:rsidRPr="007514C1">
        <w:t>ner kronor.</w:t>
      </w:r>
    </w:p>
    <w:p w:rsidR="00282684" w:rsidRPr="007514C1" w:rsidRDefault="00282684">
      <w:pPr>
        <w:pStyle w:val="Normaltindrag"/>
      </w:pPr>
      <w:r w:rsidRPr="007514C1">
        <w:t>I granskningen uppmärksammade revisorerna också att Riksbanken hade genomfört flera direktupphandlingar av tjänster från ytterligare ett företag (B-konsult AS).</w:t>
      </w:r>
    </w:p>
    <w:p w:rsidR="00282684" w:rsidRPr="007514C1" w:rsidRDefault="00282684">
      <w:pPr>
        <w:pStyle w:val="Normaltindrag"/>
      </w:pPr>
      <w:r w:rsidRPr="007514C1">
        <w:t>Enligt Riksbanken rörde sig anskaffningen av tjänster från E-konsult inte om en upphandling i lagens mening. Anledningen var att avtalet med ko</w:t>
      </w:r>
      <w:r w:rsidRPr="007514C1">
        <w:t>n</w:t>
      </w:r>
      <w:r w:rsidRPr="007514C1">
        <w:t>sulten var en överenskommelse med en anställd i samband med denne tjän</w:t>
      </w:r>
      <w:r w:rsidRPr="007514C1">
        <w:t>s</w:t>
      </w:r>
      <w:r w:rsidRPr="007514C1">
        <w:t>te</w:t>
      </w:r>
      <w:r w:rsidRPr="007514C1">
        <w:lastRenderedPageBreak/>
        <w:t>mans avgång från banken. Revisorerna ansåg dock inte att Riksbankens förfarande hade stöd i lagen om offentlig upphandling.</w:t>
      </w:r>
    </w:p>
    <w:p w:rsidR="00282684" w:rsidRPr="007514C1" w:rsidRDefault="00282684">
      <w:pPr>
        <w:pStyle w:val="RubrikUtanNr3"/>
      </w:pPr>
      <w:r w:rsidRPr="007514C1">
        <w:t>Remissinstansernas synpunkter</w:t>
      </w:r>
    </w:p>
    <w:p w:rsidR="00282684" w:rsidRPr="007514C1" w:rsidRDefault="00282684">
      <w:r w:rsidRPr="007514C1">
        <w:rPr>
          <w:i/>
        </w:rPr>
        <w:t>Riksbanken</w:t>
      </w:r>
      <w:r w:rsidRPr="007514C1">
        <w:t xml:space="preserve"> vidhåller att det förelegat synnerliga skäl för direktupphandling i två av fallen (upphandlingarna av konsulttjänster från F-konsult AB). Man uppfattar dock att revisorerna inte har tagit hänsyn till dessa motiv. I fallet E-konsult uppger Riksbanken, liksom tidigare, att banken inte anser att det rörde sig om en upphandlingssitu</w:t>
      </w:r>
      <w:r w:rsidRPr="007514C1">
        <w:t>a</w:t>
      </w:r>
      <w:r w:rsidRPr="007514C1">
        <w:t>tion.</w:t>
      </w:r>
    </w:p>
    <w:p w:rsidR="00282684" w:rsidRPr="007514C1" w:rsidRDefault="00282684">
      <w:pPr>
        <w:pStyle w:val="Normaltindrag"/>
      </w:pPr>
      <w:r w:rsidRPr="007514C1">
        <w:rPr>
          <w:i/>
        </w:rPr>
        <w:t>Nämnden för offentlig upphandling</w:t>
      </w:r>
      <w:r w:rsidRPr="007514C1">
        <w:t xml:space="preserve"> kommenterar i remissvaret direktup</w:t>
      </w:r>
      <w:r w:rsidRPr="007514C1">
        <w:t>p</w:t>
      </w:r>
      <w:r w:rsidRPr="007514C1">
        <w:t>handlingarna av tjänster från E-konsult och F-konsult AB i januari 2001. Nämnden delar revisorernas uppfattning att Riksbankens avtal med E-konsult omfattas av bestämmelserna i lagen om offentlig upphandling och därmed borde ha upphandlats enligt lagen. Angående F-konsult anser näm</w:t>
      </w:r>
      <w:r w:rsidRPr="007514C1">
        <w:t>n</w:t>
      </w:r>
      <w:r w:rsidRPr="007514C1">
        <w:t>den att det inte förefaller ha varit affärsmässigt att genom direktupphandling köpa tjänster under så pass lång tid, även om det förelåg synnerliga skäl för direktupphandling. Ett alternativ ku</w:t>
      </w:r>
      <w:r w:rsidRPr="007514C1">
        <w:t>nde ha varit att Riksbanken, efter dire</w:t>
      </w:r>
      <w:r w:rsidRPr="007514C1">
        <w:t>k</w:t>
      </w:r>
      <w:r w:rsidRPr="007514C1">
        <w:t>t</w:t>
      </w:r>
      <w:r w:rsidRPr="007514C1">
        <w:softHyphen/>
        <w:t>upphandling, hade tecknat ett avtal för kortare tid, t.ex. två månader. Under denna period kunde sedan banken ha genomfört en förenklad upphandling i enlighet med lagen om offentlig upphandling för återstående tid.</w:t>
      </w:r>
    </w:p>
    <w:p w:rsidR="00282684" w:rsidRPr="007514C1" w:rsidRDefault="00282684">
      <w:pPr>
        <w:pStyle w:val="Normaltindrag"/>
      </w:pPr>
      <w:r w:rsidRPr="007514C1">
        <w:t>Nämnden för offentlig upphandling påpekar vidare att lagen om offentlig upphandling saknar lämpliga rättsmedel för vissa typer av överträdelser, såsom otillåtna direktupphandlingar. Även opreciserade utvärderingskriterier i förfrågningsunderlaget kan vara</w:t>
      </w:r>
      <w:r w:rsidRPr="007514C1">
        <w:t xml:space="preserve"> svårt för förfördelade leverantörer att komma till rätta med. Nämnden anser att lagens sanktionssystem</w:t>
      </w:r>
      <w:r w:rsidRPr="007514C1">
        <w:rPr>
          <w:rStyle w:val="Fotnotsreferens"/>
        </w:rPr>
        <w:footnoteReference w:id="1"/>
      </w:r>
      <w:r w:rsidRPr="007514C1">
        <w:t xml:space="preserve"> bör fö</w:t>
      </w:r>
      <w:r w:rsidRPr="007514C1">
        <w:t>r</w:t>
      </w:r>
      <w:r w:rsidRPr="007514C1">
        <w:t>stärkas, exempelvis med en marknadsskadeavgift. Därigenom skulle möjli</w:t>
      </w:r>
      <w:r w:rsidRPr="007514C1">
        <w:t>g</w:t>
      </w:r>
      <w:r w:rsidRPr="007514C1">
        <w:t>heterna att komma till rätta med vissa problem på upphandlingsområdet öka.</w:t>
      </w:r>
    </w:p>
    <w:p w:rsidR="00282684" w:rsidRPr="007514C1" w:rsidRDefault="00282684">
      <w:pPr>
        <w:pStyle w:val="Normaltindrag"/>
      </w:pPr>
      <w:r w:rsidRPr="007514C1">
        <w:t xml:space="preserve">Även </w:t>
      </w:r>
      <w:r w:rsidRPr="007514C1">
        <w:rPr>
          <w:i/>
        </w:rPr>
        <w:t>Konkurrensverket</w:t>
      </w:r>
      <w:r w:rsidRPr="007514C1">
        <w:t xml:space="preserve"> tar upp problemet med otillåten direktupphandling och svårigheterna att komma till rätta med denna lagöverträdelse. Verket noterar att Riksbanken, vid sidan av direktupphandlingar, vid upprepade tillfällen har förlängt avtal som inte har innehållit förlängningsklausuler. Enligt Konkurrensverket kan detta förfarande likställas med direktupphan</w:t>
      </w:r>
      <w:r w:rsidRPr="007514C1">
        <w:t>d</w:t>
      </w:r>
      <w:r w:rsidRPr="007514C1">
        <w:t>ling. Det innebär enligt verket att minst hälften av de granskade upphan</w:t>
      </w:r>
      <w:r w:rsidRPr="007514C1">
        <w:t>d</w:t>
      </w:r>
      <w:r w:rsidRPr="007514C1">
        <w:t>lingarna har varit direktupphandlingar.</w:t>
      </w:r>
    </w:p>
    <w:p w:rsidR="00282684" w:rsidRPr="007514C1" w:rsidRDefault="00282684">
      <w:pPr>
        <w:pStyle w:val="Normaltindrag"/>
      </w:pPr>
      <w:r w:rsidRPr="007514C1">
        <w:t>Direktupphandling är en av de allvarl</w:t>
      </w:r>
      <w:r w:rsidRPr="007514C1">
        <w:t>igaste överträdelserna av upphan</w:t>
      </w:r>
      <w:r w:rsidRPr="007514C1">
        <w:t>d</w:t>
      </w:r>
      <w:r w:rsidRPr="007514C1">
        <w:t xml:space="preserve">lingsreglerna, menar Konkurrensverket. Samtidigt konstaterar man att det i </w:t>
      </w:r>
      <w:r w:rsidRPr="007514C1">
        <w:lastRenderedPageBreak/>
        <w:t>princip är omöjligt att komma till rätta med otillåtna direktupphandlingar med nuvarande överklagande- och skadeståndsregler i lagen om offentlig upphandling. Direktupphandling faller även utanför tillämpningsområdet för lagen (1994:615) om ingripande mot otillbörligt beteende avseende offentlig up</w:t>
      </w:r>
      <w:r w:rsidRPr="007514C1">
        <w:t>p</w:t>
      </w:r>
      <w:r w:rsidRPr="007514C1">
        <w:t>handling.</w:t>
      </w:r>
    </w:p>
    <w:p w:rsidR="00282684" w:rsidRPr="007514C1" w:rsidRDefault="00282684">
      <w:pPr>
        <w:pStyle w:val="Normaltindrag"/>
      </w:pPr>
      <w:r w:rsidRPr="007514C1">
        <w:t>Konkurrensverket anser, i likhet med Nämnden för offentlig upphandling, att en marknadsskadeav</w:t>
      </w:r>
      <w:r w:rsidRPr="007514C1">
        <w:t xml:space="preserve">gift bör kunna utdömas vid allvarliga överträdelser av upphandlingsbestämmelserna. (Såsom vid otillåten direktupphandling.) </w:t>
      </w:r>
    </w:p>
    <w:p w:rsidR="00282684" w:rsidRPr="007514C1" w:rsidRDefault="00282684">
      <w:pPr>
        <w:pStyle w:val="RubrikUtanNr3"/>
      </w:pPr>
      <w:r w:rsidRPr="007514C1">
        <w:t>Revisorernas överväganden och förslag</w:t>
      </w:r>
    </w:p>
    <w:p w:rsidR="00282684" w:rsidRPr="007514C1" w:rsidRDefault="00282684">
      <w:r w:rsidRPr="007514C1">
        <w:t>Riksdagens revisorer delar uppfattningen att sanktionsmöjligheterna mot upphandlande enheter som bryter mot lagen om offentlig upphandling bör förstärkas. Det är inte rimligt att en myndighet ska kunna åsidosätta lagen utan att samhället har möjlighet att ingripa. Granskningen av Riksbanken har visat att banken har genomfört flera direkt</w:t>
      </w:r>
      <w:r w:rsidRPr="007514C1">
        <w:softHyphen/>
        <w:t>upphandlingar som enligt revis</w:t>
      </w:r>
      <w:r w:rsidRPr="007514C1">
        <w:t>o</w:t>
      </w:r>
      <w:r w:rsidRPr="007514C1">
        <w:t>rernas uppfattning har varit otillåtna. Nämnden för offentlig upphandling gör i sitt remissvar samma bedömning som revisorerna. I flera av fallen är Rik</w:t>
      </w:r>
      <w:r w:rsidRPr="007514C1">
        <w:t>s</w:t>
      </w:r>
      <w:r w:rsidRPr="007514C1">
        <w:t>bankens inställning att man inte har gjort något fel. Det talar för att det finns risk för att banken även fortsättningsvis kommer att genomföra direktup</w:t>
      </w:r>
      <w:r w:rsidRPr="007514C1">
        <w:t>p</w:t>
      </w:r>
      <w:r w:rsidRPr="007514C1">
        <w:t>han</w:t>
      </w:r>
      <w:r w:rsidRPr="007514C1">
        <w:t>d</w:t>
      </w:r>
      <w:r w:rsidRPr="007514C1">
        <w:t xml:space="preserve">lingar utan stöd i lagen. </w:t>
      </w:r>
    </w:p>
    <w:p w:rsidR="00282684" w:rsidRPr="007514C1" w:rsidRDefault="00282684">
      <w:pPr>
        <w:pStyle w:val="Normaltindrag"/>
      </w:pPr>
      <w:r w:rsidRPr="007514C1">
        <w:t>Revisorerna framhöll redan 1998 i förslaget Offentlig upphandling (förs. 1997/98:RR10) att det var otillfredsställande att det saknades sankti</w:t>
      </w:r>
      <w:r w:rsidRPr="007514C1">
        <w:t>oner för åsidosättande av lagen om offentlig upphandling och andra brott mot up</w:t>
      </w:r>
      <w:r w:rsidRPr="007514C1">
        <w:t>p</w:t>
      </w:r>
      <w:r w:rsidRPr="007514C1">
        <w:t>handlingslagen. Revisorerna föreslog därför att regeringen skulle överväga möjligheterna att införa sanktioner för olika typer av brott mot lagen om offentlig upphandling. Remissinstanserna stödde revisorernas förslag. Rik</w:t>
      </w:r>
      <w:r w:rsidRPr="007514C1">
        <w:t>s</w:t>
      </w:r>
      <w:r w:rsidRPr="007514C1">
        <w:t>dagen beslutade att ge revisorernas förslag om en fortsatt översyn av reglerna för offentlig upphandling regeringen till känna.</w:t>
      </w:r>
    </w:p>
    <w:p w:rsidR="00282684" w:rsidRPr="007514C1" w:rsidRDefault="00282684">
      <w:pPr>
        <w:pStyle w:val="Normaltindrag"/>
      </w:pPr>
      <w:r w:rsidRPr="007514C1">
        <w:t>År 1999 presenterade Upphandlingskommittén ett förslag om att införa en marknadss</w:t>
      </w:r>
      <w:r w:rsidRPr="007514C1">
        <w:t>kadeavgift vid vissa överträdelser av lagen om offentlig upphan</w:t>
      </w:r>
      <w:r w:rsidRPr="007514C1">
        <w:t>d</w:t>
      </w:r>
      <w:r w:rsidRPr="007514C1">
        <w:t>ling (SOU 1999:139). Kommittén menade att regeringen i förarbetena till lagen hade antagit att möjligheterna till överprövning och skadeståndsförf</w:t>
      </w:r>
      <w:r w:rsidRPr="007514C1">
        <w:t>a</w:t>
      </w:r>
      <w:r w:rsidRPr="007514C1">
        <w:t>rande skulle verka tillräckligt avskräckande på de upphandlande enheterna för att regelverket skulle efterlevas. Så hade dock inte blivit fallet. Efterle</w:t>
      </w:r>
      <w:r w:rsidRPr="007514C1">
        <w:t>v</w:t>
      </w:r>
      <w:r w:rsidRPr="007514C1">
        <w:t>naden av lagen var i stället otillfredsställande. För att komma till rätta med problemen krävdes nya fo</w:t>
      </w:r>
      <w:r w:rsidRPr="007514C1">
        <w:t>r</w:t>
      </w:r>
      <w:r w:rsidRPr="007514C1">
        <w:t>mer av sanktioner, menade kommittén.</w:t>
      </w:r>
    </w:p>
    <w:p w:rsidR="00282684" w:rsidRPr="007514C1" w:rsidRDefault="00282684">
      <w:pPr>
        <w:pStyle w:val="Normaltindrag"/>
      </w:pPr>
      <w:r w:rsidRPr="007514C1">
        <w:t>Upphan</w:t>
      </w:r>
      <w:r w:rsidRPr="007514C1">
        <w:t>dlingskommitténs förslag om en marknadsskadeavgift har inte g</w:t>
      </w:r>
      <w:r w:rsidRPr="007514C1">
        <w:t>e</w:t>
      </w:r>
      <w:r w:rsidRPr="007514C1">
        <w:t>nomförts. Frågan om sanktionssystemets utformning bereds för närvarande av regeringen. Riksdagens revisorer föreslår att regeringen snarast tar stäl</w:t>
      </w:r>
      <w:r w:rsidRPr="007514C1">
        <w:t>l</w:t>
      </w:r>
      <w:r w:rsidRPr="007514C1">
        <w:t>ning till frågan om ett förstärkt sanktionssystem i lagen om offentlig up</w:t>
      </w:r>
      <w:r w:rsidRPr="007514C1">
        <w:t>p</w:t>
      </w:r>
      <w:r w:rsidRPr="007514C1">
        <w:t xml:space="preserve">handling. </w:t>
      </w:r>
    </w:p>
    <w:p w:rsidR="00282684" w:rsidRPr="007514C1" w:rsidRDefault="00282684">
      <w:pPr>
        <w:pStyle w:val="Rubrik2"/>
      </w:pPr>
      <w:bookmarkStart w:id="6" w:name="_Toc42407369"/>
      <w:r w:rsidRPr="007514C1">
        <w:lastRenderedPageBreak/>
        <w:t>Riksbankens organisation och rutiner för upphandling</w:t>
      </w:r>
      <w:bookmarkEnd w:id="6"/>
    </w:p>
    <w:p w:rsidR="00282684" w:rsidRPr="007514C1" w:rsidRDefault="00282684">
      <w:pPr>
        <w:pStyle w:val="RubrikUtanNr3"/>
      </w:pPr>
      <w:r w:rsidRPr="007514C1">
        <w:t>Rapporten</w:t>
      </w:r>
    </w:p>
    <w:p w:rsidR="00282684" w:rsidRPr="007514C1" w:rsidRDefault="00282684">
      <w:r w:rsidRPr="007514C1">
        <w:t>Revisorerna föreslog åtgärder som innebar att bankens upphandlingsexperter involveras i upphandlingarna i större utsträckning än vad som hittills har varit fallet. Vidare ansåg revisorerna att Riksbankens direktion, i syfte att förbättra överblicken över upphandlingen, bör ålägga alla handläggare och chefer att anmäla planerade upphandlingar till upphandlingsexperterna. De</w:t>
      </w:r>
      <w:r w:rsidRPr="007514C1">
        <w:t>s</w:t>
      </w:r>
      <w:r w:rsidRPr="007514C1">
        <w:t>sa personer bör även ha möjlighet att föra upp upphandlingsärenden till direktionen för vidare behandling. Revisorerna ansåg också att avdelning</w:t>
      </w:r>
      <w:r w:rsidRPr="007514C1">
        <w:t>s</w:t>
      </w:r>
      <w:r w:rsidRPr="007514C1">
        <w:t>cheferna bör åläggas att i sin verksamhetsplanering för kommande år ange sitt behov av konsultstöd. Vidare bör Riksbanken skapa rutiner för uppföl</w:t>
      </w:r>
      <w:r w:rsidRPr="007514C1">
        <w:t>j</w:t>
      </w:r>
      <w:r w:rsidRPr="007514C1">
        <w:t>ning och utvärdering av konsultup</w:t>
      </w:r>
      <w:r w:rsidRPr="007514C1">
        <w:t>p</w:t>
      </w:r>
      <w:r w:rsidRPr="007514C1">
        <w:t>drag.</w:t>
      </w:r>
    </w:p>
    <w:p w:rsidR="00282684" w:rsidRPr="007514C1" w:rsidRDefault="00282684">
      <w:pPr>
        <w:pStyle w:val="RubrikUtanNr3"/>
      </w:pPr>
      <w:r w:rsidRPr="007514C1">
        <w:t>Remissinstansernas synpunkter</w:t>
      </w:r>
    </w:p>
    <w:p w:rsidR="00282684" w:rsidRPr="007514C1" w:rsidRDefault="00282684">
      <w:r w:rsidRPr="007514C1">
        <w:rPr>
          <w:i/>
        </w:rPr>
        <w:t>Riksbanken</w:t>
      </w:r>
      <w:r w:rsidRPr="007514C1">
        <w:t xml:space="preserve"> framhåller att banken har infört en rutin som innebär att avde</w:t>
      </w:r>
      <w:r w:rsidRPr="007514C1">
        <w:t>l</w:t>
      </w:r>
      <w:r w:rsidRPr="007514C1">
        <w:t>ningschefer som ansvarar för upphandlingar ska redovisa upphandlingsäre</w:t>
      </w:r>
      <w:r w:rsidRPr="007514C1">
        <w:t>n</w:t>
      </w:r>
      <w:r w:rsidRPr="007514C1">
        <w:t>dena för upphandlingsrådgivaren. Angående upphandlingsexperternas mö</w:t>
      </w:r>
      <w:r w:rsidRPr="007514C1">
        <w:t>j</w:t>
      </w:r>
      <w:r w:rsidRPr="007514C1">
        <w:t>lighet att föra upp upphandlingsärenden till direktionen anser Riksbanken att någon åtgärd inte är nödvändig. Avdelningschefer och chefsjuristen har i dag rätt att väcka sådana frågor i direktionen vid behov.</w:t>
      </w:r>
    </w:p>
    <w:p w:rsidR="00282684" w:rsidRPr="007514C1" w:rsidRDefault="00282684">
      <w:pPr>
        <w:pStyle w:val="Normaltindrag"/>
      </w:pPr>
      <w:r w:rsidRPr="007514C1">
        <w:t>Vidare undersöker banken hur rutinerna för att bedöma behovet av ko</w:t>
      </w:r>
      <w:r w:rsidRPr="007514C1">
        <w:t>n</w:t>
      </w:r>
      <w:r w:rsidRPr="007514C1">
        <w:t>sultstöd under kommande år kan förbättras. Administrativa avdelningen har fått direktionens uppdrag att pröva revisorernas förslag om att skapa rutiner för uppföljning och utvärdering av ko</w:t>
      </w:r>
      <w:r w:rsidRPr="007514C1">
        <w:t>n</w:t>
      </w:r>
      <w:r w:rsidRPr="007514C1">
        <w:t>sultuppdrag.</w:t>
      </w:r>
    </w:p>
    <w:p w:rsidR="00282684" w:rsidRPr="007514C1" w:rsidRDefault="00282684">
      <w:pPr>
        <w:pStyle w:val="Normaltindrag"/>
      </w:pPr>
      <w:r w:rsidRPr="007514C1">
        <w:t xml:space="preserve">Enligt </w:t>
      </w:r>
      <w:r w:rsidRPr="007514C1">
        <w:rPr>
          <w:i/>
        </w:rPr>
        <w:t>Statskontorets</w:t>
      </w:r>
      <w:r w:rsidRPr="007514C1">
        <w:t xml:space="preserve"> uppfattning bör Riksbanken överväga att centralisera upphandlingsverksamheten i stället för att låta varje avdelning ansvara för sina upphandlingar. Myndigheten menar att en sådan upphandlingsorganis</w:t>
      </w:r>
      <w:r w:rsidRPr="007514C1">
        <w:t>a</w:t>
      </w:r>
      <w:r w:rsidRPr="007514C1">
        <w:t>tion skulle vara effektivare och mer ändamålsenlig än den nuvarande organ</w:t>
      </w:r>
      <w:r w:rsidRPr="007514C1">
        <w:t>i</w:t>
      </w:r>
      <w:r w:rsidRPr="007514C1">
        <w:t>sationen. I övrigt stöder Statskontoret Riksdagens revisorers överväganden och förslag.</w:t>
      </w:r>
    </w:p>
    <w:p w:rsidR="00282684" w:rsidRPr="007514C1" w:rsidRDefault="00282684">
      <w:pPr>
        <w:pStyle w:val="Normaltindrag"/>
      </w:pPr>
      <w:r w:rsidRPr="007514C1">
        <w:rPr>
          <w:i/>
        </w:rPr>
        <w:t>Nämnden för offentlig upphandling</w:t>
      </w:r>
      <w:r w:rsidRPr="007514C1">
        <w:t xml:space="preserve"> tillstyrker revisorernas förslag till å</w:t>
      </w:r>
      <w:r w:rsidRPr="007514C1">
        <w:t>t</w:t>
      </w:r>
      <w:r w:rsidRPr="007514C1">
        <w:t>gärder. Nämnden framhåller att en myndighet bör organisera sin upphan</w:t>
      </w:r>
      <w:r w:rsidRPr="007514C1">
        <w:t>d</w:t>
      </w:r>
      <w:r w:rsidRPr="007514C1">
        <w:t>lingsverksamhet på ett sådant sätt att upphandlingskunnig personal alltid deltar vid genomförandet av åtminstone de upphandlingar som är komplic</w:t>
      </w:r>
      <w:r w:rsidRPr="007514C1">
        <w:t>e</w:t>
      </w:r>
      <w:r w:rsidRPr="007514C1">
        <w:t>rade eller uppgår till betydande belopp.</w:t>
      </w:r>
    </w:p>
    <w:p w:rsidR="00282684" w:rsidRPr="007514C1" w:rsidRDefault="00282684">
      <w:pPr>
        <w:pStyle w:val="Normaltindrag"/>
      </w:pPr>
      <w:r w:rsidRPr="007514C1">
        <w:t>Beträffande anmälningsplikten anser nämnden att den kan begränsas till att gälla upphandlingar över ett visst värde. De åtgärder som revisorerna föreslår bör enligt nämndens mening kombineras med en översyn av de ma</w:t>
      </w:r>
      <w:r w:rsidRPr="007514C1">
        <w:t>llar och formuleringar som används i Riksbankens förfrågningsunderlag. Nämnden anser också att Riksbanken bör se över användningen av ramavtal, framför allt för att säkerställa att avrop från parallella ramavtal med flera leverantörer görs enligt en på förhand bestämd ordning.</w:t>
      </w:r>
    </w:p>
    <w:p w:rsidR="00282684" w:rsidRPr="007514C1" w:rsidRDefault="00282684">
      <w:pPr>
        <w:pStyle w:val="Normaltindrag"/>
      </w:pPr>
      <w:r w:rsidRPr="007514C1">
        <w:rPr>
          <w:i/>
        </w:rPr>
        <w:t>Konkurrensverket</w:t>
      </w:r>
      <w:r w:rsidRPr="007514C1">
        <w:t xml:space="preserve"> stöder de åtgärder som revisorerna har föreslagit för att förbättra upphandlingen vid Riksbanken. </w:t>
      </w:r>
    </w:p>
    <w:p w:rsidR="00282684" w:rsidRPr="007514C1" w:rsidRDefault="00282684">
      <w:pPr>
        <w:pStyle w:val="RubrikUtanNr3"/>
      </w:pPr>
      <w:r w:rsidRPr="007514C1">
        <w:lastRenderedPageBreak/>
        <w:t>Revisorernas överväganden och förslag</w:t>
      </w:r>
    </w:p>
    <w:p w:rsidR="00282684" w:rsidRPr="007514C1" w:rsidRDefault="00282684">
      <w:r w:rsidRPr="007514C1">
        <w:t>Riksbanken har i sitt remissvar framfört att banken har vidtagit åtgärder för att förbättra upphandlingsrutinerna. Revisorerna anser dock att de åtgärder som Riksbanken b</w:t>
      </w:r>
      <w:r w:rsidRPr="007514C1">
        <w:t>e</w:t>
      </w:r>
      <w:r w:rsidRPr="007514C1">
        <w:t>skriver är oklara.</w:t>
      </w:r>
    </w:p>
    <w:p w:rsidR="00282684" w:rsidRPr="007514C1" w:rsidRDefault="00282684">
      <w:pPr>
        <w:pStyle w:val="Normaltindrag"/>
      </w:pPr>
      <w:r w:rsidRPr="007514C1">
        <w:t>Med anledning av revisorernas förslag om anmälningsplikt och upphan</w:t>
      </w:r>
      <w:r w:rsidRPr="007514C1">
        <w:t>d</w:t>
      </w:r>
      <w:r w:rsidRPr="007514C1">
        <w:t>lingsexperternas medverkan vid upphandling uppger banken att en rutin har införts som innebär att avdelningscheferna ska redovisa upphan</w:t>
      </w:r>
      <w:r w:rsidRPr="007514C1">
        <w:t>d</w:t>
      </w:r>
      <w:r w:rsidRPr="007514C1">
        <w:t>lings</w:t>
      </w:r>
      <w:r w:rsidRPr="007514C1">
        <w:softHyphen/>
        <w:t>ärendena för upphandlingsrådgivaren. Av remissvaret framgår inte i vilket skede av upphandlingsprocessen som denna redovisning ska äga rum. Det framgår inte heller vilka upphandlingsärenden det är som ska redovisas. Vidare sägs inget om upphandlingsrådgivarens roll i samband med genomf</w:t>
      </w:r>
      <w:r w:rsidRPr="007514C1">
        <w:t>ö</w:t>
      </w:r>
      <w:r w:rsidRPr="007514C1">
        <w:t>randet av upphandlingar.</w:t>
      </w:r>
    </w:p>
    <w:p w:rsidR="00282684" w:rsidRPr="007514C1" w:rsidRDefault="00282684">
      <w:pPr>
        <w:pStyle w:val="Normaltindrag"/>
      </w:pPr>
      <w:r w:rsidRPr="007514C1">
        <w:t>Revisorernas förslag om anmälningsplikt för upphandlinga</w:t>
      </w:r>
      <w:r w:rsidRPr="007514C1">
        <w:t>r syftar till att underlätta den interna kontrollen och uppföljningen av upphandlingar. Enligt förslaget ska upphandlingarna anmälas innan de påbörjas. Revisorerna anser att anmälningsplikten kan begränsas till upphandlingar vilkas värde överst</w:t>
      </w:r>
      <w:r w:rsidRPr="007514C1">
        <w:t>i</w:t>
      </w:r>
      <w:r w:rsidRPr="007514C1">
        <w:t>ger beloppsgränsen för direkt</w:t>
      </w:r>
      <w:r w:rsidRPr="007514C1">
        <w:softHyphen/>
        <w:t>upphan</w:t>
      </w:r>
      <w:r w:rsidRPr="007514C1">
        <w:t>d</w:t>
      </w:r>
      <w:r w:rsidRPr="007514C1">
        <w:t>ling.</w:t>
      </w:r>
    </w:p>
    <w:p w:rsidR="00282684" w:rsidRPr="007514C1" w:rsidRDefault="00282684">
      <w:pPr>
        <w:pStyle w:val="Normaltindrag"/>
      </w:pPr>
      <w:r w:rsidRPr="007514C1">
        <w:t>Riksbanken måste också säkerställa att tillräcklig upphandlingskompetens finns hos dem som genomför upphandlingar. De brister som har framkommit i granskningen visar att upphandlingsverksamheten vid Riksbanken inte är organi</w:t>
      </w:r>
      <w:r w:rsidRPr="007514C1">
        <w:t>serad på ett ändamålsenligt sätt. Banken har inte förmått göra up</w:t>
      </w:r>
      <w:r w:rsidRPr="007514C1">
        <w:t>p</w:t>
      </w:r>
      <w:r w:rsidRPr="007514C1">
        <w:t>handlingar i enlighet med kraven i lagen om offentlig upphandling. Detta gäller trots att det, som Statskontoret har framhållit i sitt remissvar, har fu</w:t>
      </w:r>
      <w:r w:rsidRPr="007514C1">
        <w:t>n</w:t>
      </w:r>
      <w:r w:rsidRPr="007514C1">
        <w:t>nits gott om information och utbildningsmöjligheter avseende upphandlin</w:t>
      </w:r>
      <w:r w:rsidRPr="007514C1">
        <w:t>g</w:t>
      </w:r>
      <w:r w:rsidRPr="007514C1">
        <w:t>s</w:t>
      </w:r>
      <w:r w:rsidRPr="007514C1">
        <w:softHyphen/>
        <w:t>lagen. Riksbanken har genom internrevisionens granskningar också haft kännedom om att det fu</w:t>
      </w:r>
      <w:r w:rsidRPr="007514C1">
        <w:t>n</w:t>
      </w:r>
      <w:r w:rsidRPr="007514C1">
        <w:t>nits brister i upphandlingen tidigare.</w:t>
      </w:r>
    </w:p>
    <w:p w:rsidR="00282684" w:rsidRPr="007514C1" w:rsidRDefault="00282684">
      <w:pPr>
        <w:pStyle w:val="Normaltindrag"/>
      </w:pPr>
      <w:r w:rsidRPr="007514C1">
        <w:t xml:space="preserve">Revisorerna anser att upphandlingsexperterna rutinmässigt bör medverka i olika stadier </w:t>
      </w:r>
      <w:r w:rsidRPr="007514C1">
        <w:t>i upphandlingsprocessen. Revisorerna föreslår därför att ba</w:t>
      </w:r>
      <w:r w:rsidRPr="007514C1">
        <w:t>n</w:t>
      </w:r>
      <w:r w:rsidRPr="007514C1">
        <w:t>kens upphandlingsexperter granskar alla förfrågningsunderlag i upphan</w:t>
      </w:r>
      <w:r w:rsidRPr="007514C1">
        <w:t>d</w:t>
      </w:r>
      <w:r w:rsidRPr="007514C1">
        <w:t>lingar vilkas värde överstiger beloppsgränsen för direktupphandling. Innan beslut om leverantör fattas bör också dokumentationen av anbudsutvärd</w:t>
      </w:r>
      <w:r w:rsidRPr="007514C1">
        <w:t>e</w:t>
      </w:r>
      <w:r w:rsidRPr="007514C1">
        <w:t>ringarna granskas. När det gäller upphandling över tröskelvärdena föreslår revisorerna att bankens upphandlingsexperter medverkar i alla stadier av upphandling</w:t>
      </w:r>
      <w:r w:rsidRPr="007514C1">
        <w:t>s</w:t>
      </w:r>
      <w:r w:rsidRPr="007514C1">
        <w:t>processen.</w:t>
      </w:r>
    </w:p>
    <w:p w:rsidR="00282684" w:rsidRPr="007514C1" w:rsidRDefault="00282684">
      <w:pPr>
        <w:pStyle w:val="Normaltindrag"/>
      </w:pPr>
      <w:r w:rsidRPr="007514C1">
        <w:t>Revisorerna utgår från att Riksbanken återrapporterar till riksdag</w:t>
      </w:r>
      <w:r w:rsidRPr="007514C1">
        <w:t>en vilka åtgärder man vidtar på upphandlingsområdet.</w:t>
      </w:r>
    </w:p>
    <w:p w:rsidR="00282684" w:rsidRPr="007514C1" w:rsidRDefault="00282684">
      <w:pPr>
        <w:pStyle w:val="Rubrik1"/>
      </w:pPr>
      <w:bookmarkStart w:id="7" w:name="_Toc42407370"/>
      <w:r w:rsidRPr="007514C1">
        <w:t>Revisorernas förslag</w:t>
      </w:r>
      <w:bookmarkEnd w:id="7"/>
    </w:p>
    <w:p w:rsidR="00282684" w:rsidRPr="007514C1" w:rsidRDefault="00282684">
      <w:r w:rsidRPr="007514C1">
        <w:t>Med hänvisning till vad som har framförts under Revisorernas överväganden och förslag föreslår Riksdagens revisorer att riksdagen fattar följande beslut:</w:t>
      </w:r>
    </w:p>
    <w:p w:rsidR="00282684" w:rsidRPr="007514C1" w:rsidRDefault="00282684">
      <w:pPr>
        <w:rPr>
          <w:b/>
        </w:rPr>
      </w:pPr>
      <w:r w:rsidRPr="007514C1">
        <w:rPr>
          <w:b/>
        </w:rPr>
        <w:t>Frågan om förstärkt sanktionssystem i lagen om offentlig upphandling</w:t>
      </w:r>
    </w:p>
    <w:p w:rsidR="00282684" w:rsidRPr="007514C1" w:rsidRDefault="00282684">
      <w:r w:rsidRPr="007514C1">
        <w:t>Riksdagen ger regeringen till känna som sin mening vad Riksdagens revis</w:t>
      </w:r>
      <w:r w:rsidRPr="007514C1">
        <w:t>o</w:t>
      </w:r>
      <w:r w:rsidRPr="007514C1">
        <w:t>rer anför i avsnitt 2.2 om frågan om ett förstärkt sanktionssystem i lagen om o</w:t>
      </w:r>
      <w:r w:rsidRPr="007514C1">
        <w:t>f</w:t>
      </w:r>
      <w:r w:rsidRPr="007514C1">
        <w:t>fentlig upphandling.</w:t>
      </w:r>
    </w:p>
    <w:p w:rsidR="00282684" w:rsidRPr="007514C1" w:rsidRDefault="00282684">
      <w:pPr>
        <w:rPr>
          <w:b/>
        </w:rPr>
      </w:pPr>
      <w:r w:rsidRPr="007514C1">
        <w:rPr>
          <w:b/>
        </w:rPr>
        <w:lastRenderedPageBreak/>
        <w:t>Riksbankens organisation och rutiner för upphandling</w:t>
      </w:r>
    </w:p>
    <w:p w:rsidR="00282684" w:rsidRPr="007514C1" w:rsidRDefault="00282684">
      <w:r w:rsidRPr="007514C1">
        <w:t>Riksdagen ger Riksbanken till känna som sin mening vad Riksdagens revis</w:t>
      </w:r>
      <w:r w:rsidRPr="007514C1">
        <w:t>o</w:t>
      </w:r>
      <w:r w:rsidRPr="007514C1">
        <w:t>rer anför i avsnitt 2.3 om Riksbankens organisation och rutiner för upphan</w:t>
      </w:r>
      <w:r w:rsidRPr="007514C1">
        <w:t>d</w:t>
      </w:r>
      <w:r w:rsidRPr="007514C1">
        <w:t>ling.</w:t>
      </w:r>
    </w:p>
    <w:p w:rsidR="00282684" w:rsidRPr="007514C1" w:rsidRDefault="00282684">
      <w:pPr>
        <w:spacing w:before="240"/>
      </w:pPr>
      <w:r w:rsidRPr="007514C1">
        <w:t>Detta ärende har avgjorts av revisorerna i plenum. I beslutet har deltagit revisorerna Ingemar Josefsson (s), Anders G Högmark (m), Per Rosengren (v), Anita Jönsson (s), Gunnar Andrén (fp), Hans Stenberg (s), Agneta Lun</w:t>
      </w:r>
      <w:r w:rsidRPr="007514C1">
        <w:t>d</w:t>
      </w:r>
      <w:r w:rsidRPr="007514C1">
        <w:t>berg (s), Kenneth Lantz (kd), Margit Gennser (m), Nils-Göran Holmqvist (s), Karl-Gösta Svenson (m) och Conny Öhman (s).</w:t>
      </w:r>
    </w:p>
    <w:p w:rsidR="00282684" w:rsidRPr="007514C1" w:rsidRDefault="00282684">
      <w:r w:rsidRPr="007514C1">
        <w:t>Vid ärendets slutliga handläggning har vidare närvarit tf. kanslichef Karin Brunsson, tf. utredningschef Michael Kramers och avdelningsdirektör Anna Björnemo (föredragande).</w:t>
      </w:r>
    </w:p>
    <w:p w:rsidR="00282684" w:rsidRPr="007514C1" w:rsidRDefault="00282684">
      <w:r w:rsidRPr="007514C1">
        <w:t>Stockholm den 5 juni 2003</w:t>
      </w:r>
    </w:p>
    <w:p w:rsidR="00282684" w:rsidRPr="007514C1" w:rsidRDefault="00282684">
      <w:r w:rsidRPr="007514C1">
        <w:t>På Riksdagens revisorers vägnar</w:t>
      </w:r>
    </w:p>
    <w:p w:rsidR="00282684" w:rsidRPr="007514C1" w:rsidRDefault="00282684">
      <w:pPr>
        <w:spacing w:before="720"/>
        <w:rPr>
          <w:i/>
          <w:sz w:val="20"/>
        </w:rPr>
      </w:pPr>
      <w:r w:rsidRPr="007514C1">
        <w:rPr>
          <w:i/>
          <w:sz w:val="20"/>
        </w:rPr>
        <w:t>Ingemar Josefsson</w:t>
      </w:r>
    </w:p>
    <w:p w:rsidR="00282684" w:rsidRPr="007514C1" w:rsidRDefault="00282684">
      <w:pPr>
        <w:rPr>
          <w:i/>
          <w:sz w:val="20"/>
        </w:rPr>
      </w:pPr>
      <w:r w:rsidRPr="007514C1">
        <w:tab/>
      </w:r>
      <w:r w:rsidRPr="007514C1">
        <w:tab/>
      </w:r>
      <w:r w:rsidRPr="007514C1">
        <w:tab/>
      </w:r>
      <w:r w:rsidRPr="007514C1">
        <w:rPr>
          <w:i/>
          <w:sz w:val="20"/>
        </w:rPr>
        <w:t>Anna Björnemo</w:t>
      </w:r>
    </w:p>
    <w:p w:rsidR="00282684" w:rsidRPr="007514C1" w:rsidRDefault="00282684">
      <w:pPr>
        <w:pStyle w:val="Normaltindrag"/>
        <w:sectPr w:rsidR="00000000" w:rsidRPr="007514C1">
          <w:headerReference w:type="default" r:id="rId10"/>
          <w:footerReference w:type="default" r:id="rId11"/>
          <w:pgSz w:w="11906" w:h="16838" w:code="9"/>
          <w:pgMar w:top="567" w:right="4876" w:bottom="4508" w:left="1134" w:header="227" w:footer="227" w:gutter="0"/>
          <w:cols w:space="720"/>
        </w:sectPr>
      </w:pPr>
    </w:p>
    <w:tbl>
      <w:tblPr>
        <w:tblW w:w="0" w:type="auto"/>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7514C1">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282684" w:rsidRPr="007514C1" w:rsidRDefault="00282684">
            <w:pPr>
              <w:pStyle w:val="HuvudRubrik"/>
            </w:pPr>
            <w:r w:rsidRPr="007514C1">
              <w:lastRenderedPageBreak/>
              <w:t xml:space="preserve">Rapport </w:t>
            </w:r>
            <w:bookmarkStart w:id="8" w:name="BetänkandeNr"/>
            <w:bookmarkEnd w:id="8"/>
            <w:r w:rsidRPr="007514C1">
              <w:t>2002/03:9</w:t>
            </w:r>
          </w:p>
        </w:tc>
        <w:tc>
          <w:tcPr>
            <w:tcW w:w="2126" w:type="dxa"/>
            <w:gridSpan w:val="2"/>
            <w:tcBorders>
              <w:bottom w:val="single" w:sz="6" w:space="0" w:color="auto"/>
            </w:tcBorders>
          </w:tcPr>
          <w:p w:rsidR="00282684" w:rsidRPr="007514C1" w:rsidRDefault="007514C1">
            <w:pPr>
              <w:spacing w:before="0" w:line="240" w:lineRule="auto"/>
              <w:jc w:val="center"/>
            </w:pPr>
            <w:r w:rsidRPr="007514C1">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7514C1">
        <w:tblPrEx>
          <w:tblCellMar>
            <w:top w:w="0" w:type="dxa"/>
            <w:bottom w:w="0" w:type="dxa"/>
          </w:tblCellMar>
        </w:tblPrEx>
        <w:trPr>
          <w:gridAfter w:val="1"/>
          <w:wAfter w:w="851" w:type="dxa"/>
          <w:cantSplit/>
          <w:trHeight w:hRule="exact" w:val="660"/>
        </w:trPr>
        <w:tc>
          <w:tcPr>
            <w:tcW w:w="3012" w:type="dxa"/>
          </w:tcPr>
          <w:p w:rsidR="00282684" w:rsidRPr="007514C1" w:rsidRDefault="00282684">
            <w:pPr>
              <w:pStyle w:val="StatusSida1"/>
            </w:pPr>
            <w:r w:rsidRPr="007514C1">
              <w:t xml:space="preserve"> </w:t>
            </w:r>
          </w:p>
        </w:tc>
        <w:tc>
          <w:tcPr>
            <w:tcW w:w="2445" w:type="dxa"/>
            <w:gridSpan w:val="2"/>
          </w:tcPr>
          <w:p w:rsidR="00282684" w:rsidRPr="007514C1" w:rsidRDefault="00282684">
            <w:pPr>
              <w:pStyle w:val="UtskriftsdatumSida1"/>
              <w:rPr>
                <w:b/>
                <w:sz w:val="28"/>
              </w:rPr>
            </w:pPr>
          </w:p>
        </w:tc>
        <w:tc>
          <w:tcPr>
            <w:tcW w:w="992" w:type="dxa"/>
          </w:tcPr>
          <w:p w:rsidR="00282684" w:rsidRPr="007514C1" w:rsidRDefault="00282684"/>
        </w:tc>
      </w:tr>
      <w:tr w:rsidR="00000000" w:rsidRPr="007514C1">
        <w:tblPrEx>
          <w:tblCellMar>
            <w:top w:w="0" w:type="dxa"/>
            <w:bottom w:w="0" w:type="dxa"/>
          </w:tblCellMar>
        </w:tblPrEx>
        <w:trPr>
          <w:gridAfter w:val="1"/>
          <w:wAfter w:w="851" w:type="dxa"/>
          <w:cantSplit/>
        </w:trPr>
        <w:tc>
          <w:tcPr>
            <w:tcW w:w="6449" w:type="dxa"/>
            <w:gridSpan w:val="4"/>
          </w:tcPr>
          <w:p w:rsidR="00282684" w:rsidRPr="007514C1" w:rsidRDefault="00282684">
            <w:pPr>
              <w:spacing w:before="240"/>
            </w:pPr>
          </w:p>
        </w:tc>
      </w:tr>
      <w:tr w:rsidR="00000000" w:rsidRPr="007514C1">
        <w:tblPrEx>
          <w:tblCellMar>
            <w:top w:w="0" w:type="dxa"/>
            <w:bottom w:w="0" w:type="dxa"/>
          </w:tblCellMar>
        </w:tblPrEx>
        <w:trPr>
          <w:gridAfter w:val="1"/>
          <w:wAfter w:w="851" w:type="dxa"/>
          <w:cantSplit/>
          <w:trHeight w:val="6000"/>
        </w:trPr>
        <w:tc>
          <w:tcPr>
            <w:tcW w:w="6449" w:type="dxa"/>
            <w:gridSpan w:val="4"/>
          </w:tcPr>
          <w:p w:rsidR="00282684" w:rsidRPr="007514C1" w:rsidRDefault="00282684">
            <w:pPr>
              <w:pStyle w:val="RubrikFrstaSida"/>
              <w:ind w:left="0" w:firstLine="0"/>
            </w:pPr>
            <w:bookmarkStart w:id="9" w:name="Mittenrubrik"/>
            <w:bookmarkEnd w:id="9"/>
            <w:r w:rsidRPr="007514C1">
              <w:t xml:space="preserve">Upphandling vid </w:t>
            </w:r>
          </w:p>
          <w:p w:rsidR="00282684" w:rsidRPr="007514C1" w:rsidRDefault="00282684">
            <w:pPr>
              <w:pStyle w:val="RubrikFrstaSida"/>
              <w:spacing w:before="0"/>
              <w:ind w:left="0" w:firstLine="0"/>
            </w:pPr>
            <w:r w:rsidRPr="007514C1">
              <w:t>Sveriges riksbank</w:t>
            </w:r>
          </w:p>
        </w:tc>
      </w:tr>
      <w:tr w:rsidR="00000000" w:rsidRPr="007514C1">
        <w:tblPrEx>
          <w:tblCellMar>
            <w:top w:w="0" w:type="dxa"/>
            <w:bottom w:w="0" w:type="dxa"/>
          </w:tblCellMar>
        </w:tblPrEx>
        <w:trPr>
          <w:cantSplit/>
          <w:trHeight w:val="480"/>
        </w:trPr>
        <w:tc>
          <w:tcPr>
            <w:tcW w:w="7300" w:type="dxa"/>
            <w:gridSpan w:val="5"/>
          </w:tcPr>
          <w:p w:rsidR="00282684" w:rsidRPr="007514C1" w:rsidRDefault="00282684">
            <w:pPr>
              <w:pStyle w:val="Sidfot"/>
              <w:spacing w:before="1560" w:line="240" w:lineRule="auto"/>
              <w:jc w:val="left"/>
              <w:rPr>
                <w:rFonts w:ascii="GillSans Light" w:hAnsi="GillSans Light"/>
                <w:caps/>
                <w:spacing w:val="10"/>
                <w:sz w:val="17"/>
              </w:rPr>
            </w:pPr>
            <w:r w:rsidRPr="007514C1">
              <w:rPr>
                <w:rFonts w:ascii="GillSans Light" w:hAnsi="GillSans Light"/>
                <w:caps/>
                <w:spacing w:val="10"/>
                <w:sz w:val="17"/>
              </w:rPr>
              <w:t>Riksdagens revisorer · 100 12 STOCKHOLM · TFN 08-786 40 00 · fax 08-786 61 88</w:t>
            </w:r>
          </w:p>
          <w:p w:rsidR="00282684" w:rsidRPr="007514C1" w:rsidRDefault="00282684">
            <w:pPr>
              <w:spacing w:before="0" w:line="240" w:lineRule="auto"/>
              <w:rPr>
                <w:rFonts w:ascii="GillSans Light" w:hAnsi="GillSans Light"/>
                <w:spacing w:val="10"/>
                <w:sz w:val="20"/>
              </w:rPr>
            </w:pPr>
            <w:r w:rsidRPr="007514C1">
              <w:t>www.riksdagen.se/rr</w:t>
            </w:r>
          </w:p>
        </w:tc>
      </w:tr>
    </w:tbl>
    <w:p w:rsidR="00282684" w:rsidRPr="007514C1" w:rsidRDefault="00282684">
      <w:pPr>
        <w:pStyle w:val="Rubrik1-Utannumrering"/>
        <w:sectPr w:rsidR="00000000" w:rsidRPr="007514C1">
          <w:headerReference w:type="default" r:id="rId13"/>
          <w:footerReference w:type="default" r:id="rId14"/>
          <w:type w:val="oddPage"/>
          <w:pgSz w:w="11906" w:h="16838" w:code="9"/>
          <w:pgMar w:top="567" w:right="4876" w:bottom="4508" w:left="1134" w:header="227" w:footer="227" w:gutter="0"/>
          <w:cols w:space="720"/>
        </w:sectPr>
      </w:pPr>
    </w:p>
    <w:p w:rsidR="00282684" w:rsidRPr="007514C1" w:rsidRDefault="00282684">
      <w:pPr>
        <w:pStyle w:val="Rubrik1-Utannumrering"/>
      </w:pPr>
      <w:bookmarkStart w:id="10" w:name="_Toc42407371"/>
      <w:r w:rsidRPr="007514C1">
        <w:lastRenderedPageBreak/>
        <w:t>Förord</w:t>
      </w:r>
      <w:bookmarkEnd w:id="10"/>
    </w:p>
    <w:p w:rsidR="00282684" w:rsidRPr="007514C1" w:rsidRDefault="00282684">
      <w:r w:rsidRPr="007514C1">
        <w:t>Riksdagens revisorer presenterar härmed sin rapport Upphandling vid Sver</w:t>
      </w:r>
      <w:r w:rsidRPr="007514C1">
        <w:t>i</w:t>
      </w:r>
      <w:r w:rsidRPr="007514C1">
        <w:t>ges riksbank. Syftet med granskningen har varit att undersöka om Riksba</w:t>
      </w:r>
      <w:r w:rsidRPr="007514C1">
        <w:t>n</w:t>
      </w:r>
      <w:r w:rsidRPr="007514C1">
        <w:t>ken har följt bestämmelserna i lagen om offentlig upphandling och även i övrigt upphandlat på ett affärsmä</w:t>
      </w:r>
      <w:r w:rsidRPr="007514C1">
        <w:t>s</w:t>
      </w:r>
      <w:r w:rsidRPr="007514C1">
        <w:t xml:space="preserve">sigt sätt. </w:t>
      </w:r>
    </w:p>
    <w:p w:rsidR="00282684" w:rsidRPr="007514C1" w:rsidRDefault="00282684">
      <w:pPr>
        <w:pStyle w:val="Normaltindrag"/>
      </w:pPr>
      <w:r w:rsidRPr="007514C1">
        <w:t>Revisorerna har inhämtat uppgifter genom att studera dokumentation av gjorda upphandlingar och andra för granskningen relevanta dokument. Dä</w:t>
      </w:r>
      <w:r w:rsidRPr="007514C1">
        <w:t>r</w:t>
      </w:r>
      <w:r w:rsidRPr="007514C1">
        <w:t>utöver har intervjuer gjorts med tjänstemän vid Riksbanken och Nämnden för offentlig upphandling.</w:t>
      </w:r>
    </w:p>
    <w:p w:rsidR="00282684" w:rsidRPr="007514C1" w:rsidRDefault="00282684">
      <w:pPr>
        <w:pStyle w:val="Normaltindrag"/>
      </w:pPr>
      <w:r w:rsidRPr="007514C1">
        <w:t>Granskningen har beretts av revisorernas första avdelning. I första avde</w:t>
      </w:r>
      <w:r w:rsidRPr="007514C1">
        <w:t>l</w:t>
      </w:r>
      <w:r w:rsidRPr="007514C1">
        <w:t>ningen ingår Ingemar Josefsson, ordf. (s), Karl-Gösta Svenson, v.ordf. (m), Agneta Lundberg (s), Märta Johansson (s), Ingvar Johnsson (s), Patrik N</w:t>
      </w:r>
      <w:r w:rsidRPr="007514C1">
        <w:t>o</w:t>
      </w:r>
      <w:r w:rsidRPr="007514C1">
        <w:t>rinder (m), Gunnar Andrén (fp) och G</w:t>
      </w:r>
      <w:r w:rsidRPr="007514C1">
        <w:t>u</w:t>
      </w:r>
      <w:r w:rsidRPr="007514C1">
        <w:t>nilla Tjernberg (kd).</w:t>
      </w:r>
    </w:p>
    <w:p w:rsidR="00282684" w:rsidRPr="007514C1" w:rsidRDefault="00282684">
      <w:pPr>
        <w:pStyle w:val="Normaltindrag"/>
      </w:pPr>
      <w:r w:rsidRPr="007514C1">
        <w:t>Inom revisorernas kansli har avdelningsdirektör Anna Björnemo haft a</w:t>
      </w:r>
      <w:r w:rsidRPr="007514C1">
        <w:t>n</w:t>
      </w:r>
      <w:r w:rsidRPr="007514C1">
        <w:t>svaret för granskningsarbetet. Även utredningschef Karin Brunsson och kanslichef Åke Dahlberg har deltagit i gransknin</w:t>
      </w:r>
      <w:r w:rsidRPr="007514C1">
        <w:t>g</w:t>
      </w:r>
      <w:r w:rsidRPr="007514C1">
        <w:t xml:space="preserve">en. </w:t>
      </w:r>
    </w:p>
    <w:p w:rsidR="00282684" w:rsidRPr="007514C1" w:rsidRDefault="00282684">
      <w:pPr>
        <w:pStyle w:val="Normaltindrag"/>
      </w:pPr>
      <w:r w:rsidRPr="007514C1">
        <w:t>Revisorerna har uppdragit åt AffärsConcept AB att hjälpa till med identif</w:t>
      </w:r>
      <w:r w:rsidRPr="007514C1">
        <w:t>i</w:t>
      </w:r>
      <w:r w:rsidRPr="007514C1">
        <w:t>eringen och urvalet av upphandlingsärenden för närmare granskning. Ko</w:t>
      </w:r>
      <w:r w:rsidRPr="007514C1">
        <w:t>n</w:t>
      </w:r>
      <w:r w:rsidRPr="007514C1">
        <w:t>sulten har också formulerat relevanta problemställningar och medverkat vid granskningen av upphandlingsäre</w:t>
      </w:r>
      <w:r w:rsidRPr="007514C1">
        <w:t>n</w:t>
      </w:r>
      <w:r w:rsidRPr="007514C1">
        <w:t>dena.</w:t>
      </w:r>
    </w:p>
    <w:p w:rsidR="00282684" w:rsidRPr="007514C1" w:rsidRDefault="00282684">
      <w:pPr>
        <w:pStyle w:val="Normaltindrag"/>
      </w:pPr>
      <w:r w:rsidRPr="007514C1">
        <w:t>Pia Nylöf, upphandlingschef på Riksskatteverket, samt tjänstemän vid Nämnden för offentlig upphandling har bidragit med värdefulla synpunkter i grans</w:t>
      </w:r>
      <w:r w:rsidRPr="007514C1">
        <w:t>k</w:t>
      </w:r>
      <w:r w:rsidRPr="007514C1">
        <w:t>ningen.</w:t>
      </w:r>
    </w:p>
    <w:p w:rsidR="00282684" w:rsidRPr="007514C1" w:rsidRDefault="00282684">
      <w:pPr>
        <w:pStyle w:val="Normaltindrag"/>
      </w:pPr>
      <w:r w:rsidRPr="007514C1">
        <w:t>Beslut om rapporten har fattats av revisorerna i plenum den 6 mars 2003. Revisorerna avser att låta Riksbanken och andra myndigheter yttra sig över rapporten. Därefter tar revisorerna slutlig stäl</w:t>
      </w:r>
      <w:r w:rsidRPr="007514C1">
        <w:t>l</w:t>
      </w:r>
      <w:r w:rsidRPr="007514C1">
        <w:t>ning i ärendet.</w:t>
      </w:r>
    </w:p>
    <w:p w:rsidR="00282684" w:rsidRPr="007514C1" w:rsidRDefault="00282684">
      <w:pPr>
        <w:pStyle w:val="Normaltindrag"/>
      </w:pPr>
    </w:p>
    <w:p w:rsidR="00282684" w:rsidRPr="007514C1" w:rsidRDefault="00282684">
      <w:pPr>
        <w:pStyle w:val="Rubrik1-Utannumrering"/>
        <w:sectPr w:rsidR="00000000" w:rsidRPr="007514C1">
          <w:type w:val="oddPage"/>
          <w:pgSz w:w="11906" w:h="16838" w:code="9"/>
          <w:pgMar w:top="567" w:right="4876" w:bottom="4508" w:left="1134" w:header="227" w:footer="227" w:gutter="0"/>
          <w:cols w:space="720"/>
        </w:sectPr>
      </w:pPr>
      <w:bookmarkStart w:id="11" w:name="_Toc32841177"/>
    </w:p>
    <w:p w:rsidR="00282684" w:rsidRPr="007514C1" w:rsidRDefault="00282684">
      <w:pPr>
        <w:pStyle w:val="Rubrik1-Utannumrering"/>
        <w:spacing w:before="0"/>
      </w:pPr>
      <w:bookmarkStart w:id="12" w:name="_Toc42407372"/>
      <w:bookmarkEnd w:id="11"/>
      <w:r w:rsidRPr="007514C1">
        <w:lastRenderedPageBreak/>
        <w:t>Sammanfattning</w:t>
      </w:r>
      <w:bookmarkEnd w:id="12"/>
    </w:p>
    <w:p w:rsidR="00282684" w:rsidRPr="007514C1" w:rsidRDefault="00282684">
      <w:r w:rsidRPr="007514C1">
        <w:t>Riksdagens revisorer har granskat tio upphandlingar vid Riksbanken. Syftet har varit att kontrollera att de har genomförts i enlighet med lagen om o</w:t>
      </w:r>
      <w:r w:rsidRPr="007514C1">
        <w:t>f</w:t>
      </w:r>
      <w:r w:rsidRPr="007514C1">
        <w:t>fentlig upphandling (LOU). Huvudregeln i LOU är att all upphandling ska göras med utnyttjande av de konkurrensmöjligheter som finns och även i övrigt genomföras på ett affärsmässigt sätt. Lagen inbegriper både EG-direktiv om offentlig upphandling och Världshandelsorganisationens up</w:t>
      </w:r>
      <w:r w:rsidRPr="007514C1">
        <w:t>p</w:t>
      </w:r>
      <w:r w:rsidRPr="007514C1">
        <w:t xml:space="preserve">handlingsavtal </w:t>
      </w:r>
      <w:r w:rsidRPr="007514C1">
        <w:rPr>
          <w:i/>
        </w:rPr>
        <w:t>Government Pro</w:t>
      </w:r>
      <w:r w:rsidRPr="007514C1">
        <w:rPr>
          <w:i/>
        </w:rPr>
        <w:softHyphen/>
        <w:t>curement Agreement</w:t>
      </w:r>
      <w:r w:rsidRPr="007514C1">
        <w:t>.</w:t>
      </w:r>
    </w:p>
    <w:p w:rsidR="00282684" w:rsidRPr="007514C1" w:rsidRDefault="00282684">
      <w:pPr>
        <w:pStyle w:val="Normaltindrag"/>
      </w:pPr>
      <w:r w:rsidRPr="007514C1">
        <w:t>Syftet med LOU är framför allt ekonomiskt. Genom att främja och utnyttja konkurrens mellan olika leverantörer ska den upphandlande myndigheten göra bättre och billigare inköp. Re</w:t>
      </w:r>
      <w:r w:rsidRPr="007514C1">
        <w:t>visorernas intryck är dock att de ekon</w:t>
      </w:r>
      <w:r w:rsidRPr="007514C1">
        <w:t>o</w:t>
      </w:r>
      <w:r w:rsidRPr="007514C1">
        <w:t>miska motiven har spelat en underordnad roll för Riksbankens upphandlin</w:t>
      </w:r>
      <w:r w:rsidRPr="007514C1">
        <w:t>g</w:t>
      </w:r>
      <w:r w:rsidRPr="007514C1">
        <w:t>ar.</w:t>
      </w:r>
    </w:p>
    <w:p w:rsidR="00282684" w:rsidRPr="007514C1" w:rsidRDefault="00282684">
      <w:pPr>
        <w:pStyle w:val="Normaltindrag"/>
      </w:pPr>
      <w:r w:rsidRPr="007514C1">
        <w:t>Riksdagens revisorer har funnit brister i samtliga granskade upphandlingar. Avstegen från LOU är av varierande karaktär. I tre fall har konsultuppdrag i strid med LOU inte konkurrensutsatts över huvud taget. Värdet av dessa uppdrag uppgår till över 5 miljoner kronor. Revisorerna ifrågasätter också ett fjärde fall av direktupphandling, där det enligt revisorernas bedömning är tveksamt att villko</w:t>
      </w:r>
      <w:r w:rsidRPr="007514C1">
        <w:t>ren för direktupphandling var uppfyllda. Värdet av denna upphandling uppgår till 2,5 miljoner kr</w:t>
      </w:r>
      <w:r w:rsidRPr="007514C1">
        <w:t>o</w:t>
      </w:r>
      <w:r w:rsidRPr="007514C1">
        <w:t>nor.</w:t>
      </w:r>
    </w:p>
    <w:p w:rsidR="00282684" w:rsidRPr="007514C1" w:rsidRDefault="00282684">
      <w:pPr>
        <w:pStyle w:val="Normaltindrag"/>
      </w:pPr>
      <w:r w:rsidRPr="007514C1">
        <w:t xml:space="preserve">I de flesta fall har Riksbanken dock genomfört upphandlingar genom att vända sig till flera tänkbara leverantörer. Banken har i dessa fall gjort andra avsteg från LOU eller från principer som följer av lagen. Några av de brister revisorerna har uppmärksammat återfinns i flera upphandlingar. Exempelvis har Riksbankens förfrågningsunderlag i många fall varit otydliga. Av LOU följer att det måste vara tydligt </w:t>
      </w:r>
      <w:r w:rsidRPr="007514C1">
        <w:t>på vilket sätt myndigheten ska värdera anb</w:t>
      </w:r>
      <w:r w:rsidRPr="007514C1">
        <w:t>u</w:t>
      </w:r>
      <w:r w:rsidRPr="007514C1">
        <w:t>den. Om utvärderingskriterierna inte är förutsebara kan anbudsprövningen bli godtycklig.</w:t>
      </w:r>
    </w:p>
    <w:p w:rsidR="00282684" w:rsidRPr="007514C1" w:rsidRDefault="00282684">
      <w:pPr>
        <w:pStyle w:val="Normaltindrag"/>
      </w:pPr>
      <w:r w:rsidRPr="007514C1">
        <w:t xml:space="preserve">Revisorerna anser också att Riksbanken i flera upphandlingar har haft </w:t>
      </w:r>
      <w:r w:rsidRPr="007514C1">
        <w:rPr>
          <w:spacing w:val="-2"/>
        </w:rPr>
        <w:t>all</w:t>
      </w:r>
      <w:r w:rsidRPr="007514C1">
        <w:rPr>
          <w:spacing w:val="-2"/>
        </w:rPr>
        <w:t>t</w:t>
      </w:r>
      <w:r w:rsidRPr="007514C1">
        <w:rPr>
          <w:spacing w:val="-2"/>
        </w:rPr>
        <w:t>för korta anbudstider. Faran med korta anbudstider är att de kan motverka reell anbudstävlan mellan anbudsgivare. De leverantörer som redan har uppdrag hos myndigheten får konkurrensfördelar jämfört med andra anbudsgiv</w:t>
      </w:r>
      <w:r w:rsidRPr="007514C1">
        <w:rPr>
          <w:spacing w:val="-2"/>
        </w:rPr>
        <w:t>a</w:t>
      </w:r>
      <w:r w:rsidRPr="007514C1">
        <w:rPr>
          <w:spacing w:val="-2"/>
        </w:rPr>
        <w:t>re.</w:t>
      </w:r>
    </w:p>
    <w:p w:rsidR="00282684" w:rsidRPr="007514C1" w:rsidRDefault="00282684">
      <w:pPr>
        <w:pStyle w:val="Normaltindrag"/>
      </w:pPr>
      <w:r w:rsidRPr="007514C1">
        <w:t>Vidare har revisorerna sett exempel på att omfattningen, och därmed vä</w:t>
      </w:r>
      <w:r w:rsidRPr="007514C1">
        <w:t>r</w:t>
      </w:r>
      <w:r w:rsidRPr="007514C1">
        <w:t>det, av avtalen mellan Riksbanken och konsulterna har beräknats i underkant. I två fall har de slutliga utgifterna för uppdragen blivit betydligt högre än vad som angavs i avtalen; 2,7 respektive 1,4 miljoner kronor högre. Det innebär att uppdragens omfattning i det närmaste har fördubblats. I andra fall har Riksbanken tecknat avtal om förlängning av konsultuppdrag, utan att någon förlängningsmöjlighet funnits enligt de ursprungliga avtalen. Enligt bestä</w:t>
      </w:r>
      <w:r w:rsidRPr="007514C1">
        <w:t>m</w:t>
      </w:r>
      <w:r w:rsidRPr="007514C1">
        <w:t xml:space="preserve">melserna i LOU ska myndigheten, innan upphandlingen </w:t>
      </w:r>
      <w:r w:rsidRPr="007514C1">
        <w:t>påbörjas, beräkna kontraktets totala värde. Att myndigheten gör en relevant bedömning av ett kontrakts värde är bl.a. viktigt för att man ska kunna välja rätt upphandling</w:t>
      </w:r>
      <w:r w:rsidRPr="007514C1">
        <w:t>s</w:t>
      </w:r>
      <w:r w:rsidRPr="007514C1">
        <w:t>form och inte bryta mot de bestämmelser som följer av Sveriges medlemskap i EU.</w:t>
      </w:r>
    </w:p>
    <w:p w:rsidR="00282684" w:rsidRPr="007514C1" w:rsidRDefault="00282684">
      <w:r w:rsidRPr="007514C1">
        <w:lastRenderedPageBreak/>
        <w:t>Enligt revisorernas bedömning har Riksbanken också brustit i affärsmässi</w:t>
      </w:r>
      <w:r w:rsidRPr="007514C1">
        <w:t>g</w:t>
      </w:r>
      <w:r w:rsidRPr="007514C1">
        <w:t>het på flera punkter. Exempelvis valde Riksbanken vid en upphandling av konsulttjänster att inte förhandla med leverantören om priset, trots att lev</w:t>
      </w:r>
      <w:r w:rsidRPr="007514C1">
        <w:t>e</w:t>
      </w:r>
      <w:r w:rsidRPr="007514C1">
        <w:t>rantören uttryckligen hade framhållit att arvodet var ”förhandlingsbart”. I ett annat fall utformade Riksbanken inte något skriftligt avtal med en konsult. I stället tillämpades konsultens uppdragsbekräftelse med avtalsvillkor och förslag till uppdragsbeskrivning. Arvodet uppgick till 14 000 kr per dag (maximalt 200 000 kr per månad).</w:t>
      </w:r>
    </w:p>
    <w:p w:rsidR="00282684" w:rsidRPr="007514C1" w:rsidRDefault="00282684">
      <w:pPr>
        <w:pStyle w:val="Rubrik2-Utannumrering"/>
      </w:pPr>
      <w:bookmarkStart w:id="13" w:name="_Toc42407373"/>
      <w:r w:rsidRPr="007514C1">
        <w:t>Omfattningen av upphandli</w:t>
      </w:r>
      <w:r w:rsidRPr="007514C1">
        <w:t>ngen</w:t>
      </w:r>
      <w:bookmarkEnd w:id="13"/>
    </w:p>
    <w:p w:rsidR="00282684" w:rsidRPr="007514C1" w:rsidRDefault="00282684">
      <w:r w:rsidRPr="007514C1">
        <w:t>År 2001 och 2002 köpte Riksbanken konsulttjänster för drygt 80 miljoner kronor årligen. Det motsvarade en ökning av konsultutgifterna med över 200 % sedan 1996. IT-avdelningen och den administrativa avdelningen är de avdelningar inom Riksbanken som köper konsulttjänster i störst omfattning.</w:t>
      </w:r>
    </w:p>
    <w:p w:rsidR="00282684" w:rsidRPr="007514C1" w:rsidRDefault="00282684">
      <w:pPr>
        <w:pStyle w:val="Normaltindrag"/>
      </w:pPr>
      <w:r w:rsidRPr="007514C1">
        <w:t>Vid sidan av konsulttjänsterna köper Riksbanken andra tjänster, såsom b</w:t>
      </w:r>
      <w:r w:rsidRPr="007514C1">
        <w:t>e</w:t>
      </w:r>
      <w:r w:rsidRPr="007514C1">
        <w:t xml:space="preserve">vakningstjänster, lokalvård och statistiktjänster. Utgifterna för dessa typer av tjänster uppgick till 17 miljoner kronor 2002 och 9 miljoner kronor 2001. </w:t>
      </w:r>
    </w:p>
    <w:p w:rsidR="00282684" w:rsidRPr="007514C1" w:rsidRDefault="00282684">
      <w:pPr>
        <w:pStyle w:val="Normaltindrag"/>
      </w:pPr>
      <w:r w:rsidRPr="007514C1">
        <w:t>Banken införskaffar också varor av olika slag; exempelvis datorer, sedel- och myntutrustning, möbler och kontorsmateriel. Enligt bankens egna berä</w:t>
      </w:r>
      <w:r w:rsidRPr="007514C1">
        <w:t>k</w:t>
      </w:r>
      <w:r w:rsidRPr="007514C1">
        <w:t>nin</w:t>
      </w:r>
      <w:r w:rsidRPr="007514C1">
        <w:t>g</w:t>
      </w:r>
      <w:r w:rsidRPr="007514C1">
        <w:t xml:space="preserve">ar köpte man varor för ca 54 miljoner kronor 2001. </w:t>
      </w:r>
    </w:p>
    <w:p w:rsidR="00282684" w:rsidRPr="007514C1" w:rsidRDefault="00282684">
      <w:pPr>
        <w:pStyle w:val="Rubrik2-Utannumrering"/>
      </w:pPr>
      <w:bookmarkStart w:id="14" w:name="_Toc42407374"/>
      <w:r w:rsidRPr="007514C1">
        <w:t>Revisorernas förslag</w:t>
      </w:r>
      <w:bookmarkEnd w:id="14"/>
    </w:p>
    <w:p w:rsidR="00282684" w:rsidRPr="007514C1" w:rsidRDefault="00282684">
      <w:r w:rsidRPr="007514C1">
        <w:t xml:space="preserve">Riksdagens revisorer anser att Riksbanken bör se över sin organisation och sina rutiner för upphandling. Det är särskilt angeläget mot bakgrund av att Riksbankens utgifter för konsulter och andra tjänster har ökat kraftigt de senaste åren. </w:t>
      </w:r>
    </w:p>
    <w:p w:rsidR="00282684" w:rsidRPr="007514C1" w:rsidRDefault="00282684">
      <w:pPr>
        <w:pStyle w:val="Normaltindrag"/>
      </w:pPr>
      <w:r w:rsidRPr="007514C1">
        <w:t>Revisorerna föreslår åtgärder som innebär att bankens upphandlingse</w:t>
      </w:r>
      <w:r w:rsidRPr="007514C1">
        <w:t>x</w:t>
      </w:r>
      <w:r w:rsidRPr="007514C1">
        <w:t>perter involveras i upphandlingarna i större utsträckning än vad som hittills har varit fallet. Vidare anser revisorerna att Riksbankens direktion, i syfte att förbättra överblicken över upphandlingen, bör ålägga alla handläggare och chefer att anmäla alla planerade upphandlingar till upphandlingsexperterna. Dessa personer bör även ha möjlighet att föra upp upphandlingsärenden till direktionen för vidare behandling. Revisorerna anser också att avdelning</w:t>
      </w:r>
      <w:r w:rsidRPr="007514C1">
        <w:t>s</w:t>
      </w:r>
      <w:r w:rsidRPr="007514C1">
        <w:t>cheferna bör åläggas att i sin verksamhetsplanering f</w:t>
      </w:r>
      <w:r w:rsidRPr="007514C1">
        <w:t>ör kommande år ange sitt behov av konsultstöd. Vidare bör Riksbanken skapa rutiner för uppföl</w:t>
      </w:r>
      <w:r w:rsidRPr="007514C1">
        <w:t>j</w:t>
      </w:r>
      <w:r w:rsidRPr="007514C1">
        <w:t>ning och utvärdering av konsultup</w:t>
      </w:r>
      <w:r w:rsidRPr="007514C1">
        <w:t>p</w:t>
      </w:r>
      <w:r w:rsidRPr="007514C1">
        <w:t>drag.</w:t>
      </w:r>
    </w:p>
    <w:p w:rsidR="00282684" w:rsidRPr="007514C1" w:rsidRDefault="00282684">
      <w:pPr>
        <w:pStyle w:val="Rubrik1"/>
        <w:numPr>
          <w:ilvl w:val="0"/>
          <w:numId w:val="95"/>
        </w:numPr>
      </w:pPr>
      <w:r w:rsidRPr="007514C1">
        <w:br w:type="page"/>
      </w:r>
      <w:bookmarkStart w:id="15" w:name="_Toc42407375"/>
      <w:r w:rsidRPr="007514C1">
        <w:lastRenderedPageBreak/>
        <w:t>Revisorernas granskning</w:t>
      </w:r>
      <w:bookmarkEnd w:id="15"/>
    </w:p>
    <w:p w:rsidR="00282684" w:rsidRPr="007514C1" w:rsidRDefault="00282684">
      <w:r w:rsidRPr="007514C1">
        <w:t>Riksdagens revisorer har på eget initiativ granskat Riksbankens upphandling. Någon fördjupad extern granskning av Riksbankens rutiner för att upphandla varor och tjänster har inte gjorts tidigare. Däremot har Riksbankens internr</w:t>
      </w:r>
      <w:r w:rsidRPr="007514C1">
        <w:t>e</w:t>
      </w:r>
      <w:r w:rsidRPr="007514C1">
        <w:t>visionsavdelning granskat bankens upphandlingar vid två tillfällen (1998 och 2000). Båda gångerna framkom brister i upphandlingsförfarandena och i den interna kontrollen av upphandlingarna. Hösten 2002 granskade internrevisi</w:t>
      </w:r>
      <w:r w:rsidRPr="007514C1">
        <w:t>o</w:t>
      </w:r>
      <w:r w:rsidRPr="007514C1">
        <w:t>nen bankens interna stöd för upphandling.</w:t>
      </w:r>
    </w:p>
    <w:p w:rsidR="00282684" w:rsidRPr="007514C1" w:rsidRDefault="00282684">
      <w:pPr>
        <w:pStyle w:val="Normaltindrag"/>
      </w:pPr>
      <w:r w:rsidRPr="007514C1">
        <w:t>Till skillnad från andra myndigheter bestämmer Riksbanken sin egen bu</w:t>
      </w:r>
      <w:r w:rsidRPr="007514C1">
        <w:t>d</w:t>
      </w:r>
      <w:r w:rsidRPr="007514C1">
        <w:t>get. Detta förhållande gör det extra angeläget med extern granskning av myndighetens ver</w:t>
      </w:r>
      <w:r w:rsidRPr="007514C1">
        <w:t>k</w:t>
      </w:r>
      <w:r w:rsidRPr="007514C1">
        <w:t>samhet.</w:t>
      </w:r>
    </w:p>
    <w:p w:rsidR="00282684" w:rsidRPr="007514C1" w:rsidRDefault="00282684">
      <w:pPr>
        <w:pStyle w:val="Normaltindrag"/>
      </w:pPr>
      <w:r w:rsidRPr="007514C1">
        <w:t>Syftet med granskningen har varit att undersöka om Riksbanken har följt bestämmelserna i lagen om offentlig upphandling och även i övrigt geno</w:t>
      </w:r>
      <w:r w:rsidRPr="007514C1">
        <w:t>m</w:t>
      </w:r>
      <w:r w:rsidRPr="007514C1">
        <w:t>fört sin upphandling på ett affärsmässigt sätt. I anslutning därtill har revis</w:t>
      </w:r>
      <w:r w:rsidRPr="007514C1">
        <w:t>o</w:t>
      </w:r>
      <w:r w:rsidRPr="007514C1">
        <w:t>rerna granskat Riksbankens interna rutiner för upphandling och kontroll av upphandlingar. Omfattningen av upphandlingen och användningen av ko</w:t>
      </w:r>
      <w:r w:rsidRPr="007514C1">
        <w:t>n</w:t>
      </w:r>
      <w:r w:rsidRPr="007514C1">
        <w:t>sulter är andra frågor som revisorerna har uppmärksammat i granskningen.</w:t>
      </w:r>
    </w:p>
    <w:p w:rsidR="00282684" w:rsidRPr="007514C1" w:rsidRDefault="00282684">
      <w:pPr>
        <w:pStyle w:val="Rubrik1"/>
      </w:pPr>
      <w:bookmarkStart w:id="16" w:name="_Toc15803537"/>
      <w:bookmarkStart w:id="17" w:name="_Toc42407376"/>
      <w:r w:rsidRPr="007514C1">
        <w:t>Riksbankens verksamhet</w:t>
      </w:r>
      <w:bookmarkEnd w:id="17"/>
    </w:p>
    <w:p w:rsidR="00282684" w:rsidRPr="007514C1" w:rsidRDefault="0028268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039"/>
      </w:tblGrid>
      <w:tr w:rsidR="00000000" w:rsidRPr="007514C1">
        <w:tblPrEx>
          <w:tblCellMar>
            <w:top w:w="0" w:type="dxa"/>
            <w:bottom w:w="0" w:type="dxa"/>
          </w:tblCellMar>
        </w:tblPrEx>
        <w:tc>
          <w:tcPr>
            <w:tcW w:w="4039" w:type="dxa"/>
          </w:tcPr>
          <w:p w:rsidR="00282684" w:rsidRPr="007514C1" w:rsidRDefault="00282684">
            <w:pPr>
              <w:spacing w:before="120" w:after="120"/>
              <w:rPr>
                <w:rFonts w:ascii="Helvetica" w:hAnsi="Helvetica"/>
                <w:b/>
                <w:sz w:val="18"/>
              </w:rPr>
            </w:pPr>
            <w:r w:rsidRPr="007514C1">
              <w:rPr>
                <w:rFonts w:ascii="Helvetica" w:hAnsi="Helvetica"/>
                <w:b/>
                <w:sz w:val="18"/>
              </w:rPr>
              <w:t>Riksbankens uppgifter:</w:t>
            </w:r>
          </w:p>
        </w:tc>
      </w:tr>
      <w:tr w:rsidR="00000000" w:rsidRPr="007514C1">
        <w:tblPrEx>
          <w:tblCellMar>
            <w:top w:w="0" w:type="dxa"/>
            <w:bottom w:w="0" w:type="dxa"/>
          </w:tblCellMar>
        </w:tblPrEx>
        <w:tc>
          <w:tcPr>
            <w:tcW w:w="4039" w:type="dxa"/>
          </w:tcPr>
          <w:p w:rsidR="00282684" w:rsidRPr="007514C1" w:rsidRDefault="00282684">
            <w:pPr>
              <w:numPr>
                <w:ilvl w:val="0"/>
                <w:numId w:val="13"/>
              </w:numPr>
              <w:spacing w:before="0"/>
              <w:rPr>
                <w:rFonts w:ascii="Helvetica" w:hAnsi="Helvetica"/>
                <w:sz w:val="16"/>
              </w:rPr>
            </w:pPr>
            <w:r w:rsidRPr="007514C1">
              <w:rPr>
                <w:rFonts w:ascii="Helvetica" w:hAnsi="Helvetica"/>
                <w:sz w:val="16"/>
              </w:rPr>
              <w:t>Värna penningvärdet.</w:t>
            </w:r>
          </w:p>
        </w:tc>
      </w:tr>
      <w:tr w:rsidR="00000000" w:rsidRPr="007514C1">
        <w:tblPrEx>
          <w:tblCellMar>
            <w:top w:w="0" w:type="dxa"/>
            <w:bottom w:w="0" w:type="dxa"/>
          </w:tblCellMar>
        </w:tblPrEx>
        <w:tc>
          <w:tcPr>
            <w:tcW w:w="4039" w:type="dxa"/>
          </w:tcPr>
          <w:p w:rsidR="00282684" w:rsidRPr="007514C1" w:rsidRDefault="00282684">
            <w:pPr>
              <w:numPr>
                <w:ilvl w:val="0"/>
                <w:numId w:val="14"/>
              </w:numPr>
              <w:spacing w:before="0"/>
              <w:rPr>
                <w:rFonts w:ascii="Helvetica" w:hAnsi="Helvetica"/>
                <w:sz w:val="16"/>
              </w:rPr>
            </w:pPr>
            <w:r w:rsidRPr="007514C1">
              <w:rPr>
                <w:rFonts w:ascii="Helvetica" w:hAnsi="Helvetica"/>
                <w:sz w:val="16"/>
              </w:rPr>
              <w:t>Främja ett säkert och effektivt betalningsväse</w:t>
            </w:r>
            <w:r w:rsidRPr="007514C1">
              <w:rPr>
                <w:rFonts w:ascii="Helvetica" w:hAnsi="Helvetica"/>
                <w:sz w:val="16"/>
              </w:rPr>
              <w:t>n</w:t>
            </w:r>
            <w:r w:rsidRPr="007514C1">
              <w:rPr>
                <w:rFonts w:ascii="Helvetica" w:hAnsi="Helvetica"/>
                <w:sz w:val="16"/>
              </w:rPr>
              <w:t>de.</w:t>
            </w:r>
          </w:p>
        </w:tc>
      </w:tr>
      <w:tr w:rsidR="00000000" w:rsidRPr="007514C1">
        <w:tblPrEx>
          <w:tblCellMar>
            <w:top w:w="0" w:type="dxa"/>
            <w:bottom w:w="0" w:type="dxa"/>
          </w:tblCellMar>
        </w:tblPrEx>
        <w:tc>
          <w:tcPr>
            <w:tcW w:w="4039" w:type="dxa"/>
          </w:tcPr>
          <w:p w:rsidR="00282684" w:rsidRPr="007514C1" w:rsidRDefault="00282684">
            <w:pPr>
              <w:numPr>
                <w:ilvl w:val="0"/>
                <w:numId w:val="15"/>
              </w:numPr>
              <w:spacing w:before="0"/>
              <w:rPr>
                <w:rFonts w:ascii="Helvetica" w:hAnsi="Helvetica"/>
                <w:sz w:val="16"/>
              </w:rPr>
            </w:pPr>
            <w:r w:rsidRPr="007514C1">
              <w:rPr>
                <w:rFonts w:ascii="Helvetica" w:hAnsi="Helvetica"/>
                <w:sz w:val="16"/>
              </w:rPr>
              <w:t>Ge ut sedlar och mynt.</w:t>
            </w:r>
          </w:p>
        </w:tc>
      </w:tr>
      <w:tr w:rsidR="00000000" w:rsidRPr="007514C1">
        <w:tblPrEx>
          <w:tblCellMar>
            <w:top w:w="0" w:type="dxa"/>
            <w:bottom w:w="0" w:type="dxa"/>
          </w:tblCellMar>
        </w:tblPrEx>
        <w:tc>
          <w:tcPr>
            <w:tcW w:w="4039" w:type="dxa"/>
          </w:tcPr>
          <w:p w:rsidR="00282684" w:rsidRPr="007514C1" w:rsidRDefault="00282684">
            <w:pPr>
              <w:numPr>
                <w:ilvl w:val="0"/>
                <w:numId w:val="16"/>
              </w:numPr>
              <w:spacing w:before="0" w:after="120"/>
              <w:ind w:left="357" w:hanging="357"/>
              <w:rPr>
                <w:rFonts w:ascii="Helvetica" w:hAnsi="Helvetica"/>
                <w:sz w:val="16"/>
              </w:rPr>
            </w:pPr>
            <w:r w:rsidRPr="007514C1">
              <w:rPr>
                <w:rFonts w:ascii="Helvetica" w:hAnsi="Helvetica"/>
                <w:sz w:val="16"/>
              </w:rPr>
              <w:t>Förvalta guld- och valutareserven.</w:t>
            </w:r>
          </w:p>
        </w:tc>
      </w:tr>
    </w:tbl>
    <w:p w:rsidR="00282684" w:rsidRPr="007514C1" w:rsidRDefault="00282684">
      <w:pPr>
        <w:spacing w:before="0"/>
      </w:pPr>
    </w:p>
    <w:p w:rsidR="00282684" w:rsidRPr="007514C1" w:rsidRDefault="00282684">
      <w:r w:rsidRPr="007514C1">
        <w:t>Riksbanken är Sveriges centralbank och en myndighet under riksdagen. Enligt regeringsformen (9 kap. 12 §) har banken ansvaret för penningpolit</w:t>
      </w:r>
      <w:r w:rsidRPr="007514C1">
        <w:t>i</w:t>
      </w:r>
      <w:r w:rsidRPr="007514C1">
        <w:t>ken</w:t>
      </w:r>
      <w:r w:rsidRPr="007514C1">
        <w:rPr>
          <w:i/>
        </w:rPr>
        <w:t xml:space="preserve"> </w:t>
      </w:r>
      <w:r w:rsidRPr="007514C1">
        <w:t>i landet. Målet för penningpolitiken är prisstabilitet. Det innebär att den genomsnittliga inflationen ska hållas på en låg och stabil nivå (2 % med en tillåten avvikelse på ± 1 procentenhet). Bankens främsta verktyg för att p</w:t>
      </w:r>
      <w:r w:rsidRPr="007514C1">
        <w:t>å</w:t>
      </w:r>
      <w:r w:rsidRPr="007514C1">
        <w:t>verka inflationen är reporäntan, som direktionen fastställer. (Reporäntan är den ränta till vilken bankerna kan låna eller placera pengar i Riksbanken. Genom att ändra reporäntan påverkar Riksbanken den ekonomiska aktivit</w:t>
      </w:r>
      <w:r w:rsidRPr="007514C1">
        <w:t>e</w:t>
      </w:r>
      <w:r w:rsidRPr="007514C1">
        <w:t>ten i ekonomin och i förlängningen prisutvecklingen.) Enli</w:t>
      </w:r>
      <w:r w:rsidRPr="007514C1">
        <w:t>gt lagen (1988:1385) om Sveriges riksbank är upprätthållandet av ett fast penningvä</w:t>
      </w:r>
      <w:r w:rsidRPr="007514C1">
        <w:t>r</w:t>
      </w:r>
      <w:r w:rsidRPr="007514C1">
        <w:t>de det övergripande målet för bankens ver</w:t>
      </w:r>
      <w:r w:rsidRPr="007514C1">
        <w:t>k</w:t>
      </w:r>
      <w:r w:rsidRPr="007514C1">
        <w:t xml:space="preserve">samhet. </w:t>
      </w:r>
    </w:p>
    <w:p w:rsidR="00282684" w:rsidRPr="007514C1" w:rsidRDefault="00282684">
      <w:pPr>
        <w:pStyle w:val="Normaltindrag"/>
        <w:rPr>
          <w:i/>
        </w:rPr>
      </w:pPr>
      <w:r w:rsidRPr="007514C1">
        <w:t>Enligt riksbankslagen ska banken också</w:t>
      </w:r>
      <w:r w:rsidRPr="007514C1">
        <w:rPr>
          <w:i/>
        </w:rPr>
        <w:t xml:space="preserve"> </w:t>
      </w:r>
      <w:r w:rsidRPr="007514C1">
        <w:t>främja ett säkert och effektivt b</w:t>
      </w:r>
      <w:r w:rsidRPr="007514C1">
        <w:t>e</w:t>
      </w:r>
      <w:r w:rsidRPr="007514C1">
        <w:t xml:space="preserve">talningsväsende. För att uppnå detta mål går Riksbanken till väga på flera olika sätt. Exempelvis ansvarar Riksbanken för utgivningen av sedlar och mynt. Sedan 1904 har Riksbanken monopol på att ge ut sedlar och mynt. Monopolet ger banken möjligheter att föra penningpolitik och värna om pengarnas värde. Riksbanken tillhandahåller också ett system för avveckling </w:t>
      </w:r>
      <w:r w:rsidRPr="007514C1">
        <w:lastRenderedPageBreak/>
        <w:t>av betalningsförpliktelser mellan framför allt banker, det s.k. RIX-systemet. (Med avveckling avses slutlig regle</w:t>
      </w:r>
      <w:r w:rsidRPr="007514C1">
        <w:t>ring av ett skuld- eller fordringsförhå</w:t>
      </w:r>
      <w:r w:rsidRPr="007514C1">
        <w:t>l</w:t>
      </w:r>
      <w:r w:rsidRPr="007514C1">
        <w:t>lande. Rent praktiskt innebär det överföring av pengar från en deltagares konto i Riksbanken till en annan deltagares konto i Riksbanken.)</w:t>
      </w:r>
      <w:r w:rsidRPr="007514C1">
        <w:rPr>
          <w:rStyle w:val="Fotnotsreferens"/>
        </w:rPr>
        <w:footnoteReference w:id="2"/>
      </w:r>
      <w:r w:rsidRPr="007514C1">
        <w:t xml:space="preserve"> Vidare ska Riksbanken identifiera sårbarheter i banksystemet och betalningsinfrastru</w:t>
      </w:r>
      <w:r w:rsidRPr="007514C1">
        <w:t>k</w:t>
      </w:r>
      <w:r w:rsidRPr="007514C1">
        <w:t>turen och påverka de finansiella aktörerna att vidta åtgärder för att minska eller eliminera risker i syst</w:t>
      </w:r>
      <w:r w:rsidRPr="007514C1">
        <w:t>e</w:t>
      </w:r>
      <w:r w:rsidRPr="007514C1">
        <w:t>men.</w:t>
      </w:r>
      <w:r w:rsidRPr="007514C1">
        <w:rPr>
          <w:rStyle w:val="Fotnotsreferens"/>
        </w:rPr>
        <w:footnoteReference w:id="3"/>
      </w:r>
    </w:p>
    <w:p w:rsidR="00282684" w:rsidRPr="007514C1" w:rsidRDefault="00282684">
      <w:pPr>
        <w:pStyle w:val="Normaltindrag"/>
        <w:rPr>
          <w:b/>
        </w:rPr>
      </w:pPr>
      <w:r w:rsidRPr="007514C1">
        <w:t>En annan uppgift som Riksbanken har är att förvalta Sveriges guld- och valutareserv. Värdet av reserven uppgick den 31 december 2002 till ca 169 miljarder kronor. Guldreserven bestod av guld till ett marknadsvärde av 18 miljarder kronor.</w:t>
      </w:r>
      <w:r w:rsidRPr="007514C1">
        <w:rPr>
          <w:rStyle w:val="Fotnotsreferens"/>
        </w:rPr>
        <w:footnoteReference w:id="4"/>
      </w:r>
      <w:r w:rsidRPr="007514C1">
        <w:t xml:space="preserve"> Valutareserven består främst av utländska statspapper med olika långa löptider. Det primära syftet med valutareserven är att ha bere</w:t>
      </w:r>
      <w:r w:rsidRPr="007514C1">
        <w:t>d</w:t>
      </w:r>
      <w:r w:rsidRPr="007514C1">
        <w:t>skap för valutainterventioner. (Med valutainterventioner menas Riksbankens köp och försäljning av valuta mot kronor i syfte att påverka växelkursen.) Valutareserven kan även användas för att stödja svenska banker.</w:t>
      </w:r>
    </w:p>
    <w:p w:rsidR="00282684" w:rsidRPr="007514C1" w:rsidRDefault="00282684">
      <w:pPr>
        <w:pStyle w:val="Rubrik2"/>
      </w:pPr>
      <w:bookmarkStart w:id="18" w:name="_Toc42407377"/>
      <w:r w:rsidRPr="007514C1">
        <w:t>Ekonomi och personal</w:t>
      </w:r>
      <w:bookmarkEnd w:id="18"/>
    </w:p>
    <w:p w:rsidR="00282684" w:rsidRPr="007514C1" w:rsidRDefault="00282684">
      <w:r w:rsidRPr="007514C1">
        <w:t>Riksbanken har en särställning jämfört med andra myndigheter på så sätt att banken själv bestämmer sin budget. I lagen (1988:1385) om Sveriges rik</w:t>
      </w:r>
      <w:r w:rsidRPr="007514C1">
        <w:t>s</w:t>
      </w:r>
      <w:r w:rsidRPr="007514C1">
        <w:t>bank sägs att bankens direktion (se nedan) ska fastställa en budget för ver</w:t>
      </w:r>
      <w:r w:rsidRPr="007514C1">
        <w:t>k</w:t>
      </w:r>
      <w:r w:rsidRPr="007514C1">
        <w:t>samheten. Budgeten ska lämnas för kännedom till riksdagens finansutskott, Riksdagens revisorer och Riksbankens fullmäktige.</w:t>
      </w:r>
    </w:p>
    <w:p w:rsidR="00282684" w:rsidRPr="007514C1" w:rsidRDefault="00282684">
      <w:pPr>
        <w:pStyle w:val="Normaltindrag"/>
      </w:pPr>
      <w:r w:rsidRPr="007514C1">
        <w:t>Budgetens omslutning har de senaste fyra åren uppgått till mellan 700 miljoner och 1 miljard kronor. För 2003 uppgår bankens interna utgiftsbu</w:t>
      </w:r>
      <w:r w:rsidRPr="007514C1">
        <w:t>d</w:t>
      </w:r>
      <w:r w:rsidRPr="007514C1">
        <w:t>get till 891 miljoner kronor.</w:t>
      </w:r>
      <w:r w:rsidRPr="007514C1">
        <w:rPr>
          <w:rStyle w:val="Fotnotsreferens"/>
        </w:rPr>
        <w:footnoteReference w:id="5"/>
      </w:r>
    </w:p>
    <w:p w:rsidR="00282684" w:rsidRPr="007514C1" w:rsidRDefault="00282684">
      <w:pPr>
        <w:pStyle w:val="Normaltindrag"/>
      </w:pPr>
      <w:r w:rsidRPr="007514C1">
        <w:t>Riksbankens intäkter består främst av ränteintäkter, nettoresultat av fina</w:t>
      </w:r>
      <w:r w:rsidRPr="007514C1">
        <w:t>n</w:t>
      </w:r>
      <w:r w:rsidRPr="007514C1">
        <w:t>siella transaktioner samt avgifts- och provisionsintäkter. De största kostnad</w:t>
      </w:r>
      <w:r w:rsidRPr="007514C1">
        <w:t>s</w:t>
      </w:r>
      <w:r w:rsidRPr="007514C1">
        <w:t>posterna är räntekostnader, personal- och administrationskostnader samt kostnader för sedlar och mynt. År 2001 uppgick bankens resultat till drygt 19 miljarder kronor. År 2002 blev resultatet –71 miljoner kronor. Av Riksba</w:t>
      </w:r>
      <w:r w:rsidRPr="007514C1">
        <w:t>n</w:t>
      </w:r>
      <w:r w:rsidRPr="007514C1">
        <w:t>kens vinst delas 80 % av det genomsnittliga resultatet för de senaste fem åren, exklusive valutakurseffekter, ut till statsverket. Resten av vinsten a</w:t>
      </w:r>
      <w:r w:rsidRPr="007514C1">
        <w:t>v</w:t>
      </w:r>
      <w:r w:rsidRPr="007514C1">
        <w:t>sätts till fo</w:t>
      </w:r>
      <w:r w:rsidRPr="007514C1">
        <w:t>n</w:t>
      </w:r>
      <w:r w:rsidRPr="007514C1">
        <w:t>der.</w:t>
      </w:r>
      <w:r w:rsidRPr="007514C1">
        <w:rPr>
          <w:rStyle w:val="Fotnotsreferens"/>
        </w:rPr>
        <w:footnoteReference w:id="6"/>
      </w:r>
    </w:p>
    <w:p w:rsidR="00282684" w:rsidRPr="007514C1" w:rsidRDefault="00282684">
      <w:pPr>
        <w:pStyle w:val="Normaltindrag"/>
      </w:pPr>
      <w:r w:rsidRPr="007514C1">
        <w:t>Antalet årsarbetskrafter på Riksbanken uppgår till drygt 400. Det motsv</w:t>
      </w:r>
      <w:r w:rsidRPr="007514C1">
        <w:t>a</w:t>
      </w:r>
      <w:r w:rsidRPr="007514C1">
        <w:t>rar ungefär hälften av det antal som fanns på banken för ca tio år sedan. Den kraftiga minskningen av antalet anställda beror på att den f.d. betalningsm</w:t>
      </w:r>
      <w:r w:rsidRPr="007514C1">
        <w:t>e</w:t>
      </w:r>
      <w:r w:rsidRPr="007514C1">
        <w:t>delsavdelningen reducerades under 1990-talet. Anledningen var att kontan</w:t>
      </w:r>
      <w:r w:rsidRPr="007514C1">
        <w:t>t</w:t>
      </w:r>
      <w:r w:rsidRPr="007514C1">
        <w:lastRenderedPageBreak/>
        <w:t>medelshanteringen bolagiserades. År 1999 övertog Riksbankens bolag Pen</w:t>
      </w:r>
      <w:r w:rsidRPr="007514C1">
        <w:t>g</w:t>
      </w:r>
      <w:r w:rsidRPr="007514C1">
        <w:t>ar i Sverige AB (senare Svensk Kontantförsörjning AB) kontantmedelsha</w:t>
      </w:r>
      <w:r w:rsidRPr="007514C1">
        <w:t>n</w:t>
      </w:r>
      <w:r w:rsidRPr="007514C1">
        <w:t>teringen. Antalet årsarbetskrafter på de övriga avdelningarna i banken har ökat under perioden 1991–2001 från knappt 340 till 435. Av de befatt</w:t>
      </w:r>
      <w:r w:rsidRPr="007514C1">
        <w:t>ningar som fanns på betalningsmedelsavdelningen finns ca 25 kvar i Riksbanken.</w:t>
      </w:r>
      <w:r w:rsidRPr="007514C1">
        <w:rPr>
          <w:rStyle w:val="Fotnotsreferens"/>
        </w:rPr>
        <w:footnoteReference w:id="7"/>
      </w:r>
      <w:r w:rsidRPr="007514C1">
        <w:t xml:space="preserve"> Organisatoriskt tillhör de avdelningen för marknadsoperati</w:t>
      </w:r>
      <w:r w:rsidRPr="007514C1">
        <w:t>o</w:t>
      </w:r>
      <w:r w:rsidRPr="007514C1">
        <w:t>ner.</w:t>
      </w:r>
    </w:p>
    <w:p w:rsidR="00282684" w:rsidRPr="007514C1" w:rsidRDefault="00282684">
      <w:pPr>
        <w:pStyle w:val="Rubrik2"/>
      </w:pPr>
      <w:bookmarkStart w:id="19" w:name="_Toc42407378"/>
      <w:r w:rsidRPr="007514C1">
        <w:t>Några uppgifter om Riksbankens organisation</w:t>
      </w:r>
      <w:bookmarkEnd w:id="19"/>
    </w:p>
    <w:p w:rsidR="00282684" w:rsidRPr="007514C1" w:rsidRDefault="00282684">
      <w:r w:rsidRPr="007514C1">
        <w:t xml:space="preserve">Riksbanken leds av en </w:t>
      </w:r>
      <w:r w:rsidRPr="007514C1">
        <w:rPr>
          <w:i/>
        </w:rPr>
        <w:t>direktion</w:t>
      </w:r>
      <w:r w:rsidRPr="007514C1">
        <w:t xml:space="preserve"> med sex ledamöter. Ordföranden i direkti</w:t>
      </w:r>
      <w:r w:rsidRPr="007514C1">
        <w:t>o</w:t>
      </w:r>
      <w:r w:rsidRPr="007514C1">
        <w:t>nen är också riksbankschef. Övriga ledamöter är vice riksbankschefer. D</w:t>
      </w:r>
      <w:r w:rsidRPr="007514C1">
        <w:t>i</w:t>
      </w:r>
      <w:r w:rsidRPr="007514C1">
        <w:t>rektionen har ansvaret för Riksbankens verksamhet. Det innebär ansvar för frågor som gäller penningpolitik, betalningsväsende och finansiell stabilitet, samt för bankens administr</w:t>
      </w:r>
      <w:r w:rsidRPr="007514C1">
        <w:t>a</w:t>
      </w:r>
      <w:r w:rsidRPr="007514C1">
        <w:t>tion.</w:t>
      </w:r>
    </w:p>
    <w:p w:rsidR="00282684" w:rsidRPr="007514C1" w:rsidRDefault="00282684">
      <w:pPr>
        <w:pStyle w:val="Normaltindrag"/>
      </w:pPr>
      <w:r w:rsidRPr="007514C1">
        <w:t xml:space="preserve">Riksbanken har också ett </w:t>
      </w:r>
      <w:r w:rsidRPr="007514C1">
        <w:rPr>
          <w:i/>
        </w:rPr>
        <w:t>fullmäktige</w:t>
      </w:r>
      <w:r w:rsidRPr="007514C1">
        <w:t>, som utses av riksdagen. De elva l</w:t>
      </w:r>
      <w:r w:rsidRPr="007514C1">
        <w:t>e</w:t>
      </w:r>
      <w:r w:rsidRPr="007514C1">
        <w:t>damöterna i fullmäktige utser direktionsledamöterna och riksbankschefen. Fullmäktige beslutar om lön och andra anställningsförmåner för direktion</w:t>
      </w:r>
      <w:r w:rsidRPr="007514C1">
        <w:t>s</w:t>
      </w:r>
      <w:r w:rsidRPr="007514C1">
        <w:t>ledamöterna. Vidare har fullmäktige en kontrollerande uppgift. Det innebär bl.a. att fullmäktige ska följa upp verksamheten i banken. Fullmäktige ska också lämna förslag till riksdagen om hur Riksbankens vinst ska dispon</w:t>
      </w:r>
      <w:r w:rsidRPr="007514C1">
        <w:t>e</w:t>
      </w:r>
      <w:r w:rsidRPr="007514C1">
        <w:t>ras.</w:t>
      </w:r>
    </w:p>
    <w:p w:rsidR="00282684" w:rsidRPr="007514C1" w:rsidRDefault="00282684">
      <w:pPr>
        <w:pStyle w:val="Normaltindrag"/>
      </w:pPr>
      <w:r w:rsidRPr="007514C1">
        <w:t>Hur Riksbankens övergripande organisation ska se ut beslutas av fullmä</w:t>
      </w:r>
      <w:r w:rsidRPr="007514C1">
        <w:t>k</w:t>
      </w:r>
      <w:r w:rsidRPr="007514C1">
        <w:t>tige, medan de mer detaljerade organisationsfrågorna handhas av direkti</w:t>
      </w:r>
      <w:r w:rsidRPr="007514C1">
        <w:t>o</w:t>
      </w:r>
      <w:r w:rsidRPr="007514C1">
        <w:t xml:space="preserve">nen. Det innebär att fullmäktige fastställer arbetsordningen för Riksbanken, där det bl.a. anges vilka </w:t>
      </w:r>
      <w:r w:rsidRPr="007514C1">
        <w:rPr>
          <w:i/>
        </w:rPr>
        <w:t>avdelningar</w:t>
      </w:r>
      <w:r w:rsidRPr="007514C1">
        <w:t xml:space="preserve"> Riksbanken ska vara indelad i. Hur arbetsuppgifterna ska fördelas mellan dessa avdelningar framgår av instru</w:t>
      </w:r>
      <w:r w:rsidRPr="007514C1">
        <w:t>k</w:t>
      </w:r>
      <w:r w:rsidRPr="007514C1">
        <w:t xml:space="preserve">tionen, som beslutas av direktionen. </w:t>
      </w:r>
    </w:p>
    <w:p w:rsidR="00282684" w:rsidRPr="007514C1" w:rsidRDefault="00282684">
      <w:pPr>
        <w:pStyle w:val="Normaltindrag"/>
      </w:pPr>
      <w:r w:rsidRPr="007514C1">
        <w:t>I januari 2003 fanns elva avdelningar inom Riksbanken. Tre av dessa (</w:t>
      </w:r>
      <w:r w:rsidRPr="007514C1">
        <w:rPr>
          <w:i/>
        </w:rPr>
        <w:t>a</w:t>
      </w:r>
      <w:r w:rsidRPr="007514C1">
        <w:rPr>
          <w:i/>
        </w:rPr>
        <w:t>v</w:t>
      </w:r>
      <w:r w:rsidRPr="007514C1">
        <w:rPr>
          <w:i/>
        </w:rPr>
        <w:t xml:space="preserve">delningen för penningpolitik, avdelningen för finansiell stabilitet </w:t>
      </w:r>
      <w:r w:rsidRPr="007514C1">
        <w:t>och</w:t>
      </w:r>
      <w:r w:rsidRPr="007514C1">
        <w:rPr>
          <w:i/>
        </w:rPr>
        <w:t xml:space="preserve"> avde</w:t>
      </w:r>
      <w:r w:rsidRPr="007514C1">
        <w:rPr>
          <w:i/>
        </w:rPr>
        <w:t>l</w:t>
      </w:r>
      <w:r w:rsidRPr="007514C1">
        <w:rPr>
          <w:i/>
        </w:rPr>
        <w:t>ningen för marknadsoperationer</w:t>
      </w:r>
      <w:r w:rsidRPr="007514C1">
        <w:t>) är inriktade mot bankens huvuduppgift att verka för prisstabilitet samt ett säkert och effektivt betalningsväsende. A</w:t>
      </w:r>
      <w:r w:rsidRPr="007514C1">
        <w:t>d</w:t>
      </w:r>
      <w:r w:rsidRPr="007514C1">
        <w:t xml:space="preserve">ministrativa stödfunktioner sköts av den </w:t>
      </w:r>
      <w:r w:rsidRPr="007514C1">
        <w:rPr>
          <w:i/>
        </w:rPr>
        <w:t>administrativa avdelningen</w:t>
      </w:r>
      <w:r w:rsidRPr="007514C1">
        <w:t>. De övriga sju avdelningarna (</w:t>
      </w:r>
      <w:r w:rsidRPr="007514C1">
        <w:rPr>
          <w:i/>
        </w:rPr>
        <w:t>dire</w:t>
      </w:r>
      <w:r w:rsidRPr="007514C1">
        <w:rPr>
          <w:i/>
        </w:rPr>
        <w:t>k</w:t>
      </w:r>
      <w:r w:rsidRPr="007514C1">
        <w:rPr>
          <w:i/>
        </w:rPr>
        <w:t>tionsavdelningen, forskningsavdelningen, IT-avdelningen, informationsavdelningen, internationella avdelningen, inter</w:t>
      </w:r>
      <w:r w:rsidRPr="007514C1">
        <w:rPr>
          <w:i/>
        </w:rPr>
        <w:t>n</w:t>
      </w:r>
      <w:r w:rsidRPr="007514C1">
        <w:rPr>
          <w:i/>
        </w:rPr>
        <w:t>revisionsavdelningen</w:t>
      </w:r>
      <w:r w:rsidRPr="007514C1">
        <w:t xml:space="preserve"> och</w:t>
      </w:r>
      <w:r w:rsidRPr="007514C1">
        <w:rPr>
          <w:i/>
        </w:rPr>
        <w:t xml:space="preserve"> riskkontrollavdelningen</w:t>
      </w:r>
      <w:r w:rsidRPr="007514C1">
        <w:t>) arbetar med u</w:t>
      </w:r>
      <w:r w:rsidRPr="007514C1">
        <w:t>ppgifter som på olika sätt syftar till att stödja bankens huvudver</w:t>
      </w:r>
      <w:r w:rsidRPr="007514C1">
        <w:t>k</w:t>
      </w:r>
      <w:r w:rsidRPr="007514C1">
        <w:t>samheter.</w:t>
      </w:r>
    </w:p>
    <w:p w:rsidR="00282684" w:rsidRPr="007514C1" w:rsidRDefault="00282684">
      <w:pPr>
        <w:pStyle w:val="Normaltindrag"/>
      </w:pPr>
      <w:r w:rsidRPr="007514C1">
        <w:t xml:space="preserve">Vissa avdelningsövergripande frågor bereds och samordnas av särskilda </w:t>
      </w:r>
      <w:r w:rsidRPr="007514C1">
        <w:rPr>
          <w:i/>
        </w:rPr>
        <w:t>beredningsgrupper</w:t>
      </w:r>
      <w:r w:rsidRPr="007514C1">
        <w:t xml:space="preserve"> i banken.</w:t>
      </w:r>
    </w:p>
    <w:p w:rsidR="00282684" w:rsidRPr="007514C1" w:rsidRDefault="00282684">
      <w:pPr>
        <w:pStyle w:val="Normaltindrag"/>
      </w:pPr>
      <w:r w:rsidRPr="007514C1">
        <w:t>Riksbanken har för närvarande fyra helägda bolag. Dessa är Crane AB (t</w:t>
      </w:r>
      <w:r w:rsidRPr="007514C1">
        <w:t>i</w:t>
      </w:r>
      <w:r w:rsidRPr="007514C1">
        <w:t xml:space="preserve">digare AB Tumba bruk), Svensk Kontantförsörjning AB (SKAB), Eskilstuna Penningsmedja AB och Tumba Kulturfastigheter AB. Pengar i Sverige AB (PSAB) ingår numera som en del av Svensk Kontantförsörjning AB. Avtal om överlåtelse har träffats för Crane AB. Försäljning planeras av Svensk Kontantförsörjning AB. Övriga bolag kommer att avvecklas så snart det är </w:t>
      </w:r>
      <w:r w:rsidRPr="007514C1">
        <w:lastRenderedPageBreak/>
        <w:t>möjligt. Anledningen är att banken vill göra verksamheten mer koncentrerad på kärnuppgi</w:t>
      </w:r>
      <w:r w:rsidRPr="007514C1">
        <w:t>f</w:t>
      </w:r>
      <w:r w:rsidRPr="007514C1">
        <w:t>terna.</w:t>
      </w:r>
    </w:p>
    <w:p w:rsidR="00282684" w:rsidRPr="007514C1" w:rsidRDefault="007514C1">
      <w:pPr>
        <w:jc w:val="left"/>
        <w:rPr>
          <w:sz w:val="18"/>
        </w:rPr>
      </w:pPr>
      <w:r w:rsidRPr="007514C1">
        <w:rPr>
          <w:noProof/>
          <w:sz w:val="18"/>
        </w:rPr>
        <mc:AlternateContent>
          <mc:Choice Requires="wpg">
            <w:drawing>
              <wp:anchor distT="0" distB="0" distL="114300" distR="114300" simplePos="0" relativeHeight="251657728" behindDoc="0" locked="0" layoutInCell="0" allowOverlap="1">
                <wp:simplePos x="0" y="0"/>
                <wp:positionH relativeFrom="column">
                  <wp:posOffset>11430</wp:posOffset>
                </wp:positionH>
                <wp:positionV relativeFrom="paragraph">
                  <wp:posOffset>127635</wp:posOffset>
                </wp:positionV>
                <wp:extent cx="3676650" cy="3097530"/>
                <wp:effectExtent l="0" t="0" r="0" b="0"/>
                <wp:wrapTopAndBottom/>
                <wp:docPr id="1226025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0" cy="3097530"/>
                          <a:chOff x="780" y="492"/>
                          <a:chExt cx="5790" cy="4878"/>
                        </a:xfrm>
                      </wpg:grpSpPr>
                      <wps:wsp>
                        <wps:cNvPr id="1549871828" name="Text Box 3"/>
                        <wps:cNvSpPr txBox="1">
                          <a:spLocks noChangeArrowheads="1"/>
                        </wps:cNvSpPr>
                        <wps:spPr bwMode="auto">
                          <a:xfrm>
                            <a:off x="2058" y="492"/>
                            <a:ext cx="3252" cy="6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684" w:rsidRPr="007514C1" w:rsidRDefault="00282684">
                              <w:pPr>
                                <w:jc w:val="center"/>
                                <w:rPr>
                                  <w:b/>
                                  <w:smallCaps/>
                                </w:rPr>
                              </w:pPr>
                              <w:r w:rsidRPr="007514C1">
                                <w:rPr>
                                  <w:b/>
                                  <w:smallCaps/>
                                </w:rPr>
                                <w:t>Riksbankens organis</w:t>
                              </w:r>
                              <w:r w:rsidRPr="007514C1">
                                <w:rPr>
                                  <w:b/>
                                  <w:smallCaps/>
                                </w:rPr>
                                <w:t>a</w:t>
                              </w:r>
                              <w:r w:rsidRPr="007514C1">
                                <w:rPr>
                                  <w:b/>
                                  <w:smallCaps/>
                                </w:rPr>
                                <w:t>tion</w:t>
                              </w:r>
                            </w:p>
                          </w:txbxContent>
                        </wps:txbx>
                        <wps:bodyPr rot="0" vert="horz" wrap="square" lIns="91440" tIns="0" rIns="91440" bIns="45720" anchor="t" anchorCtr="0" upright="1">
                          <a:noAutofit/>
                        </wps:bodyPr>
                      </wps:wsp>
                      <wps:wsp>
                        <wps:cNvPr id="818192418" name="Text Box 4"/>
                        <wps:cNvSpPr txBox="1">
                          <a:spLocks noChangeArrowheads="1"/>
                        </wps:cNvSpPr>
                        <wps:spPr bwMode="auto">
                          <a:xfrm>
                            <a:off x="2610" y="1335"/>
                            <a:ext cx="2100" cy="93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rubrik"/>
                                <w:jc w:val="center"/>
                              </w:pPr>
                              <w:r w:rsidRPr="007514C1">
                                <w:t>Riksbankens direktion</w:t>
                              </w:r>
                            </w:p>
                          </w:txbxContent>
                        </wps:txbx>
                        <wps:bodyPr rot="0" vert="horz" wrap="square" lIns="91440" tIns="216000" rIns="91440" bIns="45720" anchor="t" anchorCtr="0" upright="1">
                          <a:noAutofit/>
                        </wps:bodyPr>
                      </wps:wsp>
                      <wps:wsp>
                        <wps:cNvPr id="107032314" name="Text Box 5"/>
                        <wps:cNvSpPr txBox="1">
                          <a:spLocks noChangeArrowheads="1"/>
                        </wps:cNvSpPr>
                        <wps:spPr bwMode="auto">
                          <a:xfrm>
                            <a:off x="810" y="1335"/>
                            <a:ext cx="1560" cy="43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
                                <w:jc w:val="center"/>
                              </w:pPr>
                              <w:r w:rsidRPr="007514C1">
                                <w:t>Fullmäktige</w:t>
                              </w:r>
                            </w:p>
                          </w:txbxContent>
                        </wps:txbx>
                        <wps:bodyPr rot="0" vert="horz" wrap="square" lIns="91440" tIns="72000" rIns="91440" bIns="45720" anchor="t" anchorCtr="0" upright="1">
                          <a:noAutofit/>
                        </wps:bodyPr>
                      </wps:wsp>
                      <wps:wsp>
                        <wps:cNvPr id="1738969250" name="Text Box 6"/>
                        <wps:cNvSpPr txBox="1">
                          <a:spLocks noChangeArrowheads="1"/>
                        </wps:cNvSpPr>
                        <wps:spPr bwMode="auto">
                          <a:xfrm>
                            <a:off x="810" y="1920"/>
                            <a:ext cx="1560" cy="3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
                                <w:jc w:val="center"/>
                              </w:pPr>
                              <w:r w:rsidRPr="007514C1">
                                <w:t>Revisionsenheten</w:t>
                              </w:r>
                            </w:p>
                          </w:txbxContent>
                        </wps:txbx>
                        <wps:bodyPr rot="0" vert="horz" wrap="square" lIns="91440" tIns="45720" rIns="91440" bIns="45720" anchor="t" anchorCtr="0" upright="1">
                          <a:noAutofit/>
                        </wps:bodyPr>
                      </wps:wsp>
                      <wps:wsp>
                        <wps:cNvPr id="372030881" name="Text Box 7"/>
                        <wps:cNvSpPr txBox="1">
                          <a:spLocks noChangeArrowheads="1"/>
                        </wps:cNvSpPr>
                        <wps:spPr bwMode="auto">
                          <a:xfrm>
                            <a:off x="5010" y="1335"/>
                            <a:ext cx="1560" cy="43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
                                <w:jc w:val="center"/>
                              </w:pPr>
                              <w:r w:rsidRPr="007514C1">
                                <w:t>Svensk Kontan</w:t>
                              </w:r>
                              <w:r w:rsidRPr="007514C1">
                                <w:t>t</w:t>
                              </w:r>
                              <w:r w:rsidRPr="007514C1">
                                <w:t>fö</w:t>
                              </w:r>
                              <w:r w:rsidRPr="007514C1">
                                <w:t>r</w:t>
                              </w:r>
                              <w:r w:rsidRPr="007514C1">
                                <w:t>sörjning AB</w:t>
                              </w:r>
                            </w:p>
                          </w:txbxContent>
                        </wps:txbx>
                        <wps:bodyPr rot="0" vert="horz" wrap="square" lIns="91440" tIns="18000" rIns="91440" bIns="0" anchor="t" anchorCtr="0" upright="1">
                          <a:noAutofit/>
                        </wps:bodyPr>
                      </wps:wsp>
                      <wps:wsp>
                        <wps:cNvPr id="1549870596" name="Text Box 8"/>
                        <wps:cNvSpPr txBox="1">
                          <a:spLocks noChangeArrowheads="1"/>
                        </wps:cNvSpPr>
                        <wps:spPr bwMode="auto">
                          <a:xfrm>
                            <a:off x="5010" y="1920"/>
                            <a:ext cx="1560" cy="3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
                                <w:jc w:val="center"/>
                              </w:pPr>
                              <w:r w:rsidRPr="007514C1">
                                <w:t>Övriga bolag</w:t>
                              </w:r>
                            </w:p>
                          </w:txbxContent>
                        </wps:txbx>
                        <wps:bodyPr rot="0" vert="horz" wrap="square" lIns="91440" tIns="45720" rIns="91440" bIns="45720" anchor="t" anchorCtr="0" upright="1">
                          <a:noAutofit/>
                        </wps:bodyPr>
                      </wps:wsp>
                      <wps:wsp>
                        <wps:cNvPr id="1931880590" name="Line 9"/>
                        <wps:cNvCnPr>
                          <a:cxnSpLocks noChangeShapeType="1"/>
                        </wps:cNvCnPr>
                        <wps:spPr bwMode="auto">
                          <a:xfrm>
                            <a:off x="1575" y="1770"/>
                            <a:ext cx="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313474" name="Line 10"/>
                        <wps:cNvCnPr>
                          <a:cxnSpLocks noChangeShapeType="1"/>
                        </wps:cNvCnPr>
                        <wps:spPr bwMode="auto">
                          <a:xfrm>
                            <a:off x="2370" y="1530"/>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6276988" name="Line 11"/>
                        <wps:cNvCnPr>
                          <a:cxnSpLocks noChangeShapeType="1"/>
                        </wps:cNvCnPr>
                        <wps:spPr bwMode="auto">
                          <a:xfrm>
                            <a:off x="4710" y="1530"/>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5155980" name="Line 12"/>
                        <wps:cNvCnPr>
                          <a:cxnSpLocks noChangeShapeType="1"/>
                        </wps:cNvCnPr>
                        <wps:spPr bwMode="auto">
                          <a:xfrm>
                            <a:off x="4710" y="2115"/>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7491956" name="Text Box 13"/>
                        <wps:cNvSpPr txBox="1">
                          <a:spLocks noChangeArrowheads="1"/>
                        </wps:cNvSpPr>
                        <wps:spPr bwMode="auto">
                          <a:xfrm>
                            <a:off x="780" y="2745"/>
                            <a:ext cx="1260" cy="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
                                <w:jc w:val="center"/>
                              </w:pPr>
                              <w:r w:rsidRPr="007514C1">
                                <w:t>Direktions-</w:t>
                              </w:r>
                            </w:p>
                            <w:p w:rsidR="00282684" w:rsidRPr="007514C1" w:rsidRDefault="00282684">
                              <w:pPr>
                                <w:pStyle w:val="Tabell"/>
                                <w:jc w:val="center"/>
                              </w:pPr>
                              <w:r w:rsidRPr="007514C1">
                                <w:t>avde</w:t>
                              </w:r>
                              <w:r w:rsidRPr="007514C1">
                                <w:t>l</w:t>
                              </w:r>
                              <w:r w:rsidRPr="007514C1">
                                <w:t>ningen</w:t>
                              </w:r>
                            </w:p>
                          </w:txbxContent>
                        </wps:txbx>
                        <wps:bodyPr rot="0" vert="horz" wrap="square" lIns="91440" tIns="45720" rIns="91440" bIns="45720" anchor="t" anchorCtr="0" upright="1">
                          <a:noAutofit/>
                        </wps:bodyPr>
                      </wps:wsp>
                      <wps:wsp>
                        <wps:cNvPr id="288933724" name="Text Box 14"/>
                        <wps:cNvSpPr txBox="1">
                          <a:spLocks noChangeArrowheads="1"/>
                        </wps:cNvSpPr>
                        <wps:spPr bwMode="auto">
                          <a:xfrm>
                            <a:off x="2190" y="2745"/>
                            <a:ext cx="1260" cy="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
                                <w:jc w:val="center"/>
                              </w:pPr>
                              <w:r w:rsidRPr="007514C1">
                                <w:t>Forskning</w:t>
                              </w:r>
                              <w:r w:rsidRPr="007514C1">
                                <w:t>s</w:t>
                              </w:r>
                              <w:r w:rsidRPr="007514C1">
                                <w:t>avdelningen</w:t>
                              </w:r>
                            </w:p>
                          </w:txbxContent>
                        </wps:txbx>
                        <wps:bodyPr rot="0" vert="horz" wrap="square" lIns="91440" tIns="45720" rIns="91440" bIns="45720" anchor="t" anchorCtr="0" upright="1">
                          <a:noAutofit/>
                        </wps:bodyPr>
                      </wps:wsp>
                      <wps:wsp>
                        <wps:cNvPr id="783822239" name="Text Box 15"/>
                        <wps:cNvSpPr txBox="1">
                          <a:spLocks noChangeArrowheads="1"/>
                        </wps:cNvSpPr>
                        <wps:spPr bwMode="auto">
                          <a:xfrm>
                            <a:off x="3900" y="2745"/>
                            <a:ext cx="1260" cy="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
                                <w:jc w:val="center"/>
                              </w:pPr>
                              <w:r w:rsidRPr="007514C1">
                                <w:t>Administrativa avdelnin</w:t>
                              </w:r>
                              <w:r w:rsidRPr="007514C1">
                                <w:t>g</w:t>
                              </w:r>
                              <w:r w:rsidRPr="007514C1">
                                <w:t>en</w:t>
                              </w:r>
                            </w:p>
                          </w:txbxContent>
                        </wps:txbx>
                        <wps:bodyPr rot="0" vert="horz" wrap="square" lIns="18000" tIns="45720" rIns="18000" bIns="45720" anchor="t" anchorCtr="0" upright="1">
                          <a:noAutofit/>
                        </wps:bodyPr>
                      </wps:wsp>
                      <wps:wsp>
                        <wps:cNvPr id="662940709" name="Text Box 16"/>
                        <wps:cNvSpPr txBox="1">
                          <a:spLocks noChangeArrowheads="1"/>
                        </wps:cNvSpPr>
                        <wps:spPr bwMode="auto">
                          <a:xfrm>
                            <a:off x="5310" y="2745"/>
                            <a:ext cx="1260" cy="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
                                <w:jc w:val="center"/>
                              </w:pPr>
                              <w:r w:rsidRPr="007514C1">
                                <w:t>IT-</w:t>
                              </w:r>
                            </w:p>
                            <w:p w:rsidR="00282684" w:rsidRPr="007514C1" w:rsidRDefault="00282684">
                              <w:pPr>
                                <w:pStyle w:val="Tabell"/>
                                <w:jc w:val="center"/>
                              </w:pPr>
                              <w:r w:rsidRPr="007514C1">
                                <w:t>avde</w:t>
                              </w:r>
                              <w:r w:rsidRPr="007514C1">
                                <w:t>l</w:t>
                              </w:r>
                              <w:r w:rsidRPr="007514C1">
                                <w:t>ningen</w:t>
                              </w:r>
                            </w:p>
                          </w:txbxContent>
                        </wps:txbx>
                        <wps:bodyPr rot="0" vert="horz" wrap="square" lIns="91440" tIns="45720" rIns="91440" bIns="45720" anchor="t" anchorCtr="0" upright="1">
                          <a:noAutofit/>
                        </wps:bodyPr>
                      </wps:wsp>
                      <wps:wsp>
                        <wps:cNvPr id="552668344" name="Text Box 17"/>
                        <wps:cNvSpPr txBox="1">
                          <a:spLocks noChangeArrowheads="1"/>
                        </wps:cNvSpPr>
                        <wps:spPr bwMode="auto">
                          <a:xfrm>
                            <a:off x="780" y="3675"/>
                            <a:ext cx="1260" cy="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
                                <w:jc w:val="center"/>
                              </w:pPr>
                              <w:r w:rsidRPr="007514C1">
                                <w:t>Informations- avde</w:t>
                              </w:r>
                              <w:r w:rsidRPr="007514C1">
                                <w:t>l</w:t>
                              </w:r>
                              <w:r w:rsidRPr="007514C1">
                                <w:t>ningen</w:t>
                              </w:r>
                            </w:p>
                          </w:txbxContent>
                        </wps:txbx>
                        <wps:bodyPr rot="0" vert="horz" wrap="square" lIns="18000" tIns="45720" rIns="18000" bIns="45720" anchor="t" anchorCtr="0" upright="1">
                          <a:noAutofit/>
                        </wps:bodyPr>
                      </wps:wsp>
                      <wps:wsp>
                        <wps:cNvPr id="1828895653" name="Text Box 18"/>
                        <wps:cNvSpPr txBox="1">
                          <a:spLocks noChangeArrowheads="1"/>
                        </wps:cNvSpPr>
                        <wps:spPr bwMode="auto">
                          <a:xfrm>
                            <a:off x="2193" y="3675"/>
                            <a:ext cx="1260" cy="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
                                <w:jc w:val="center"/>
                              </w:pPr>
                              <w:r w:rsidRPr="007514C1">
                                <w:t>Internationella avde</w:t>
                              </w:r>
                              <w:r w:rsidRPr="007514C1">
                                <w:t>l</w:t>
                              </w:r>
                              <w:r w:rsidRPr="007514C1">
                                <w:t>ningen</w:t>
                              </w:r>
                            </w:p>
                          </w:txbxContent>
                        </wps:txbx>
                        <wps:bodyPr rot="0" vert="horz" wrap="square" lIns="0" tIns="45720" rIns="0" bIns="45720" anchor="t" anchorCtr="0" upright="1">
                          <a:noAutofit/>
                        </wps:bodyPr>
                      </wps:wsp>
                      <wps:wsp>
                        <wps:cNvPr id="1569357631" name="Text Box 19"/>
                        <wps:cNvSpPr txBox="1">
                          <a:spLocks noChangeArrowheads="1"/>
                        </wps:cNvSpPr>
                        <wps:spPr bwMode="auto">
                          <a:xfrm>
                            <a:off x="3900" y="3675"/>
                            <a:ext cx="1260" cy="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
                                <w:jc w:val="center"/>
                              </w:pPr>
                              <w:r w:rsidRPr="007514C1">
                                <w:t>Internrevisions- avde</w:t>
                              </w:r>
                              <w:r w:rsidRPr="007514C1">
                                <w:t>l</w:t>
                              </w:r>
                              <w:r w:rsidRPr="007514C1">
                                <w:t>ningen</w:t>
                              </w:r>
                            </w:p>
                          </w:txbxContent>
                        </wps:txbx>
                        <wps:bodyPr rot="0" vert="horz" wrap="square" lIns="0" tIns="45720" rIns="0" bIns="45720" anchor="t" anchorCtr="0" upright="1">
                          <a:noAutofit/>
                        </wps:bodyPr>
                      </wps:wsp>
                      <wps:wsp>
                        <wps:cNvPr id="802029382" name="Text Box 20"/>
                        <wps:cNvSpPr txBox="1">
                          <a:spLocks noChangeArrowheads="1"/>
                        </wps:cNvSpPr>
                        <wps:spPr bwMode="auto">
                          <a:xfrm>
                            <a:off x="5310" y="3675"/>
                            <a:ext cx="1260" cy="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
                                <w:jc w:val="center"/>
                              </w:pPr>
                              <w:r w:rsidRPr="007514C1">
                                <w:t>Riskkontroll- avde</w:t>
                              </w:r>
                              <w:r w:rsidRPr="007514C1">
                                <w:t>l</w:t>
                              </w:r>
                              <w:r w:rsidRPr="007514C1">
                                <w:t>ningen</w:t>
                              </w:r>
                            </w:p>
                          </w:txbxContent>
                        </wps:txbx>
                        <wps:bodyPr rot="0" vert="horz" wrap="square" lIns="0" tIns="45720" rIns="0" bIns="45720" anchor="t" anchorCtr="0" upright="1">
                          <a:noAutofit/>
                        </wps:bodyPr>
                      </wps:wsp>
                      <wps:wsp>
                        <wps:cNvPr id="34388045" name="Text Box 21"/>
                        <wps:cNvSpPr txBox="1">
                          <a:spLocks noChangeArrowheads="1"/>
                        </wps:cNvSpPr>
                        <wps:spPr bwMode="auto">
                          <a:xfrm>
                            <a:off x="2850" y="4755"/>
                            <a:ext cx="1710" cy="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
                                <w:jc w:val="center"/>
                              </w:pPr>
                              <w:r w:rsidRPr="007514C1">
                                <w:t xml:space="preserve">Avdelningen för </w:t>
                              </w:r>
                            </w:p>
                            <w:p w:rsidR="00282684" w:rsidRPr="007514C1" w:rsidRDefault="00282684">
                              <w:pPr>
                                <w:pStyle w:val="Tabell"/>
                                <w:jc w:val="center"/>
                              </w:pPr>
                              <w:r w:rsidRPr="007514C1">
                                <w:t>marknadsoperationer</w:t>
                              </w:r>
                            </w:p>
                          </w:txbxContent>
                        </wps:txbx>
                        <wps:bodyPr rot="0" vert="horz" wrap="square" lIns="18000" tIns="45720" rIns="18000" bIns="45720" anchor="t" anchorCtr="0" upright="1">
                          <a:noAutofit/>
                        </wps:bodyPr>
                      </wps:wsp>
                      <wps:wsp>
                        <wps:cNvPr id="791138908" name="Text Box 22"/>
                        <wps:cNvSpPr txBox="1">
                          <a:spLocks noChangeArrowheads="1"/>
                        </wps:cNvSpPr>
                        <wps:spPr bwMode="auto">
                          <a:xfrm>
                            <a:off x="780" y="4755"/>
                            <a:ext cx="1710" cy="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
                                <w:jc w:val="center"/>
                              </w:pPr>
                              <w:r w:rsidRPr="007514C1">
                                <w:t xml:space="preserve">Avdelningen för </w:t>
                              </w:r>
                            </w:p>
                            <w:p w:rsidR="00282684" w:rsidRPr="007514C1" w:rsidRDefault="00282684">
                              <w:pPr>
                                <w:pStyle w:val="Tabell"/>
                                <w:jc w:val="center"/>
                              </w:pPr>
                              <w:r w:rsidRPr="007514C1">
                                <w:t>fina</w:t>
                              </w:r>
                              <w:r w:rsidRPr="007514C1">
                                <w:t>n</w:t>
                              </w:r>
                              <w:r w:rsidRPr="007514C1">
                                <w:t>siell stabilitet</w:t>
                              </w:r>
                            </w:p>
                          </w:txbxContent>
                        </wps:txbx>
                        <wps:bodyPr rot="0" vert="horz" wrap="square" lIns="18000" tIns="45720" rIns="18000" bIns="45720" anchor="t" anchorCtr="0" upright="1">
                          <a:noAutofit/>
                        </wps:bodyPr>
                      </wps:wsp>
                      <wps:wsp>
                        <wps:cNvPr id="559454910" name="Text Box 23"/>
                        <wps:cNvSpPr txBox="1">
                          <a:spLocks noChangeArrowheads="1"/>
                        </wps:cNvSpPr>
                        <wps:spPr bwMode="auto">
                          <a:xfrm>
                            <a:off x="4860" y="4755"/>
                            <a:ext cx="1710" cy="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82684" w:rsidRPr="007514C1" w:rsidRDefault="00282684">
                              <w:pPr>
                                <w:pStyle w:val="Tabell"/>
                                <w:jc w:val="center"/>
                              </w:pPr>
                              <w:r w:rsidRPr="007514C1">
                                <w:t>Avdelningen för</w:t>
                              </w:r>
                            </w:p>
                            <w:p w:rsidR="00282684" w:rsidRPr="007514C1" w:rsidRDefault="00282684">
                              <w:pPr>
                                <w:pStyle w:val="Tabell"/>
                                <w:jc w:val="center"/>
                              </w:pPr>
                              <w:r w:rsidRPr="007514C1">
                                <w:t>penningpolitik</w:t>
                              </w:r>
                            </w:p>
                          </w:txbxContent>
                        </wps:txbx>
                        <wps:bodyPr rot="0" vert="horz" wrap="square" lIns="18000" tIns="45720" rIns="18000" bIns="45720" anchor="t" anchorCtr="0" upright="1">
                          <a:noAutofit/>
                        </wps:bodyPr>
                      </wps:wsp>
                      <wps:wsp>
                        <wps:cNvPr id="216639783" name="Line 24"/>
                        <wps:cNvCnPr>
                          <a:cxnSpLocks noChangeShapeType="1"/>
                        </wps:cNvCnPr>
                        <wps:spPr bwMode="auto">
                          <a:xfrm>
                            <a:off x="3660" y="2265"/>
                            <a:ext cx="0" cy="24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3088811" name="Line 25"/>
                        <wps:cNvCnPr>
                          <a:cxnSpLocks noChangeShapeType="1"/>
                        </wps:cNvCnPr>
                        <wps:spPr bwMode="auto">
                          <a:xfrm>
                            <a:off x="1575" y="4575"/>
                            <a:ext cx="42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058677" name="Line 26"/>
                        <wps:cNvCnPr>
                          <a:cxnSpLocks noChangeShapeType="1"/>
                        </wps:cNvCnPr>
                        <wps:spPr bwMode="auto">
                          <a:xfrm>
                            <a:off x="1575" y="4575"/>
                            <a:ext cx="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70935007" name="Line 27"/>
                        <wps:cNvCnPr>
                          <a:cxnSpLocks noChangeShapeType="1"/>
                        </wps:cNvCnPr>
                        <wps:spPr bwMode="auto">
                          <a:xfrm>
                            <a:off x="5820" y="4575"/>
                            <a:ext cx="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4005637" name="Line 28"/>
                        <wps:cNvCnPr>
                          <a:cxnSpLocks noChangeShapeType="1"/>
                        </wps:cNvCnPr>
                        <wps:spPr bwMode="auto">
                          <a:xfrm>
                            <a:off x="1380" y="3555"/>
                            <a:ext cx="46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143951" name="Line 29"/>
                        <wps:cNvCnPr>
                          <a:cxnSpLocks noChangeShapeType="1"/>
                        </wps:cNvCnPr>
                        <wps:spPr bwMode="auto">
                          <a:xfrm>
                            <a:off x="1380" y="3555"/>
                            <a:ext cx="0" cy="1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21963613" name="Line 30"/>
                        <wps:cNvCnPr>
                          <a:cxnSpLocks noChangeShapeType="1"/>
                        </wps:cNvCnPr>
                        <wps:spPr bwMode="auto">
                          <a:xfrm>
                            <a:off x="2850" y="3555"/>
                            <a:ext cx="0" cy="1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70609651" name="Line 31"/>
                        <wps:cNvCnPr>
                          <a:cxnSpLocks noChangeShapeType="1"/>
                        </wps:cNvCnPr>
                        <wps:spPr bwMode="auto">
                          <a:xfrm>
                            <a:off x="4560" y="3555"/>
                            <a:ext cx="0" cy="1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37316719" name="Line 32"/>
                        <wps:cNvCnPr>
                          <a:cxnSpLocks noChangeShapeType="1"/>
                        </wps:cNvCnPr>
                        <wps:spPr bwMode="auto">
                          <a:xfrm>
                            <a:off x="6045" y="3555"/>
                            <a:ext cx="0" cy="1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55708998" name="Line 33"/>
                        <wps:cNvCnPr>
                          <a:cxnSpLocks noChangeShapeType="1"/>
                        </wps:cNvCnPr>
                        <wps:spPr bwMode="auto">
                          <a:xfrm>
                            <a:off x="1380" y="2580"/>
                            <a:ext cx="45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93243" name="Line 34"/>
                        <wps:cNvCnPr>
                          <a:cxnSpLocks noChangeShapeType="1"/>
                        </wps:cNvCnPr>
                        <wps:spPr bwMode="auto">
                          <a:xfrm>
                            <a:off x="1380" y="2580"/>
                            <a:ext cx="0" cy="1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8175837" name="Line 35"/>
                        <wps:cNvCnPr>
                          <a:cxnSpLocks noChangeShapeType="1"/>
                        </wps:cNvCnPr>
                        <wps:spPr bwMode="auto">
                          <a:xfrm>
                            <a:off x="2850" y="2580"/>
                            <a:ext cx="0" cy="1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64994538" name="Line 36"/>
                        <wps:cNvCnPr>
                          <a:cxnSpLocks noChangeShapeType="1"/>
                        </wps:cNvCnPr>
                        <wps:spPr bwMode="auto">
                          <a:xfrm>
                            <a:off x="4560" y="2580"/>
                            <a:ext cx="0" cy="1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7405058" name="Line 37"/>
                        <wps:cNvCnPr>
                          <a:cxnSpLocks noChangeShapeType="1"/>
                        </wps:cNvCnPr>
                        <wps:spPr bwMode="auto">
                          <a:xfrm>
                            <a:off x="5895" y="2580"/>
                            <a:ext cx="0" cy="1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9pt;margin-top:10.05pt;width:289.5pt;height:243.9pt;z-index:251657728" coordorigin="780,492" coordsize="579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" o:allowincell="f">
                <v:shapetype id="_x0000_t202" coordsize="21600,21600" o:spt="202" path="m,l,21600r21600,l21600,xe">
                  <v:stroke joinstyle="miter"/>
                  <v:path gradientshapeok="t" o:connecttype="rect"/>
                </v:shapetype>
                <v:shape id="Text Box 3" o:spid="_x0000_s1027" type="#_x0000_t202" style="position:absolute;left:2058;top:492;width:3252;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" stroked="f">
                  <v:textbox inset=",0">
                    <w:txbxContent>
                      <w:p w:rsidR="00282684" w:rsidRPr="007514C1" w:rsidRDefault="00282684">
                        <w:pPr>
                          <w:jc w:val="center"/>
                          <w:rPr>
                            <w:b/>
                            <w:smallCaps/>
                          </w:rPr>
                        </w:pPr>
                        <w:r w:rsidRPr="007514C1">
                          <w:rPr>
                            <w:b/>
                            <w:smallCaps/>
                          </w:rPr>
                          <w:t>Riksbankens organis</w:t>
                        </w:r>
                        <w:r w:rsidRPr="007514C1">
                          <w:rPr>
                            <w:b/>
                            <w:smallCaps/>
                          </w:rPr>
                          <w:t>a</w:t>
                        </w:r>
                        <w:r w:rsidRPr="007514C1">
                          <w:rPr>
                            <w:b/>
                            <w:smallCaps/>
                          </w:rPr>
                          <w:t>tion</w:t>
                        </w:r>
                      </w:p>
                    </w:txbxContent>
                  </v:textbox>
                </v:shape>
                <v:shape id="Text Box 4" o:spid="_x0000_s1028" type="#_x0000_t202" style="position:absolute;left:2610;top:1335;width:210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">
                  <v:shadow on="t"/>
                  <v:textbox inset=",6mm">
                    <w:txbxContent>
                      <w:p w:rsidR="00282684" w:rsidRPr="007514C1" w:rsidRDefault="00282684">
                        <w:pPr>
                          <w:pStyle w:val="Tabellrubrik"/>
                          <w:jc w:val="center"/>
                        </w:pPr>
                        <w:r w:rsidRPr="007514C1">
                          <w:t>Riksbankens direktion</w:t>
                        </w:r>
                      </w:p>
                    </w:txbxContent>
                  </v:textbox>
                </v:shape>
                <v:shape id="Text Box 5" o:spid="_x0000_s1029" type="#_x0000_t202" style="position:absolute;left:810;top:1335;width:15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">
                  <v:shadow on="t"/>
                  <v:textbox inset=",2mm">
                    <w:txbxContent>
                      <w:p w:rsidR="00282684" w:rsidRPr="007514C1" w:rsidRDefault="00282684">
                        <w:pPr>
                          <w:pStyle w:val="Tabell"/>
                          <w:jc w:val="center"/>
                        </w:pPr>
                        <w:r w:rsidRPr="007514C1">
                          <w:t>Fullmäktige</w:t>
                        </w:r>
                      </w:p>
                    </w:txbxContent>
                  </v:textbox>
                </v:shape>
                <v:shape id="Text Box 6" o:spid="_x0000_s1030" type="#_x0000_t202" style="position:absolute;left:810;top:1920;width:156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">
                  <v:shadow on="t"/>
                  <v:textbox>
                    <w:txbxContent>
                      <w:p w:rsidR="00282684" w:rsidRPr="007514C1" w:rsidRDefault="00282684">
                        <w:pPr>
                          <w:pStyle w:val="Tabell"/>
                          <w:jc w:val="center"/>
                        </w:pPr>
                        <w:r w:rsidRPr="007514C1">
                          <w:t>Revisionsenheten</w:t>
                        </w:r>
                      </w:p>
                    </w:txbxContent>
                  </v:textbox>
                </v:shape>
                <v:shape id="Text Box 7" o:spid="_x0000_s1031" type="#_x0000_t202" style="position:absolute;left:5010;top:1335;width:15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">
                  <v:shadow on="t"/>
                  <v:textbox inset=",.5mm,,0">
                    <w:txbxContent>
                      <w:p w:rsidR="00282684" w:rsidRPr="007514C1" w:rsidRDefault="00282684">
                        <w:pPr>
                          <w:pStyle w:val="Tabell"/>
                          <w:jc w:val="center"/>
                        </w:pPr>
                        <w:r w:rsidRPr="007514C1">
                          <w:t>Svensk Kontan</w:t>
                        </w:r>
                        <w:r w:rsidRPr="007514C1">
                          <w:t>t</w:t>
                        </w:r>
                        <w:r w:rsidRPr="007514C1">
                          <w:t>fö</w:t>
                        </w:r>
                        <w:r w:rsidRPr="007514C1">
                          <w:t>r</w:t>
                        </w:r>
                        <w:r w:rsidRPr="007514C1">
                          <w:t>sörjning AB</w:t>
                        </w:r>
                      </w:p>
                    </w:txbxContent>
                  </v:textbox>
                </v:shape>
                <v:shape id="Text Box 8" o:spid="_x0000_s1032" type="#_x0000_t202" style="position:absolute;left:5010;top:1920;width:156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">
                  <v:shadow on="t"/>
                  <v:textbox>
                    <w:txbxContent>
                      <w:p w:rsidR="00282684" w:rsidRPr="007514C1" w:rsidRDefault="00282684">
                        <w:pPr>
                          <w:pStyle w:val="Tabell"/>
                          <w:jc w:val="center"/>
                        </w:pPr>
                        <w:r w:rsidRPr="007514C1">
                          <w:t>Övriga bolag</w:t>
                        </w:r>
                      </w:p>
                    </w:txbxContent>
                  </v:textbox>
                </v:shape>
                <v:line id="Line 9" o:spid="_x0000_s1033" style="position:absolute;visibility:visible;mso-wrap-style:square" from="1575,1770" to="1575,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"/>
                <v:line id="Line 10" o:spid="_x0000_s1034" style="position:absolute;visibility:visible;mso-wrap-style:square" from="2370,1530" to="2610,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"/>
                <v:line id="Line 11" o:spid="_x0000_s1035" style="position:absolute;visibility:visible;mso-wrap-style:square" from="4710,1530" to="5010,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"/>
                <v:line id="Line 12" o:spid="_x0000_s1036" style="position:absolute;visibility:visible;mso-wrap-style:square" from="4710,2115" to="5010,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"/>
                <v:shape id="Text Box 13" o:spid="_x0000_s1037" type="#_x0000_t202" style="position:absolute;left:780;top:2745;width:126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">
                  <v:shadow on="t"/>
                  <v:textbox>
                    <w:txbxContent>
                      <w:p w:rsidR="00282684" w:rsidRPr="007514C1" w:rsidRDefault="00282684">
                        <w:pPr>
                          <w:pStyle w:val="Tabell"/>
                          <w:jc w:val="center"/>
                        </w:pPr>
                        <w:r w:rsidRPr="007514C1">
                          <w:t>Direktions-</w:t>
                        </w:r>
                      </w:p>
                      <w:p w:rsidR="00282684" w:rsidRPr="007514C1" w:rsidRDefault="00282684">
                        <w:pPr>
                          <w:pStyle w:val="Tabell"/>
                          <w:jc w:val="center"/>
                        </w:pPr>
                        <w:r w:rsidRPr="007514C1">
                          <w:t>avde</w:t>
                        </w:r>
                        <w:r w:rsidRPr="007514C1">
                          <w:t>l</w:t>
                        </w:r>
                        <w:r w:rsidRPr="007514C1">
                          <w:t>ningen</w:t>
                        </w:r>
                      </w:p>
                    </w:txbxContent>
                  </v:textbox>
                </v:shape>
                <v:shape id="Text Box 14" o:spid="_x0000_s1038" type="#_x0000_t202" style="position:absolute;left:2190;top:2745;width:126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">
                  <v:shadow on="t"/>
                  <v:textbox>
                    <w:txbxContent>
                      <w:p w:rsidR="00282684" w:rsidRPr="007514C1" w:rsidRDefault="00282684">
                        <w:pPr>
                          <w:pStyle w:val="Tabell"/>
                          <w:jc w:val="center"/>
                        </w:pPr>
                        <w:r w:rsidRPr="007514C1">
                          <w:t>Forskning</w:t>
                        </w:r>
                        <w:r w:rsidRPr="007514C1">
                          <w:t>s</w:t>
                        </w:r>
                        <w:r w:rsidRPr="007514C1">
                          <w:t>avdelningen</w:t>
                        </w:r>
                      </w:p>
                    </w:txbxContent>
                  </v:textbox>
                </v:shape>
                <v:shape id="Text Box 15" o:spid="_x0000_s1039" type="#_x0000_t202" style="position:absolute;left:3900;top:2745;width:126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">
                  <v:shadow on="t"/>
                  <v:textbox inset=".5mm,,.5mm">
                    <w:txbxContent>
                      <w:p w:rsidR="00282684" w:rsidRPr="007514C1" w:rsidRDefault="00282684">
                        <w:pPr>
                          <w:pStyle w:val="Tabell"/>
                          <w:jc w:val="center"/>
                        </w:pPr>
                        <w:r w:rsidRPr="007514C1">
                          <w:t>Administrativa avdelnin</w:t>
                        </w:r>
                        <w:r w:rsidRPr="007514C1">
                          <w:t>g</w:t>
                        </w:r>
                        <w:r w:rsidRPr="007514C1">
                          <w:t>en</w:t>
                        </w:r>
                      </w:p>
                    </w:txbxContent>
                  </v:textbox>
                </v:shape>
                <v:shape id="Text Box 16" o:spid="_x0000_s1040" type="#_x0000_t202" style="position:absolute;left:5310;top:2745;width:126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">
                  <v:shadow on="t"/>
                  <v:textbox>
                    <w:txbxContent>
                      <w:p w:rsidR="00282684" w:rsidRPr="007514C1" w:rsidRDefault="00282684">
                        <w:pPr>
                          <w:pStyle w:val="Tabell"/>
                          <w:jc w:val="center"/>
                        </w:pPr>
                        <w:r w:rsidRPr="007514C1">
                          <w:t>IT-</w:t>
                        </w:r>
                      </w:p>
                      <w:p w:rsidR="00282684" w:rsidRPr="007514C1" w:rsidRDefault="00282684">
                        <w:pPr>
                          <w:pStyle w:val="Tabell"/>
                          <w:jc w:val="center"/>
                        </w:pPr>
                        <w:r w:rsidRPr="007514C1">
                          <w:t>avde</w:t>
                        </w:r>
                        <w:r w:rsidRPr="007514C1">
                          <w:t>l</w:t>
                        </w:r>
                        <w:r w:rsidRPr="007514C1">
                          <w:t>ningen</w:t>
                        </w:r>
                      </w:p>
                    </w:txbxContent>
                  </v:textbox>
                </v:shape>
                <v:shape id="Text Box 17" o:spid="_x0000_s1041" type="#_x0000_t202" style="position:absolute;left:780;top:3675;width:126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">
                  <v:shadow on="t"/>
                  <v:textbox inset=".5mm,,.5mm">
                    <w:txbxContent>
                      <w:p w:rsidR="00282684" w:rsidRPr="007514C1" w:rsidRDefault="00282684">
                        <w:pPr>
                          <w:pStyle w:val="Tabell"/>
                          <w:jc w:val="center"/>
                        </w:pPr>
                        <w:r w:rsidRPr="007514C1">
                          <w:t>Informations- avde</w:t>
                        </w:r>
                        <w:r w:rsidRPr="007514C1">
                          <w:t>l</w:t>
                        </w:r>
                        <w:r w:rsidRPr="007514C1">
                          <w:t>ningen</w:t>
                        </w:r>
                      </w:p>
                    </w:txbxContent>
                  </v:textbox>
                </v:shape>
                <v:shape id="Text Box 18" o:spid="_x0000_s1042" type="#_x0000_t202" style="position:absolute;left:2193;top:3675;width:126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">
                  <v:shadow on="t"/>
                  <v:textbox inset="0,,0">
                    <w:txbxContent>
                      <w:p w:rsidR="00282684" w:rsidRPr="007514C1" w:rsidRDefault="00282684">
                        <w:pPr>
                          <w:pStyle w:val="Tabell"/>
                          <w:jc w:val="center"/>
                        </w:pPr>
                        <w:r w:rsidRPr="007514C1">
                          <w:t>Internationella avde</w:t>
                        </w:r>
                        <w:r w:rsidRPr="007514C1">
                          <w:t>l</w:t>
                        </w:r>
                        <w:r w:rsidRPr="007514C1">
                          <w:t>ningen</w:t>
                        </w:r>
                      </w:p>
                    </w:txbxContent>
                  </v:textbox>
                </v:shape>
                <v:shape id="Text Box 19" o:spid="_x0000_s1043" type="#_x0000_t202" style="position:absolute;left:3900;top:3675;width:126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">
                  <v:shadow on="t"/>
                  <v:textbox inset="0,,0">
                    <w:txbxContent>
                      <w:p w:rsidR="00282684" w:rsidRPr="007514C1" w:rsidRDefault="00282684">
                        <w:pPr>
                          <w:pStyle w:val="Tabell"/>
                          <w:jc w:val="center"/>
                        </w:pPr>
                        <w:r w:rsidRPr="007514C1">
                          <w:t>Internrevisions- avde</w:t>
                        </w:r>
                        <w:r w:rsidRPr="007514C1">
                          <w:t>l</w:t>
                        </w:r>
                        <w:r w:rsidRPr="007514C1">
                          <w:t>ningen</w:t>
                        </w:r>
                      </w:p>
                    </w:txbxContent>
                  </v:textbox>
                </v:shape>
                <v:shape id="Text Box 20" o:spid="_x0000_s1044" type="#_x0000_t202" style="position:absolute;left:5310;top:3675;width:126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">
                  <v:shadow on="t"/>
                  <v:textbox inset="0,,0">
                    <w:txbxContent>
                      <w:p w:rsidR="00282684" w:rsidRPr="007514C1" w:rsidRDefault="00282684">
                        <w:pPr>
                          <w:pStyle w:val="Tabell"/>
                          <w:jc w:val="center"/>
                        </w:pPr>
                        <w:r w:rsidRPr="007514C1">
                          <w:t>Riskkontroll- avde</w:t>
                        </w:r>
                        <w:r w:rsidRPr="007514C1">
                          <w:t>l</w:t>
                        </w:r>
                        <w:r w:rsidRPr="007514C1">
                          <w:t>ningen</w:t>
                        </w:r>
                      </w:p>
                    </w:txbxContent>
                  </v:textbox>
                </v:shape>
                <v:shape id="Text Box 21" o:spid="_x0000_s1045" type="#_x0000_t202" style="position:absolute;left:2850;top:4755;width:171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">
                  <v:shadow on="t"/>
                  <v:textbox inset=".5mm,,.5mm">
                    <w:txbxContent>
                      <w:p w:rsidR="00282684" w:rsidRPr="007514C1" w:rsidRDefault="00282684">
                        <w:pPr>
                          <w:pStyle w:val="Tabell"/>
                          <w:jc w:val="center"/>
                        </w:pPr>
                        <w:r w:rsidRPr="007514C1">
                          <w:t xml:space="preserve">Avdelningen för </w:t>
                        </w:r>
                      </w:p>
                      <w:p w:rsidR="00282684" w:rsidRPr="007514C1" w:rsidRDefault="00282684">
                        <w:pPr>
                          <w:pStyle w:val="Tabell"/>
                          <w:jc w:val="center"/>
                        </w:pPr>
                        <w:r w:rsidRPr="007514C1">
                          <w:t>marknadsoperationer</w:t>
                        </w:r>
                      </w:p>
                    </w:txbxContent>
                  </v:textbox>
                </v:shape>
                <v:shape id="Text Box 22" o:spid="_x0000_s1046" type="#_x0000_t202" style="position:absolute;left:780;top:4755;width:171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">
                  <v:shadow on="t"/>
                  <v:textbox inset=".5mm,,.5mm">
                    <w:txbxContent>
                      <w:p w:rsidR="00282684" w:rsidRPr="007514C1" w:rsidRDefault="00282684">
                        <w:pPr>
                          <w:pStyle w:val="Tabell"/>
                          <w:jc w:val="center"/>
                        </w:pPr>
                        <w:r w:rsidRPr="007514C1">
                          <w:t xml:space="preserve">Avdelningen för </w:t>
                        </w:r>
                      </w:p>
                      <w:p w:rsidR="00282684" w:rsidRPr="007514C1" w:rsidRDefault="00282684">
                        <w:pPr>
                          <w:pStyle w:val="Tabell"/>
                          <w:jc w:val="center"/>
                        </w:pPr>
                        <w:r w:rsidRPr="007514C1">
                          <w:t>fina</w:t>
                        </w:r>
                        <w:r w:rsidRPr="007514C1">
                          <w:t>n</w:t>
                        </w:r>
                        <w:r w:rsidRPr="007514C1">
                          <w:t>siell stabilitet</w:t>
                        </w:r>
                      </w:p>
                    </w:txbxContent>
                  </v:textbox>
                </v:shape>
                <v:shape id="Text Box 23" o:spid="_x0000_s1047" type="#_x0000_t202" style="position:absolute;left:4860;top:4755;width:171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">
                  <v:shadow on="t"/>
                  <v:textbox inset=".5mm,,.5mm">
                    <w:txbxContent>
                      <w:p w:rsidR="00282684" w:rsidRPr="007514C1" w:rsidRDefault="00282684">
                        <w:pPr>
                          <w:pStyle w:val="Tabell"/>
                          <w:jc w:val="center"/>
                        </w:pPr>
                        <w:r w:rsidRPr="007514C1">
                          <w:t>Avdelningen för</w:t>
                        </w:r>
                      </w:p>
                      <w:p w:rsidR="00282684" w:rsidRPr="007514C1" w:rsidRDefault="00282684">
                        <w:pPr>
                          <w:pStyle w:val="Tabell"/>
                          <w:jc w:val="center"/>
                        </w:pPr>
                        <w:r w:rsidRPr="007514C1">
                          <w:t>penningpolitik</w:t>
                        </w:r>
                      </w:p>
                    </w:txbxContent>
                  </v:textbox>
                </v:shape>
                <v:line id="Line 24" o:spid="_x0000_s1048" style="position:absolute;visibility:visible;mso-wrap-style:square" from="3660,2265" to="3660,4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" strokeweight="1.5pt"/>
                <v:line id="Line 25" o:spid="_x0000_s1049" style="position:absolute;visibility:visible;mso-wrap-style:square" from="1575,4575" to="5820,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" strokeweight="1.5pt"/>
                <v:line id="Line 26" o:spid="_x0000_s1050" style="position:absolute;visibility:visible;mso-wrap-style:square" from="1575,4575" to="1575,4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" strokeweight="1.5pt"/>
                <v:line id="Line 27" o:spid="_x0000_s1051" style="position:absolute;visibility:visible;mso-wrap-style:square" from="5820,4575" to="5820,4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" strokeweight="1.5pt"/>
                <v:line id="Line 28" o:spid="_x0000_s1052" style="position:absolute;visibility:visible;mso-wrap-style:square" from="1380,3555" to="6045,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" strokeweight="1.5pt"/>
                <v:line id="Line 29" o:spid="_x0000_s1053" style="position:absolute;visibility:visible;mso-wrap-style:square" from="1380,3555" to="1380,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" strokeweight="1.5pt"/>
                <v:line id="Line 30" o:spid="_x0000_s1054" style="position:absolute;visibility:visible;mso-wrap-style:square" from="2850,3555" to="2850,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" strokeweight="1.5pt"/>
                <v:line id="Line 31" o:spid="_x0000_s1055" style="position:absolute;visibility:visible;mso-wrap-style:square" from="4560,3555" to="4560,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" strokeweight="1.5pt"/>
                <v:line id="Line 32" o:spid="_x0000_s1056" style="position:absolute;visibility:visible;mso-wrap-style:square" from="6045,3555" to="6045,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" strokeweight="1.5pt"/>
                <v:line id="Line 33" o:spid="_x0000_s1057" style="position:absolute;visibility:visible;mso-wrap-style:square" from="1380,2580" to="5895,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" strokeweight="1.5pt"/>
                <v:line id="Line 34" o:spid="_x0000_s1058" style="position:absolute;visibility:visible;mso-wrap-style:square" from="1380,2580" to="1380,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" strokeweight="1.5pt"/>
                <v:line id="Line 35" o:spid="_x0000_s1059" style="position:absolute;visibility:visible;mso-wrap-style:square" from="2850,2580" to="2850,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" strokeweight="1.5pt"/>
                <v:line id="Line 36" o:spid="_x0000_s1060" style="position:absolute;visibility:visible;mso-wrap-style:square" from="4560,2580" to="4560,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" strokeweight="1.5pt"/>
                <v:line id="Line 37" o:spid="_x0000_s1061" style="position:absolute;visibility:visible;mso-wrap-style:square" from="5895,2580" to="5895,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" strokeweight="1.5pt"/>
                <w10:wrap type="topAndBottom"/>
              </v:group>
            </w:pict>
          </mc:Fallback>
        </mc:AlternateContent>
      </w:r>
      <w:r w:rsidR="00282684" w:rsidRPr="007514C1">
        <w:rPr>
          <w:sz w:val="18"/>
        </w:rPr>
        <w:t>Källa: Riksbankens webbplats</w:t>
      </w:r>
    </w:p>
    <w:p w:rsidR="00282684" w:rsidRPr="007514C1" w:rsidRDefault="00282684">
      <w:pPr>
        <w:pStyle w:val="Rubrik3-Utannumrering"/>
      </w:pPr>
      <w:r w:rsidRPr="007514C1">
        <w:t>Beslutsordning och ansvar</w:t>
      </w:r>
      <w:r w:rsidRPr="007514C1">
        <w:rPr>
          <w:rStyle w:val="Fotnotsreferens"/>
          <w:b w:val="0"/>
        </w:rPr>
        <w:footnoteReference w:id="8"/>
      </w:r>
    </w:p>
    <w:p w:rsidR="00282684" w:rsidRPr="007514C1" w:rsidRDefault="00282684">
      <w:r w:rsidRPr="007514C1">
        <w:t xml:space="preserve">Varje avdelning leds av en </w:t>
      </w:r>
      <w:r w:rsidRPr="007514C1">
        <w:rPr>
          <w:i/>
        </w:rPr>
        <w:t>avdelningschef</w:t>
      </w:r>
      <w:r w:rsidRPr="007514C1">
        <w:t>. Denne beslutar, eller delegerar beslutanderätt, i de ärenden som gäller avdelningens verksamhet. Avde</w:t>
      </w:r>
      <w:r w:rsidRPr="007514C1">
        <w:t>l</w:t>
      </w:r>
      <w:r w:rsidRPr="007514C1">
        <w:t>ningschefen har ansvar för verksamheten inom ramen för den fastställda verksamhetsplanen och budgeten. Ärenden som är viktiga i ett principiellt, ekonomiskt eller annat häns</w:t>
      </w:r>
      <w:r w:rsidRPr="007514C1">
        <w:t>e</w:t>
      </w:r>
      <w:r w:rsidRPr="007514C1">
        <w:t xml:space="preserve">ende ska dock underställas direktionen. </w:t>
      </w:r>
    </w:p>
    <w:p w:rsidR="00282684" w:rsidRPr="007514C1" w:rsidRDefault="00282684">
      <w:pPr>
        <w:pStyle w:val="Normaltindrag"/>
      </w:pPr>
      <w:r w:rsidRPr="007514C1">
        <w:rPr>
          <w:i/>
        </w:rPr>
        <w:t>Biträdande avdelningschef</w:t>
      </w:r>
      <w:r w:rsidRPr="007514C1">
        <w:t xml:space="preserve"> beslutar, eller delegerar beslutanderätt, i enli</w:t>
      </w:r>
      <w:r w:rsidRPr="007514C1">
        <w:t>g</w:t>
      </w:r>
      <w:r w:rsidRPr="007514C1">
        <w:t>het med del</w:t>
      </w:r>
      <w:r w:rsidRPr="007514C1">
        <w:t>e</w:t>
      </w:r>
      <w:r w:rsidRPr="007514C1">
        <w:t>gationsbeslut av avdelningschefen.</w:t>
      </w:r>
    </w:p>
    <w:p w:rsidR="00282684" w:rsidRPr="007514C1" w:rsidRDefault="00282684">
      <w:pPr>
        <w:pStyle w:val="Normaltindrag"/>
      </w:pPr>
      <w:r w:rsidRPr="007514C1">
        <w:t>Avdelningarna är i flera fall indelade i enheter. Beslut om att inrätta en e</w:t>
      </w:r>
      <w:r w:rsidRPr="007514C1">
        <w:t>n</w:t>
      </w:r>
      <w:r w:rsidRPr="007514C1">
        <w:t xml:space="preserve">het fattas av avdelningschefen efter samråd med den beredningsansvarige direktionsledamoten. Varje enhet leds av en </w:t>
      </w:r>
      <w:r w:rsidRPr="007514C1">
        <w:rPr>
          <w:i/>
        </w:rPr>
        <w:t>enhetschef</w:t>
      </w:r>
      <w:r w:rsidRPr="007514C1">
        <w:t>. Enhetschefen besl</w:t>
      </w:r>
      <w:r w:rsidRPr="007514C1">
        <w:t>u</w:t>
      </w:r>
      <w:r w:rsidRPr="007514C1">
        <w:t>tar, eller delegerar beslutanderätt, inom det egna verksamhetsområdet i e</w:t>
      </w:r>
      <w:r w:rsidRPr="007514C1">
        <w:t>n</w:t>
      </w:r>
      <w:r w:rsidRPr="007514C1">
        <w:t>lighet med beslut av avdelningsch</w:t>
      </w:r>
      <w:r w:rsidRPr="007514C1">
        <w:t>e</w:t>
      </w:r>
      <w:r w:rsidRPr="007514C1">
        <w:t>fen.</w:t>
      </w:r>
    </w:p>
    <w:p w:rsidR="00282684" w:rsidRPr="007514C1" w:rsidRDefault="00282684">
      <w:pPr>
        <w:pStyle w:val="Normaltindrag"/>
      </w:pPr>
      <w:r w:rsidRPr="007514C1">
        <w:t xml:space="preserve">Vid Riksbankens direktionsavdelning finns en </w:t>
      </w:r>
      <w:r w:rsidRPr="007514C1">
        <w:rPr>
          <w:i/>
        </w:rPr>
        <w:t>chefsjurist</w:t>
      </w:r>
      <w:r w:rsidRPr="007514C1">
        <w:t>. Chefsjuristen har behörighet att själv eller genom ombud företräda Riksbanken och föra dess talan inför domstol och andra myndigheter. Chefsjuristen är därtill bl.a. ansvarig utgivare av Riksba</w:t>
      </w:r>
      <w:r w:rsidRPr="007514C1">
        <w:t>n</w:t>
      </w:r>
      <w:r w:rsidRPr="007514C1">
        <w:t>kens författningssamling.</w:t>
      </w:r>
    </w:p>
    <w:p w:rsidR="00282684" w:rsidRPr="007514C1" w:rsidRDefault="00282684">
      <w:pPr>
        <w:rPr>
          <w:b/>
        </w:rPr>
      </w:pPr>
      <w:r w:rsidRPr="007514C1">
        <w:lastRenderedPageBreak/>
        <w:t>Enligt instruktionen åligger det varje tjänsteman i Riksbanken att känna till och följa gällande regler och riktlinjer i banken. Cheferna ska se till att pe</w:t>
      </w:r>
      <w:r w:rsidRPr="007514C1">
        <w:t>r</w:t>
      </w:r>
      <w:r w:rsidRPr="007514C1">
        <w:t>sonalen känner till, har förståelse för och följer gällande regler och riktlinjer. Cheferna ska vidare planera, leda och fördela arbetet inom verksamhetso</w:t>
      </w:r>
      <w:r w:rsidRPr="007514C1">
        <w:t>m</w:t>
      </w:r>
      <w:r w:rsidRPr="007514C1">
        <w:t>rådet så att de tilldelade resurserna tillvaratas på bästa sätt för att uppnå up</w:t>
      </w:r>
      <w:r w:rsidRPr="007514C1">
        <w:t>p</w:t>
      </w:r>
      <w:r w:rsidRPr="007514C1">
        <w:t>satta mål.</w:t>
      </w:r>
    </w:p>
    <w:p w:rsidR="00282684" w:rsidRPr="007514C1" w:rsidRDefault="00282684">
      <w:pPr>
        <w:pStyle w:val="Rubrik2"/>
      </w:pPr>
      <w:bookmarkStart w:id="20" w:name="_Toc42407379"/>
      <w:r w:rsidRPr="007514C1">
        <w:t>Revision inom Riksbanken</w:t>
      </w:r>
      <w:bookmarkEnd w:id="20"/>
    </w:p>
    <w:p w:rsidR="00282684" w:rsidRPr="007514C1" w:rsidRDefault="00282684">
      <w:r w:rsidRPr="007514C1">
        <w:t>Fullmäktige har en egen revisionsenhet vid Riksbanken (</w:t>
      </w:r>
      <w:r w:rsidRPr="007514C1">
        <w:rPr>
          <w:i/>
        </w:rPr>
        <w:t>revisionsenheten</w:t>
      </w:r>
      <w:r w:rsidRPr="007514C1">
        <w:t>) som bemannas med konsulter från en extern revisionsbyrå. Revisionsplanen beslutas av fullmäktige efter samråd med Riksdagens revisorer. Medel för revisionen erhåller fullmäktige av direktionen. Enligt arbetsordningen för banken ska revisionsenhetens granskningar vara inriktade mot följande fr</w:t>
      </w:r>
      <w:r w:rsidRPr="007514C1">
        <w:t>å</w:t>
      </w:r>
      <w:r w:rsidRPr="007514C1">
        <w:t>gor:</w:t>
      </w:r>
    </w:p>
    <w:p w:rsidR="00282684" w:rsidRPr="007514C1" w:rsidRDefault="00282684">
      <w:pPr>
        <w:numPr>
          <w:ilvl w:val="0"/>
          <w:numId w:val="93"/>
        </w:numPr>
        <w:spacing w:before="120"/>
        <w:ind w:left="357" w:hanging="357"/>
      </w:pPr>
      <w:r w:rsidRPr="007514C1">
        <w:t>efterlevnaden av arbetsordningen inom Riksbanken</w:t>
      </w:r>
    </w:p>
    <w:p w:rsidR="00282684" w:rsidRPr="007514C1" w:rsidRDefault="00282684">
      <w:pPr>
        <w:numPr>
          <w:ilvl w:val="0"/>
          <w:numId w:val="93"/>
        </w:numPr>
        <w:spacing w:before="0"/>
      </w:pPr>
      <w:r w:rsidRPr="007514C1">
        <w:t>direktionsledamöternas utövande av tjänsten</w:t>
      </w:r>
    </w:p>
    <w:p w:rsidR="00282684" w:rsidRPr="007514C1" w:rsidRDefault="00282684">
      <w:pPr>
        <w:numPr>
          <w:ilvl w:val="0"/>
          <w:numId w:val="93"/>
        </w:numPr>
        <w:spacing w:before="0"/>
      </w:pPr>
      <w:r w:rsidRPr="007514C1">
        <w:t>granskning och analys som grund för fullmäktiges förslag till riksdagen om vinstdi</w:t>
      </w:r>
      <w:r w:rsidRPr="007514C1">
        <w:t>s</w:t>
      </w:r>
      <w:r w:rsidRPr="007514C1">
        <w:t>position</w:t>
      </w:r>
    </w:p>
    <w:p w:rsidR="00282684" w:rsidRPr="007514C1" w:rsidRDefault="00282684">
      <w:pPr>
        <w:numPr>
          <w:ilvl w:val="0"/>
          <w:numId w:val="93"/>
        </w:numPr>
        <w:spacing w:before="0"/>
      </w:pPr>
      <w:r w:rsidRPr="007514C1">
        <w:t>övriga frågor som ligger inom fullmäktiges ansvarsområde.</w:t>
      </w:r>
      <w:r w:rsidRPr="007514C1">
        <w:rPr>
          <w:rStyle w:val="Fotnotsreferens"/>
        </w:rPr>
        <w:footnoteReference w:id="9"/>
      </w:r>
    </w:p>
    <w:p w:rsidR="00282684" w:rsidRPr="007514C1" w:rsidRDefault="00282684">
      <w:r w:rsidRPr="007514C1">
        <w:t xml:space="preserve">Vid sidan av fullmäktiges revision bedrivs internrevision av </w:t>
      </w:r>
      <w:r w:rsidRPr="007514C1">
        <w:rPr>
          <w:i/>
        </w:rPr>
        <w:t>internrevision</w:t>
      </w:r>
      <w:r w:rsidRPr="007514C1">
        <w:rPr>
          <w:i/>
        </w:rPr>
        <w:t>s</w:t>
      </w:r>
      <w:r w:rsidRPr="007514C1">
        <w:rPr>
          <w:i/>
        </w:rPr>
        <w:t>avdelningen</w:t>
      </w:r>
      <w:r w:rsidRPr="007514C1">
        <w:t>. Internrevisionsavdelningens granskningar utförs på uppdrag av direktionen, som också fastställer granskningsplanen. Revisionen ska vara oberoende från operativ verksamhet i banken. Avdelningens huvuduppgifter är enligt i</w:t>
      </w:r>
      <w:r w:rsidRPr="007514C1">
        <w:t>n</w:t>
      </w:r>
      <w:r w:rsidRPr="007514C1">
        <w:t>struktionen att</w:t>
      </w:r>
    </w:p>
    <w:p w:rsidR="00282684" w:rsidRPr="007514C1" w:rsidRDefault="00282684">
      <w:pPr>
        <w:numPr>
          <w:ilvl w:val="0"/>
          <w:numId w:val="94"/>
        </w:numPr>
        <w:spacing w:before="120"/>
        <w:ind w:left="357" w:hanging="357"/>
      </w:pPr>
      <w:r w:rsidRPr="007514C1">
        <w:t>granska och bedöma om riskhantering samt styrnings- och ledningspr</w:t>
      </w:r>
      <w:r w:rsidRPr="007514C1">
        <w:t>o</w:t>
      </w:r>
      <w:r w:rsidRPr="007514C1">
        <w:t>cesser är ändamålsenliga med hänsyn till de mål som har lagts fast för Riksbanken</w:t>
      </w:r>
    </w:p>
    <w:p w:rsidR="00282684" w:rsidRPr="007514C1" w:rsidRDefault="00282684">
      <w:pPr>
        <w:numPr>
          <w:ilvl w:val="0"/>
          <w:numId w:val="94"/>
        </w:numPr>
        <w:spacing w:before="0"/>
      </w:pPr>
      <w:r w:rsidRPr="007514C1">
        <w:t>medverka till effektivisering och förbättring av riskhantering samt av styrnings- och ledningsprocesser.</w:t>
      </w:r>
      <w:r w:rsidRPr="007514C1">
        <w:rPr>
          <w:rStyle w:val="Fotnotsreferens"/>
        </w:rPr>
        <w:footnoteReference w:id="10"/>
      </w:r>
    </w:p>
    <w:p w:rsidR="00282684" w:rsidRPr="007514C1" w:rsidRDefault="00282684">
      <w:r w:rsidRPr="007514C1">
        <w:t>Som extern revisor av Riksbanken svarar Riksdagens revisorer för årlig revision av banken. Den 1 juli 2003 övertas uppgiften av Riksrevisionen.</w:t>
      </w:r>
    </w:p>
    <w:p w:rsidR="00282684" w:rsidRPr="007514C1" w:rsidRDefault="00282684">
      <w:pPr>
        <w:pStyle w:val="Rubrik1"/>
      </w:pPr>
      <w:bookmarkStart w:id="21" w:name="_Toc42407380"/>
      <w:r w:rsidRPr="007514C1">
        <w:t>Lagen om offentlig upphandling</w:t>
      </w:r>
      <w:bookmarkEnd w:id="16"/>
      <w:bookmarkEnd w:id="21"/>
    </w:p>
    <w:p w:rsidR="00282684" w:rsidRPr="007514C1" w:rsidRDefault="00282684">
      <w:r w:rsidRPr="007514C1">
        <w:t>Staten, kommunerna, landstingen och de flesta offentliga bolagen är skyldiga att genomföra sina upphandlingar enligt lagen (1992:1528) om offentlig upphandling (LOU). Lagen trädde i kraft den 1 januari 1994 och tillkom som följd av Sveriges anslutning till EES-avtalet. I samband med det svenska medlemskapet i EU 1995 gjordes marginella ändringar i lagen.</w:t>
      </w:r>
      <w:r w:rsidRPr="007514C1">
        <w:rPr>
          <w:rStyle w:val="Fotnotsreferens"/>
        </w:rPr>
        <w:footnoteReference w:id="11"/>
      </w:r>
      <w:r w:rsidRPr="007514C1">
        <w:t xml:space="preserve"> Genom LOU är EG:s upphandlingsdirektiv införlivade i svensk rätt. Det innebär att den som upphandlar genom att följa LOU också uppfyller förpliktelser som följer av Sveriges medlemskap i EU. Även före LOU fanns dock bestämme</w:t>
      </w:r>
      <w:r w:rsidRPr="007514C1">
        <w:t>l</w:t>
      </w:r>
      <w:r w:rsidRPr="007514C1">
        <w:t>ser i Sverige för hur offentlig upphandling skulle gå till. Detta regelverk liknade det nuvarande.</w:t>
      </w:r>
    </w:p>
    <w:p w:rsidR="00282684" w:rsidRPr="007514C1" w:rsidRDefault="00282684">
      <w:pPr>
        <w:pBdr>
          <w:top w:val="single" w:sz="4" w:space="1" w:color="auto"/>
          <w:left w:val="single" w:sz="4" w:space="4" w:color="auto"/>
          <w:bottom w:val="single" w:sz="4" w:space="1" w:color="auto"/>
          <w:right w:val="single" w:sz="4" w:space="4" w:color="auto"/>
        </w:pBdr>
        <w:spacing w:before="240"/>
        <w:rPr>
          <w:sz w:val="16"/>
        </w:rPr>
      </w:pPr>
    </w:p>
    <w:p w:rsidR="00282684" w:rsidRPr="007514C1" w:rsidRDefault="00282684">
      <w:pPr>
        <w:pBdr>
          <w:top w:val="single" w:sz="4" w:space="1" w:color="auto"/>
          <w:left w:val="single" w:sz="4" w:space="4" w:color="auto"/>
          <w:bottom w:val="single" w:sz="4" w:space="1" w:color="auto"/>
          <w:right w:val="single" w:sz="4" w:space="4" w:color="auto"/>
        </w:pBdr>
        <w:spacing w:before="0"/>
        <w:rPr>
          <w:sz w:val="20"/>
        </w:rPr>
      </w:pPr>
      <w:r w:rsidRPr="007514C1">
        <w:rPr>
          <w:sz w:val="20"/>
        </w:rPr>
        <w:t xml:space="preserve">Den som genomför en upphandling benämns i LOU </w:t>
      </w:r>
      <w:r w:rsidRPr="007514C1">
        <w:rPr>
          <w:i/>
          <w:sz w:val="20"/>
        </w:rPr>
        <w:t>upphandlande e</w:t>
      </w:r>
      <w:r w:rsidRPr="007514C1">
        <w:rPr>
          <w:i/>
          <w:sz w:val="20"/>
        </w:rPr>
        <w:t>n</w:t>
      </w:r>
      <w:r w:rsidRPr="007514C1">
        <w:rPr>
          <w:i/>
          <w:sz w:val="20"/>
        </w:rPr>
        <w:t>het.</w:t>
      </w:r>
    </w:p>
    <w:p w:rsidR="00282684" w:rsidRPr="007514C1" w:rsidRDefault="00282684">
      <w:pPr>
        <w:pBdr>
          <w:top w:val="single" w:sz="4" w:space="1" w:color="auto"/>
          <w:left w:val="single" w:sz="4" w:space="4" w:color="auto"/>
          <w:bottom w:val="single" w:sz="4" w:space="1" w:color="auto"/>
          <w:right w:val="single" w:sz="4" w:space="4" w:color="auto"/>
        </w:pBdr>
        <w:spacing w:before="0"/>
        <w:rPr>
          <w:sz w:val="16"/>
        </w:rPr>
      </w:pPr>
    </w:p>
    <w:p w:rsidR="00282684" w:rsidRPr="007514C1" w:rsidRDefault="00282684">
      <w:pPr>
        <w:spacing w:before="240"/>
      </w:pPr>
      <w:r w:rsidRPr="007514C1">
        <w:t>Genom att tillämpa LOU följer den som upphandlar även bestämmelser som Världshandelsorganisationens (WTO:s) medlemmar har kommit överens om. Världshandelsorganisationen har ett avtal för offentlig upphandling som heter Government Procurement Agreement (GPA). Dessa bestämmelser är införlivade i EG:s upphandlingsdirektiv, som alltså i sin tur är införlivade i LOU.</w:t>
      </w:r>
      <w:r w:rsidRPr="007514C1">
        <w:rPr>
          <w:rStyle w:val="Fotnotsreferens"/>
        </w:rPr>
        <w:footnoteReference w:id="12"/>
      </w:r>
    </w:p>
    <w:p w:rsidR="00282684" w:rsidRPr="007514C1" w:rsidRDefault="00282684">
      <w:pPr>
        <w:pStyle w:val="Normaltindrag"/>
      </w:pPr>
      <w:r w:rsidRPr="007514C1">
        <w:t xml:space="preserve">Med upphandling menas i LOU tilldelning av kontrakt med ekonomiska villkor, dvs. </w:t>
      </w:r>
      <w:r w:rsidRPr="007514C1">
        <w:rPr>
          <w:i/>
        </w:rPr>
        <w:t>köp, leasing, hyra eller hyrköp av varor, byggentreprenader eller tjänster</w:t>
      </w:r>
      <w:r w:rsidRPr="007514C1">
        <w:t>. Som huvudregel gäller att upphandling ska göras med utnyt</w:t>
      </w:r>
      <w:r w:rsidRPr="007514C1">
        <w:t>t</w:t>
      </w:r>
      <w:r w:rsidRPr="007514C1">
        <w:t>jande av de konkurrensmöjligheter som finns och även i övrigt genomföras affärsmässigt. Tanken är att det är marknaden som genom konkurrens ger de bästa och billigaste villkoren. Vidare ska alla anbudsgivare, anbudssökande och anbud behandlas lika, utan ovidkommande hä</w:t>
      </w:r>
      <w:r w:rsidRPr="007514C1">
        <w:t>n</w:t>
      </w:r>
      <w:r w:rsidRPr="007514C1">
        <w:t>syn.</w:t>
      </w:r>
    </w:p>
    <w:p w:rsidR="00282684" w:rsidRPr="007514C1" w:rsidRDefault="00282684">
      <w:r w:rsidRPr="007514C1">
        <w:t xml:space="preserve">I LOU finns särskilda bestämmelser för offentlig upphandling i följande fall: </w:t>
      </w:r>
    </w:p>
    <w:p w:rsidR="00282684" w:rsidRPr="007514C1" w:rsidRDefault="00282684">
      <w:pPr>
        <w:numPr>
          <w:ilvl w:val="0"/>
          <w:numId w:val="58"/>
        </w:numPr>
        <w:spacing w:before="120"/>
        <w:ind w:left="357" w:hanging="357"/>
      </w:pPr>
      <w:r w:rsidRPr="007514C1">
        <w:t>upphandling av varor (2 kap.)</w:t>
      </w:r>
    </w:p>
    <w:p w:rsidR="00282684" w:rsidRPr="007514C1" w:rsidRDefault="00282684">
      <w:pPr>
        <w:numPr>
          <w:ilvl w:val="0"/>
          <w:numId w:val="58"/>
        </w:numPr>
        <w:spacing w:before="0"/>
      </w:pPr>
      <w:r w:rsidRPr="007514C1">
        <w:t>upphandling av byggentreprenader (3 kap.)</w:t>
      </w:r>
    </w:p>
    <w:p w:rsidR="00282684" w:rsidRPr="007514C1" w:rsidRDefault="00282684">
      <w:pPr>
        <w:numPr>
          <w:ilvl w:val="0"/>
          <w:numId w:val="58"/>
        </w:numPr>
        <w:spacing w:before="0"/>
      </w:pPr>
      <w:r w:rsidRPr="007514C1">
        <w:t>upphandling inom försörjningssektorerna, dvs. vatten-, ener-gi-, tran</w:t>
      </w:r>
      <w:r w:rsidRPr="007514C1">
        <w:t>s</w:t>
      </w:r>
      <w:r w:rsidRPr="007514C1">
        <w:t>port- och telekomm</w:t>
      </w:r>
      <w:r w:rsidRPr="007514C1">
        <w:t>u</w:t>
      </w:r>
      <w:r w:rsidRPr="007514C1">
        <w:t>nikationsområdena (4 kap.)</w:t>
      </w:r>
    </w:p>
    <w:p w:rsidR="00282684" w:rsidRPr="007514C1" w:rsidRDefault="00282684">
      <w:pPr>
        <w:numPr>
          <w:ilvl w:val="0"/>
          <w:numId w:val="58"/>
        </w:numPr>
        <w:spacing w:before="0"/>
      </w:pPr>
      <w:r w:rsidRPr="007514C1">
        <w:t>upphandling av tjänster (5 kap.)</w:t>
      </w:r>
    </w:p>
    <w:p w:rsidR="00282684" w:rsidRPr="007514C1" w:rsidRDefault="00282684">
      <w:pPr>
        <w:numPr>
          <w:ilvl w:val="0"/>
          <w:numId w:val="58"/>
        </w:numPr>
        <w:spacing w:before="0"/>
      </w:pPr>
      <w:r w:rsidRPr="007514C1">
        <w:t>upphandling i de fall då upphandlingen understiger de tröskelvärden (se nedan) som anges i 2–5 kapitlen och i vissa andra fall (6 kap.)</w:t>
      </w:r>
    </w:p>
    <w:p w:rsidR="00282684" w:rsidRPr="007514C1" w:rsidRDefault="00282684">
      <w:r w:rsidRPr="007514C1">
        <w:t>Kapitel 6 är till skillnad från kapitel 2–5 inte styrt av EG-direktiv.</w:t>
      </w:r>
    </w:p>
    <w:p w:rsidR="00282684" w:rsidRPr="007514C1" w:rsidRDefault="00282684">
      <w:pPr>
        <w:pStyle w:val="Normaltindrag"/>
      </w:pPr>
      <w:r w:rsidRPr="007514C1">
        <w:t>I lagen urskiljs sex olika typer av upphandlingsförfaranden. Dessa är ö</w:t>
      </w:r>
      <w:r w:rsidRPr="007514C1">
        <w:t>p</w:t>
      </w:r>
      <w:r w:rsidRPr="007514C1">
        <w:t>pen upphandling, selektiv upphandling, förhandlad upphandling, förenklad upphandling, urvalsupphandling och direktupphandling. I varje kapitel i LOU anges vilket eller vilka av dessa upphandlingsförfaranden som får an</w:t>
      </w:r>
      <w:r w:rsidRPr="007514C1">
        <w:softHyphen/>
        <w:t>vä</w:t>
      </w:r>
      <w:r w:rsidRPr="007514C1">
        <w:t>n</w:t>
      </w:r>
      <w:r w:rsidRPr="007514C1">
        <w:t>das.</w:t>
      </w:r>
    </w:p>
    <w:p w:rsidR="00282684" w:rsidRPr="007514C1" w:rsidRDefault="00282684">
      <w:pPr>
        <w:pStyle w:val="Normaltindrag"/>
      </w:pPr>
      <w:r w:rsidRPr="007514C1">
        <w:t>Ändringar i LOU har varit ofta förekommande. Den senaste ändringen, som var den elfte i ordningen, trädde i kraft den 1 juli 2002. Då infördes ett förtydligande som innebär att upphandlarna kan ställa miljökrav vid offentlig upphandling och även ställa särskilda krav på hur ett uppdra</w:t>
      </w:r>
      <w:r w:rsidRPr="007514C1">
        <w:t>g ska utföras, exempelvis genom att använda antidiskrimineringsklausuler. Lagändringen innebär också att leverantörer får bättre möjligheter att begära överprövning av den upphandlande enhetens tilldelningsbeslut (dvs. beslut om leverantör och anbud).</w:t>
      </w:r>
    </w:p>
    <w:p w:rsidR="00282684" w:rsidRPr="007514C1" w:rsidRDefault="00282684">
      <w:pPr>
        <w:pStyle w:val="Rubrik2"/>
      </w:pPr>
      <w:bookmarkStart w:id="22" w:name="_Toc42407381"/>
      <w:r w:rsidRPr="007514C1">
        <w:t>Allmänna bestämmelser</w:t>
      </w:r>
      <w:bookmarkEnd w:id="22"/>
    </w:p>
    <w:p w:rsidR="00282684" w:rsidRPr="007514C1" w:rsidRDefault="00282684">
      <w:r w:rsidRPr="007514C1">
        <w:t>Vissa bestämmelser i LOU är gemensamma för all offentlig upphandling. Nedan redovisas några av de bestämmelser som den upphandlande enheten alltid måste ta hänsyn till. I kap. 3.2 redovisas vilka ytterligare bestämmelser som upphandlaren måste följa vid upphandling av tjänster.</w:t>
      </w:r>
    </w:p>
    <w:p w:rsidR="00282684" w:rsidRPr="007514C1" w:rsidRDefault="00282684">
      <w:pPr>
        <w:pStyle w:val="Rubrik3-Utannumrering"/>
      </w:pPr>
      <w:r w:rsidRPr="007514C1">
        <w:t>Tröskelvärden</w:t>
      </w:r>
    </w:p>
    <w:p w:rsidR="00282684" w:rsidRPr="007514C1" w:rsidRDefault="00282684">
      <w:r w:rsidRPr="007514C1">
        <w:t>EG-direktivens bestämmelser om offentlig upphandling avser endast up</w:t>
      </w:r>
      <w:r w:rsidRPr="007514C1">
        <w:t>p</w:t>
      </w:r>
      <w:r w:rsidRPr="007514C1">
        <w:t>handlingar som överstiger vissa belopp, de s.k. tröskelvärdena. För statliga myndigheter gäller i januari 2003 tröskelvärdet 1 413 000 kr vid upphandling av varor eller tjänster enligt 2 och 5 kap. LOU.</w:t>
      </w:r>
      <w:r w:rsidRPr="007514C1">
        <w:rPr>
          <w:rStyle w:val="Fotnotsreferens"/>
        </w:rPr>
        <w:footnoteReference w:id="13"/>
      </w:r>
      <w:r w:rsidRPr="007514C1">
        <w:t xml:space="preserve"> </w:t>
      </w:r>
    </w:p>
    <w:p w:rsidR="00282684" w:rsidRPr="007514C1" w:rsidRDefault="00282684">
      <w:pPr>
        <w:pStyle w:val="Normaltindrag"/>
      </w:pPr>
      <w:r w:rsidRPr="007514C1">
        <w:t>Den upphandlande enheten ska, innan en upphandling påbörjas, beräkna värdet av upphandlingen för att se om det överstiger tröskelvärdet eller inte. Beräkningen ska avse avtalets hela löptid. Om avtalet innehåller en möjlighet till förlängning ska även värdet av en sådan förlängning räknas in. Värdet av upphandlingen har betydelse för vilken upphandlingsform (t.ex. öppen up</w:t>
      </w:r>
      <w:r w:rsidRPr="007514C1">
        <w:t>p</w:t>
      </w:r>
      <w:r w:rsidRPr="007514C1">
        <w:t>handling eller förenklad upphandling) som ska användas. En upphandling får inte delas upp i syfte att underskrida tröskelvä</w:t>
      </w:r>
      <w:r w:rsidRPr="007514C1">
        <w:t>r</w:t>
      </w:r>
      <w:r w:rsidRPr="007514C1">
        <w:t>det.</w:t>
      </w:r>
    </w:p>
    <w:p w:rsidR="00282684" w:rsidRPr="007514C1" w:rsidRDefault="00282684">
      <w:pPr>
        <w:pStyle w:val="Rubrik3-Utannumrering"/>
      </w:pPr>
      <w:r w:rsidRPr="007514C1">
        <w:t>Förfrågningsunderlag och krav på dokumentation</w:t>
      </w:r>
    </w:p>
    <w:p w:rsidR="00282684" w:rsidRPr="007514C1" w:rsidRDefault="00282684">
      <w:r w:rsidRPr="007514C1">
        <w:t>I underlaget för upphandlingen, det s.k. förfrågningsunderlaget, ska den som genomför en upphandling specificera de krav man har på leverantören och varan eller tjänsten. Förfrågningsunderlaget ska också innehålla de komme</w:t>
      </w:r>
      <w:r w:rsidRPr="007514C1">
        <w:t>r</w:t>
      </w:r>
      <w:r w:rsidRPr="007514C1">
        <w:t xml:space="preserve">siella villkoren för upphandlingen, information om vilka bestämmelser som gäller för att exempelvis lämna anbud samt information om hur anbuden ska utvärderas. De krav som ställs i förfrågningsunderlaget får inte ändras under upphandlingens gång. Om den upphandlande enheten skulle finna det </w:t>
      </w:r>
      <w:r w:rsidRPr="007514C1">
        <w:rPr>
          <w:spacing w:val="-2"/>
        </w:rPr>
        <w:t>nö</w:t>
      </w:r>
      <w:r w:rsidRPr="007514C1">
        <w:rPr>
          <w:spacing w:val="-2"/>
        </w:rPr>
        <w:t>d</w:t>
      </w:r>
      <w:r w:rsidRPr="007514C1">
        <w:rPr>
          <w:spacing w:val="-2"/>
        </w:rPr>
        <w:t>vändigt att ändra kraven måste upphandlingen vanligtvis göras om från bö</w:t>
      </w:r>
      <w:r w:rsidRPr="007514C1">
        <w:rPr>
          <w:spacing w:val="-2"/>
        </w:rPr>
        <w:t>r</w:t>
      </w:r>
      <w:r w:rsidRPr="007514C1">
        <w:rPr>
          <w:spacing w:val="-2"/>
        </w:rPr>
        <w:t>jan.</w:t>
      </w:r>
      <w:r w:rsidRPr="007514C1">
        <w:t xml:space="preserve"> </w:t>
      </w:r>
    </w:p>
    <w:p w:rsidR="00282684" w:rsidRPr="007514C1" w:rsidRDefault="00282684">
      <w:pPr>
        <w:pStyle w:val="Normaltindrag"/>
      </w:pPr>
      <w:r w:rsidRPr="007514C1">
        <w:t>En upphandlande enhet ska dokumentera skälen för sina beslut och även annat som har haft betydelse för upphandlingen. Följande dokument b</w:t>
      </w:r>
      <w:r w:rsidRPr="007514C1">
        <w:t>ör bevaras: annons, förfrågningsunderlag, sändlista, öppningsprotokoll, anbud</w:t>
      </w:r>
      <w:r w:rsidRPr="007514C1">
        <w:t>s</w:t>
      </w:r>
      <w:r w:rsidRPr="007514C1">
        <w:t>ansökningar och anbud, tjänsteanteckningar avseende kontakter med lev</w:t>
      </w:r>
      <w:r w:rsidRPr="007514C1">
        <w:t>e</w:t>
      </w:r>
      <w:r w:rsidRPr="007514C1">
        <w:t>rantörer (t.ex. förhandlingsprotokoll), utvärderingsprotokoll och handlingar som återger motiven för val av anbudsgivare och leverantör respektive sk</w:t>
      </w:r>
      <w:r w:rsidRPr="007514C1">
        <w:t>ä</w:t>
      </w:r>
      <w:r w:rsidRPr="007514C1">
        <w:t>len för förkastande av anbudsansökningar och anbud.</w:t>
      </w:r>
      <w:r w:rsidRPr="007514C1">
        <w:rPr>
          <w:rStyle w:val="Fotnotsreferens"/>
        </w:rPr>
        <w:footnoteReference w:id="14"/>
      </w:r>
    </w:p>
    <w:p w:rsidR="00282684" w:rsidRPr="007514C1" w:rsidRDefault="00282684">
      <w:pPr>
        <w:pStyle w:val="Rubrik3-Utannumrering"/>
      </w:pPr>
      <w:r w:rsidRPr="007514C1">
        <w:t>Prövning av anbud</w:t>
      </w:r>
    </w:p>
    <w:p w:rsidR="00282684" w:rsidRPr="007514C1" w:rsidRDefault="00282684">
      <w:r w:rsidRPr="007514C1">
        <w:t>Anbud och ansökningar om att få delta i anbudsgivning ska som huvudregel lämnas skriftligt. När den upphandlande enheten har mottagit försändelserna med anbud ska de öppnas så snart som möjligt efter det att anbudstiden har gått ut. Normalt ska anbuden öppnas vid en förrättning där minst två pers</w:t>
      </w:r>
      <w:r w:rsidRPr="007514C1">
        <w:t>o</w:t>
      </w:r>
      <w:r w:rsidRPr="007514C1">
        <w:t>ner, som har utsetts av den upphandlande enheten, deltar. Anbuden ska sedan föras upp i en förteckning som ska styrkas av dem som deltar i förrät</w:t>
      </w:r>
      <w:r w:rsidRPr="007514C1">
        <w:t>t</w:t>
      </w:r>
      <w:r w:rsidRPr="007514C1">
        <w:t>ningen.</w:t>
      </w:r>
    </w:p>
    <w:p w:rsidR="00282684" w:rsidRPr="007514C1" w:rsidRDefault="00282684">
      <w:pPr>
        <w:pStyle w:val="Normaltindrag"/>
      </w:pPr>
      <w:r w:rsidRPr="007514C1">
        <w:t>Den upphandlande enheten ska anta antingen det anbud som är det ekon</w:t>
      </w:r>
      <w:r w:rsidRPr="007514C1">
        <w:t>o</w:t>
      </w:r>
      <w:r w:rsidRPr="007514C1">
        <w:t>miskt mest fördelaktiga eller det anbud som har lägst anbudspris.</w:t>
      </w:r>
      <w:r w:rsidRPr="007514C1">
        <w:rPr>
          <w:rStyle w:val="Fotnotsreferens"/>
        </w:rPr>
        <w:footnoteReference w:id="15"/>
      </w:r>
      <w:r w:rsidRPr="007514C1">
        <w:t xml:space="preserve"> Vid b</w:t>
      </w:r>
      <w:r w:rsidRPr="007514C1">
        <w:t>e</w:t>
      </w:r>
      <w:r w:rsidRPr="007514C1">
        <w:t>dömningen av vilket som är det ekonomiskt mest fördelaktiga anbudet ska enheten ta hänsyn till samtliga utvärderingskriterier som man har angivit i förfrågningsunderlaget. De kan vara pris, leveranstid, driftskostnader, kval</w:t>
      </w:r>
      <w:r w:rsidRPr="007514C1">
        <w:t>i</w:t>
      </w:r>
      <w:r w:rsidRPr="007514C1">
        <w:t xml:space="preserve">tet, service, estetiska, funktionella och tekniska egenskaper, miljöpåverkan m.m. Upphandlaren ska i förfrågningsunderlaget eller i sin annons ange vilka utvärderingskriterier som kommer att beaktas. Kriterierna ska om möjligt rangordnas. En upphandlande enhet får förkasta anbud </w:t>
      </w:r>
      <w:r w:rsidRPr="007514C1">
        <w:t>som man anser vara orimligt lågt. Det får dock göras först sedan enheten skriftligen begärt en förklaring till det låga anbudet och inte fått något tillfredsstä</w:t>
      </w:r>
      <w:r w:rsidRPr="007514C1">
        <w:t>l</w:t>
      </w:r>
      <w:r w:rsidRPr="007514C1">
        <w:t>lande svar.</w:t>
      </w:r>
    </w:p>
    <w:p w:rsidR="00282684" w:rsidRPr="007514C1" w:rsidRDefault="00282684">
      <w:pPr>
        <w:pStyle w:val="Normaltindrag"/>
      </w:pPr>
      <w:r w:rsidRPr="007514C1">
        <w:t>Den upphandlande enheten får inte anta ett anbud som inte uppfyller kr</w:t>
      </w:r>
      <w:r w:rsidRPr="007514C1">
        <w:t>a</w:t>
      </w:r>
      <w:r w:rsidRPr="007514C1">
        <w:t>ven enligt förfrågningsunderlaget och inte heller göra prövningen mot andra kriterier än dem som funnits med i annonsen eller i förfrå</w:t>
      </w:r>
      <w:r w:rsidRPr="007514C1">
        <w:t>g</w:t>
      </w:r>
      <w:r w:rsidRPr="007514C1">
        <w:t>ningsunderlaget.</w:t>
      </w:r>
    </w:p>
    <w:p w:rsidR="00282684" w:rsidRPr="007514C1" w:rsidRDefault="00282684">
      <w:pPr>
        <w:pStyle w:val="Rubrik2"/>
      </w:pPr>
      <w:bookmarkStart w:id="23" w:name="_Toc42407382"/>
      <w:r w:rsidRPr="007514C1">
        <w:t>Upphandling av tjänster</w:t>
      </w:r>
      <w:bookmarkEnd w:id="23"/>
    </w:p>
    <w:p w:rsidR="00282684" w:rsidRPr="007514C1" w:rsidRDefault="00282684">
      <w:r w:rsidRPr="007514C1">
        <w:t>Tjänster delas i lagen om offentlig upphandling upp i A-tjänster och B-tjänster. En upphandling ska räknas till den tjänstekategori som den största delen av upphandlingen gäller. Till A-tjänster hör bl.a. finansiella tjänster, försäkringstjänster, datatjänster, fastighetsförvaltning och vissa typer av transporttjänster. B-tjänster utgörs av exempelvis utbildning, vård, omsorg, juridiska tjänster, säkerhets- och bevakningstjänster, rälsbundna transporter och sjötransporter. Upphandling av A-tjänster som öve</w:t>
      </w:r>
      <w:r w:rsidRPr="007514C1">
        <w:t>rstiger tröskelvärdet styrs av bestämmelser i 5 kap. LOU. Upphandling av A-tjänster som unde</w:t>
      </w:r>
      <w:r w:rsidRPr="007514C1">
        <w:t>r</w:t>
      </w:r>
      <w:r w:rsidRPr="007514C1">
        <w:t xml:space="preserve">stiger tröskelvärdet samt upphandling av B-tjänster oavsett värde regleras i 6 kap. LOU. </w:t>
      </w:r>
    </w:p>
    <w:p w:rsidR="00282684" w:rsidRPr="007514C1" w:rsidRDefault="00282684">
      <w:pPr>
        <w:pStyle w:val="Rubrik3-Utannumrering"/>
      </w:pPr>
      <w:r w:rsidRPr="007514C1">
        <w:t>Upphandling enligt 5 kapitlet</w:t>
      </w:r>
    </w:p>
    <w:p w:rsidR="00282684" w:rsidRPr="007514C1" w:rsidRDefault="00282684">
      <w:r w:rsidRPr="007514C1">
        <w:t>Vid upphandling av A-tjänster över tröskelvärdet ska den upphandlande enheten – om inte något undantagsfall föreligger – annonsera upphandlingen i Europeiska unionens officiella tidning (före detta Europeiska gemenskape</w:t>
      </w:r>
      <w:r w:rsidRPr="007514C1">
        <w:t>r</w:t>
      </w:r>
      <w:r w:rsidRPr="007514C1">
        <w:t>nas officiella tidning, EGT) samt som huvudregel tillämpa öppen eller sele</w:t>
      </w:r>
      <w:r w:rsidRPr="007514C1">
        <w:t>k</w:t>
      </w:r>
      <w:r w:rsidRPr="007514C1">
        <w:t>tiv upphandling. Öppen upphandling innebär en upphandling där alla lev</w:t>
      </w:r>
      <w:r w:rsidRPr="007514C1">
        <w:t>e</w:t>
      </w:r>
      <w:r w:rsidRPr="007514C1">
        <w:t>rantörer får lämna anbud. Anbudsgivarna måste få minst 52 dagar på sig att inkomma med anbud (tiden räknas från den dag då annonsen om upphan</w:t>
      </w:r>
      <w:r w:rsidRPr="007514C1">
        <w:t>d</w:t>
      </w:r>
      <w:r w:rsidRPr="007514C1">
        <w:t>ling avsändes). Selektiv upphandling är en upphandling där den upphandla</w:t>
      </w:r>
      <w:r w:rsidRPr="007514C1">
        <w:t>n</w:t>
      </w:r>
      <w:r w:rsidRPr="007514C1">
        <w:t>de enheten först prövar leverantörernas kvalifikationer och sedan inbjuder vissa att lämna anbud. Vid öppen eller selektiv upphandling får upphandlare</w:t>
      </w:r>
      <w:r w:rsidRPr="007514C1">
        <w:t>n inte förhandla med leverant</w:t>
      </w:r>
      <w:r w:rsidRPr="007514C1">
        <w:t>ö</w:t>
      </w:r>
      <w:r w:rsidRPr="007514C1">
        <w:t xml:space="preserve">rerna. </w:t>
      </w:r>
    </w:p>
    <w:p w:rsidR="00282684" w:rsidRPr="007514C1" w:rsidRDefault="00282684">
      <w:pPr>
        <w:pStyle w:val="Normaltindrag"/>
      </w:pPr>
      <w:r w:rsidRPr="007514C1">
        <w:t>I vissa angivna undantagsfall får en upphandlande enhet använda sig av förhandlad upphandling. Förhandlad upphandling betyder att en upphandla</w:t>
      </w:r>
      <w:r w:rsidRPr="007514C1">
        <w:t>n</w:t>
      </w:r>
      <w:r w:rsidRPr="007514C1">
        <w:t>de enhet inbjuder vissa leverantörer att lämna anbud och tar upp förhandling med en eller flera av dem. Förhandlad upphandling kan göras med eller utan föregående annonsering. Förhandlad upphandling utan föregående annons</w:t>
      </w:r>
      <w:r w:rsidRPr="007514C1">
        <w:t>e</w:t>
      </w:r>
      <w:r w:rsidRPr="007514C1">
        <w:t>ring får användas om det är nödvändigt att genomföra upphandlingen men synnerlig brådska gör det omöjligt att hålla tidsfristerna för öppen eller s</w:t>
      </w:r>
      <w:r w:rsidRPr="007514C1">
        <w:t>e</w:t>
      </w:r>
      <w:r w:rsidRPr="007514C1">
        <w:t>lektiv upphandling eller förhandlad upphandling med föregående annons</w:t>
      </w:r>
      <w:r w:rsidRPr="007514C1">
        <w:t>e</w:t>
      </w:r>
      <w:r w:rsidRPr="007514C1">
        <w:t>ring. Brådskan måste vara orsakad av omständigheter som inte kunnat för</w:t>
      </w:r>
      <w:r w:rsidRPr="007514C1">
        <w:t>u</w:t>
      </w:r>
      <w:r w:rsidRPr="007514C1">
        <w:t>t</w:t>
      </w:r>
      <w:r w:rsidRPr="007514C1">
        <w:t>ses och som inte heller beror på den upphandlande enheten. I kommentarerna till lagen sägs att eftersom det är fråga om ett undantag ska kraven tolkas restriktivt. En annan situation då förhandlad upphandling utan annonsering är tillåten är när tjänsterna av tekniska eller konstnärliga skäl eller på grund av ensamrätt endast kan utföras av en viss leverantör. Slutligen kan förhandlad upphandling genomföras utan annonsering om upphandlingen gäller vissa typer av tilläggstjänster från en levera</w:t>
      </w:r>
      <w:r w:rsidRPr="007514C1">
        <w:t>n</w:t>
      </w:r>
      <w:r w:rsidRPr="007514C1">
        <w:t>tör.</w:t>
      </w:r>
    </w:p>
    <w:p w:rsidR="00282684" w:rsidRPr="007514C1" w:rsidRDefault="00282684">
      <w:pPr>
        <w:pStyle w:val="Normaltindrag"/>
      </w:pPr>
      <w:r w:rsidRPr="007514C1">
        <w:t>Bestämm</w:t>
      </w:r>
      <w:r w:rsidRPr="007514C1">
        <w:t>elserna i 5 kap. LOU behöver i vissa fall inte tillämpas. Exe</w:t>
      </w:r>
      <w:r w:rsidRPr="007514C1">
        <w:t>m</w:t>
      </w:r>
      <w:r w:rsidRPr="007514C1">
        <w:t>pelvis kan undantag göras när det gäller upphandling av finansiella tjänster i samband med utgivning eller omsättning av värdepapper och andra finans</w:t>
      </w:r>
      <w:r w:rsidRPr="007514C1">
        <w:t>i</w:t>
      </w:r>
      <w:r w:rsidRPr="007514C1">
        <w:t>ella instrument.</w:t>
      </w:r>
      <w:r w:rsidRPr="007514C1">
        <w:rPr>
          <w:rStyle w:val="Fotnotsreferens"/>
        </w:rPr>
        <w:footnoteReference w:id="16"/>
      </w:r>
      <w:r w:rsidRPr="007514C1">
        <w:t xml:space="preserve"> Vad som avses med finansiella tjänster framgår inte av lagen. Inte heller i lagkommentarerna ges en tydlig definition av detta b</w:t>
      </w:r>
      <w:r w:rsidRPr="007514C1">
        <w:t>e</w:t>
      </w:r>
      <w:r w:rsidRPr="007514C1">
        <w:t>grepp. I ingressen till rådets direktiv om samordning av förfarandena vid offentlig upphandling av tjänster</w:t>
      </w:r>
      <w:r w:rsidRPr="007514C1">
        <w:rPr>
          <w:rStyle w:val="Fotnotsreferens"/>
        </w:rPr>
        <w:footnoteReference w:id="17"/>
      </w:r>
      <w:r w:rsidRPr="007514C1">
        <w:t xml:space="preserve"> sägs att direktivet inte omfattar ”sådana finansiella tjänster som rör instrumenten för valuta- och penningpolitiken, statsskuldsförvaltning, valutapolitik och annan politiskt beslutad verksamhet som innefattar transaktioner med värdepapper och andra finansiella instr</w:t>
      </w:r>
      <w:r w:rsidRPr="007514C1">
        <w:t>u</w:t>
      </w:r>
      <w:r w:rsidRPr="007514C1">
        <w:t>ment. Avtal i samband med utfärdande, försäljning, förvärv eller överförande av säkerheter och andra finansiella instrument ligger således utanför detta direktivs tillämpningsområde”.</w:t>
      </w:r>
      <w:r w:rsidRPr="007514C1">
        <w:rPr>
          <w:rStyle w:val="Fotnotsreferens"/>
        </w:rPr>
        <w:footnoteReference w:id="18"/>
      </w:r>
    </w:p>
    <w:p w:rsidR="00282684" w:rsidRPr="007514C1" w:rsidRDefault="00282684">
      <w:pPr>
        <w:pStyle w:val="Normaltindrag"/>
      </w:pPr>
      <w:r w:rsidRPr="007514C1">
        <w:t>Om en upphandlande enhet under upphandlingen anser sig ha rätt att ti</w:t>
      </w:r>
      <w:r w:rsidRPr="007514C1">
        <w:t>l</w:t>
      </w:r>
      <w:r w:rsidRPr="007514C1">
        <w:t>lämpa en undantagsregel i LOU är det enheten som måste kunna bevisa att man har uppfyllt alla förutsättningar för undantaget. Enligt Nämnden för offentlig upphandling har EG-domstolen en mycket restriktiv tolkning av möjligheterna att utnyttja undantag</w:t>
      </w:r>
      <w:r w:rsidRPr="007514C1">
        <w:t>s</w:t>
      </w:r>
      <w:r w:rsidRPr="007514C1">
        <w:t>regler.</w:t>
      </w:r>
    </w:p>
    <w:p w:rsidR="00282684" w:rsidRPr="007514C1" w:rsidRDefault="00282684">
      <w:pPr>
        <w:pStyle w:val="Rubrik3-Utannumrering"/>
      </w:pPr>
      <w:r w:rsidRPr="007514C1">
        <w:t>Upphandling enligt 6 kapitlet</w:t>
      </w:r>
    </w:p>
    <w:p w:rsidR="00282684" w:rsidRPr="007514C1" w:rsidRDefault="00282684">
      <w:r w:rsidRPr="007514C1">
        <w:t>Upphandling enligt kapitel 6 ska främst göras genom förenklad upphandling eller urvalsupphandling. Med förenklad upphandling avses en upphandling där alla leverantörer har rätt att delta. Leverantörerna ska lämna skriftliga anbud, och den upphandlande enheten får förhandla med en eller flera lev</w:t>
      </w:r>
      <w:r w:rsidRPr="007514C1">
        <w:t>e</w:t>
      </w:r>
      <w:r w:rsidRPr="007514C1">
        <w:t>rantörer. Urvalsupphandling innebär att alla leverantörer kan ansöka om att få lämna anbud och att den upphandlande enheten sedan inbjuder vissa lev</w:t>
      </w:r>
      <w:r w:rsidRPr="007514C1">
        <w:t>e</w:t>
      </w:r>
      <w:r w:rsidRPr="007514C1">
        <w:t>rantörer att lämna anbud. Även vid denna upphandlingsform får den up</w:t>
      </w:r>
      <w:r w:rsidRPr="007514C1">
        <w:t>p</w:t>
      </w:r>
      <w:r w:rsidRPr="007514C1">
        <w:t>handlande enheten förhandla med en eller flera a</w:t>
      </w:r>
      <w:r w:rsidRPr="007514C1">
        <w:t>n</w:t>
      </w:r>
      <w:r w:rsidRPr="007514C1">
        <w:t xml:space="preserve">budsgivare. </w:t>
      </w:r>
    </w:p>
    <w:p w:rsidR="00282684" w:rsidRPr="007514C1" w:rsidRDefault="00282684">
      <w:pPr>
        <w:pStyle w:val="Normaltindrag"/>
      </w:pPr>
      <w:r w:rsidRPr="007514C1">
        <w:t>Upphandling utan infordrande av skriftligt anbud, s.k. direktupphandling, får användas om upphandlingens värde är lågt eller om det finns synnerliga skäl. Vad som ska betraktas som lågt värde får den upphandlande enheten själv bedö</w:t>
      </w:r>
      <w:r w:rsidRPr="007514C1">
        <w:t>ma. En myndighet som vill använda möjligheten att direktup</w:t>
      </w:r>
      <w:r w:rsidRPr="007514C1">
        <w:t>p</w:t>
      </w:r>
      <w:r w:rsidRPr="007514C1">
        <w:t>handla varor eller tjänster bör fastställa beloppsgränser som visar under vilka föru</w:t>
      </w:r>
      <w:r w:rsidRPr="007514C1">
        <w:t>t</w:t>
      </w:r>
      <w:r w:rsidRPr="007514C1">
        <w:t>sättningar direktupphandling får göras.</w:t>
      </w:r>
    </w:p>
    <w:p w:rsidR="00282684" w:rsidRPr="007514C1" w:rsidRDefault="00282684">
      <w:pPr>
        <w:pStyle w:val="Normaltindrag"/>
      </w:pPr>
      <w:r w:rsidRPr="007514C1">
        <w:t>När det gäller synnerliga skäl angavs tidigare (fram till sommaren 2002) i lagen att ett synnerligt skäl kunde vara synnerlig brådska orsakad av omstä</w:t>
      </w:r>
      <w:r w:rsidRPr="007514C1">
        <w:t>n</w:t>
      </w:r>
      <w:r w:rsidRPr="007514C1">
        <w:t>digheter som inte kunnat förutses och som inte heller beror på den upphan</w:t>
      </w:r>
      <w:r w:rsidRPr="007514C1">
        <w:t>d</w:t>
      </w:r>
      <w:r w:rsidRPr="007514C1">
        <w:t>lande enheten. I den ändrade lagen har definitionen tagits bort. Därmed har det blivit möjligt för den upphandlande enheten att göra en friare tolkning av vad som ska i</w:t>
      </w:r>
      <w:r w:rsidRPr="007514C1">
        <w:t>n</w:t>
      </w:r>
      <w:r w:rsidRPr="007514C1">
        <w:t xml:space="preserve">rymmas i begreppet ”synnerliga skäl”. </w:t>
      </w:r>
    </w:p>
    <w:p w:rsidR="00282684" w:rsidRPr="007514C1" w:rsidRDefault="00282684">
      <w:pPr>
        <w:pStyle w:val="Normaltindrag"/>
      </w:pPr>
      <w:r w:rsidRPr="007514C1">
        <w:t>Synnerliga skäl är dock fortfarande ett starkt villkor. Lagstiftaren använder sig av tre olika begrepp som anger hur undantag från LOU:s huvudregler ska motiveras. Dessa är skäl, särskilda skäl och sy</w:t>
      </w:r>
      <w:r w:rsidRPr="007514C1">
        <w:t>n</w:t>
      </w:r>
      <w:r w:rsidRPr="007514C1">
        <w:t>nerliga skäl.</w:t>
      </w:r>
    </w:p>
    <w:p w:rsidR="00282684" w:rsidRPr="007514C1" w:rsidRDefault="00282684">
      <w:pPr>
        <w:numPr>
          <w:ilvl w:val="0"/>
          <w:numId w:val="68"/>
        </w:numPr>
        <w:spacing w:before="120"/>
        <w:ind w:left="357" w:hanging="357"/>
      </w:pPr>
      <w:r w:rsidRPr="007514C1">
        <w:rPr>
          <w:i/>
        </w:rPr>
        <w:t>Skäl</w:t>
      </w:r>
      <w:r w:rsidRPr="007514C1">
        <w:t xml:space="preserve"> innebär att det på goda grunder finns anledning att göra avsteg från huvudregeln.</w:t>
      </w:r>
    </w:p>
    <w:p w:rsidR="00282684" w:rsidRPr="007514C1" w:rsidRDefault="00282684">
      <w:pPr>
        <w:numPr>
          <w:ilvl w:val="0"/>
          <w:numId w:val="70"/>
        </w:numPr>
        <w:spacing w:before="0"/>
      </w:pPr>
      <w:r w:rsidRPr="007514C1">
        <w:rPr>
          <w:i/>
        </w:rPr>
        <w:t>Särskilda skäl</w:t>
      </w:r>
      <w:r w:rsidRPr="007514C1">
        <w:t xml:space="preserve"> innebär att det finns starkare motiv till att frångå huvu</w:t>
      </w:r>
      <w:r w:rsidRPr="007514C1">
        <w:t>d</w:t>
      </w:r>
      <w:r w:rsidRPr="007514C1">
        <w:t>regeln.</w:t>
      </w:r>
    </w:p>
    <w:p w:rsidR="00282684" w:rsidRPr="007514C1" w:rsidRDefault="00282684">
      <w:pPr>
        <w:numPr>
          <w:ilvl w:val="0"/>
          <w:numId w:val="70"/>
        </w:numPr>
        <w:spacing w:before="0"/>
        <w:rPr>
          <w:i/>
        </w:rPr>
      </w:pPr>
      <w:r w:rsidRPr="007514C1">
        <w:rPr>
          <w:i/>
        </w:rPr>
        <w:t xml:space="preserve">Synnerliga skäl </w:t>
      </w:r>
      <w:r w:rsidRPr="007514C1">
        <w:t>innebär att det har uppstått en ”force majeure-liknande” situation som motiverar avsteg från huvudregeln. (Force majeure är en term som brukar användas inom juridiken. Den betecknar sådana yttre omständigheter som gör det omöjligt för en avtalspart att fullgöra ett i</w:t>
      </w:r>
      <w:r w:rsidRPr="007514C1">
        <w:t>n</w:t>
      </w:r>
      <w:r w:rsidRPr="007514C1">
        <w:t>gånget avtal och därför befriar avtalsparten från detta.) Förhållandena får inte bero på bristande förutseende från up</w:t>
      </w:r>
      <w:r w:rsidRPr="007514C1">
        <w:t>p</w:t>
      </w:r>
      <w:r w:rsidRPr="007514C1">
        <w:t xml:space="preserve">handlarens sida. </w:t>
      </w:r>
    </w:p>
    <w:p w:rsidR="00282684" w:rsidRPr="007514C1" w:rsidRDefault="00282684">
      <w:r w:rsidRPr="007514C1">
        <w:t>För att en upphandlande enhet ska kunna direktupphandla genom att åberopa synnerliga skäl måste således beh</w:t>
      </w:r>
      <w:r w:rsidRPr="007514C1">
        <w:t>ovet av upphandlingen vara akut och ofö</w:t>
      </w:r>
      <w:r w:rsidRPr="007514C1">
        <w:t>r</w:t>
      </w:r>
      <w:r w:rsidRPr="007514C1">
        <w:t xml:space="preserve">utsebart. Nämnden för offentlig upphandling skriver i broschyren </w:t>
      </w:r>
      <w:r w:rsidRPr="007514C1">
        <w:rPr>
          <w:i/>
        </w:rPr>
        <w:t>Upphan</w:t>
      </w:r>
      <w:r w:rsidRPr="007514C1">
        <w:rPr>
          <w:i/>
        </w:rPr>
        <w:t>d</w:t>
      </w:r>
      <w:r w:rsidRPr="007514C1">
        <w:rPr>
          <w:i/>
        </w:rPr>
        <w:t>ling av konsulttjänster enligt 6 kap. LOU</w:t>
      </w:r>
      <w:r w:rsidRPr="007514C1">
        <w:t xml:space="preserve"> att ”det torde vara mycket ovanligt med en direktupphandling av ko</w:t>
      </w:r>
      <w:r w:rsidRPr="007514C1">
        <w:t>n</w:t>
      </w:r>
      <w:r w:rsidRPr="007514C1">
        <w:t>sulter på grund av synnerliga skäl”.</w:t>
      </w:r>
      <w:r w:rsidRPr="007514C1">
        <w:rPr>
          <w:rStyle w:val="Fotnotsreferens"/>
        </w:rPr>
        <w:footnoteReference w:id="19"/>
      </w:r>
    </w:p>
    <w:p w:rsidR="00282684" w:rsidRPr="007514C1" w:rsidRDefault="00282684">
      <w:pPr>
        <w:pStyle w:val="Normaltindrag"/>
      </w:pPr>
      <w:r w:rsidRPr="007514C1">
        <w:t>Både vid förenklad upphandling och urvalsupphandling ska upphandlingen som regel utannonseras.</w:t>
      </w:r>
      <w:r w:rsidRPr="007514C1">
        <w:rPr>
          <w:rStyle w:val="Fotnotsreferens"/>
        </w:rPr>
        <w:footnoteReference w:id="20"/>
      </w:r>
      <w:r w:rsidRPr="007514C1">
        <w:t xml:space="preserve"> Vid förenklad upphandling utannonseras inbjudan att lämna anbud medan det vid urvalsupphandling är inbjudan att ansöka om att lämna anbud som utannonseras. Vid förenklad upphandling får dock den upphandlande enheten under vissa förutsättningar ta in anbud genom att skicka en skrivelse direkt till en leverantör. </w:t>
      </w:r>
    </w:p>
    <w:p w:rsidR="00282684" w:rsidRPr="007514C1" w:rsidRDefault="00282684">
      <w:pPr>
        <w:pStyle w:val="Normaltindrag"/>
      </w:pPr>
      <w:r w:rsidRPr="007514C1">
        <w:t>I LOU finns också ett krav på efterannonsering av upphandlingar av B-tjänster som överstiger tröskelvärdet. Det innebär att sådana upphandlingar ska annonsernas i Europeiska unionens officiella tid</w:t>
      </w:r>
      <w:r w:rsidRPr="007514C1">
        <w:t>ning (före detta Europ</w:t>
      </w:r>
      <w:r w:rsidRPr="007514C1">
        <w:t>e</w:t>
      </w:r>
      <w:r w:rsidRPr="007514C1">
        <w:t>iska gemenskapernas officiella tidning) efter att de har avslutats.</w:t>
      </w:r>
      <w:r w:rsidRPr="007514C1">
        <w:rPr>
          <w:rStyle w:val="Fotnotsreferens"/>
        </w:rPr>
        <w:footnoteReference w:id="21"/>
      </w:r>
    </w:p>
    <w:p w:rsidR="00282684" w:rsidRPr="007514C1" w:rsidRDefault="00282684">
      <w:pPr>
        <w:pStyle w:val="Normaltindrag"/>
      </w:pPr>
      <w:r w:rsidRPr="007514C1">
        <w:t>För upphandlingar enligt 6 kap. finns inte några angivna minimitider för att lämna anbud. Den upphandlande enheten ska i denna fråga ta hänsyn till upphandlingens art, storlek och komplexitet. Enligt Nämnden för offentlig upphandling har två till tre veckor visat sig vara en tillräcklig tid för sta</w:t>
      </w:r>
      <w:r w:rsidRPr="007514C1">
        <w:t>n</w:t>
      </w:r>
      <w:r w:rsidRPr="007514C1">
        <w:t>dardvaror och standardtjänster. För mer komplicerade varor och tjänster eller för varor och tjänster som är specifikt anpassade för beställaren kan det vara nödvändigt att förlänga tiden väsen</w:t>
      </w:r>
      <w:r w:rsidRPr="007514C1">
        <w:t>t</w:t>
      </w:r>
      <w:r w:rsidRPr="007514C1">
        <w:t>ligt.</w:t>
      </w:r>
    </w:p>
    <w:p w:rsidR="00282684" w:rsidRPr="007514C1" w:rsidRDefault="00282684">
      <w:pPr>
        <w:pStyle w:val="Rubrik2"/>
      </w:pPr>
      <w:bookmarkStart w:id="24" w:name="_Toc42407383"/>
      <w:r w:rsidRPr="007514C1">
        <w:t>Tillsyn av efterlevnaden av lagen</w:t>
      </w:r>
      <w:bookmarkEnd w:id="24"/>
    </w:p>
    <w:p w:rsidR="00282684" w:rsidRPr="007514C1" w:rsidRDefault="00282684">
      <w:r w:rsidRPr="007514C1">
        <w:t>För tillsyn av lagen om offentlig upphandling ansvarar Nämnden för offen</w:t>
      </w:r>
      <w:r w:rsidRPr="007514C1">
        <w:t>t</w:t>
      </w:r>
      <w:r w:rsidRPr="007514C1">
        <w:t>lig upphandling (NOU). Nämnden ska utöva tillsyn över att LOU och avtalet om offentlig upphandling inom ramen för Världshandelsorganisationen (Government Procurement Agreement, GPA) efterlevs. Vidare ska nämnden verka för en effektiv offentlig upphandling genom att sprida information om upphandling och ge ut kommentarer till hur upphandlingsbestämmelserna ska tolkas. NOU ska också följa utvecklingen på upphandlingsområdet inom EU och Världshandelsorganisationen.</w:t>
      </w:r>
    </w:p>
    <w:p w:rsidR="00282684" w:rsidRPr="007514C1" w:rsidRDefault="00282684">
      <w:pPr>
        <w:pStyle w:val="Normaltindrag"/>
      </w:pPr>
      <w:r w:rsidRPr="007514C1">
        <w:t>NOU består av en expertnämnd och ett kansli.</w:t>
      </w:r>
      <w:r w:rsidRPr="007514C1">
        <w:t xml:space="preserve"> Kansliet, som har nio a</w:t>
      </w:r>
      <w:r w:rsidRPr="007514C1">
        <w:t>n</w:t>
      </w:r>
      <w:r w:rsidRPr="007514C1">
        <w:t>ställda (januari 2003), sköter den löpande verksamheten. NOU:s anslag för 2003 uppgår till 7,6 miljoner kronor.</w:t>
      </w:r>
      <w:r w:rsidRPr="007514C1">
        <w:rPr>
          <w:rStyle w:val="Fotnotsreferens"/>
        </w:rPr>
        <w:footnoteReference w:id="22"/>
      </w:r>
      <w:r w:rsidRPr="007514C1">
        <w:t xml:space="preserve"> Riksbankens upphandling har aldrig varit föremål för granskning från näm</w:t>
      </w:r>
      <w:r w:rsidRPr="007514C1">
        <w:t>n</w:t>
      </w:r>
      <w:r w:rsidRPr="007514C1">
        <w:t>dens sida.</w:t>
      </w:r>
    </w:p>
    <w:p w:rsidR="00282684" w:rsidRPr="007514C1" w:rsidRDefault="00282684">
      <w:pPr>
        <w:pStyle w:val="Rubrik1"/>
      </w:pPr>
      <w:bookmarkStart w:id="25" w:name="_Toc15803539"/>
      <w:bookmarkStart w:id="26" w:name="_Toc42407384"/>
      <w:r w:rsidRPr="007514C1">
        <w:t>Riksbankens upphandling</w:t>
      </w:r>
      <w:bookmarkEnd w:id="25"/>
      <w:bookmarkEnd w:id="26"/>
    </w:p>
    <w:p w:rsidR="00282684" w:rsidRPr="007514C1" w:rsidRDefault="00282684">
      <w:r w:rsidRPr="007514C1">
        <w:t>I följande kapitel beskrivs Riksbankens rutiner för att säkerställa en lagenlig upphandling. Omfattningen av upphandlingen behandlas också, liksom ba</w:t>
      </w:r>
      <w:r w:rsidRPr="007514C1">
        <w:t>n</w:t>
      </w:r>
      <w:r w:rsidRPr="007514C1">
        <w:t>kens överblick över upphandlingen. Vidare redogörs för bankens egna granskningar av upphandling</w:t>
      </w:r>
      <w:r w:rsidRPr="007514C1">
        <w:t>s</w:t>
      </w:r>
      <w:r w:rsidRPr="007514C1">
        <w:t>verksamheten.</w:t>
      </w:r>
    </w:p>
    <w:p w:rsidR="00282684" w:rsidRPr="007514C1" w:rsidRDefault="00282684">
      <w:pPr>
        <w:pStyle w:val="Rubrik2"/>
      </w:pPr>
      <w:bookmarkStart w:id="27" w:name="_Toc42407385"/>
      <w:r w:rsidRPr="007514C1">
        <w:t>Omfattningen av upphandlingen</w:t>
      </w:r>
      <w:bookmarkEnd w:id="27"/>
    </w:p>
    <w:p w:rsidR="00282684" w:rsidRPr="007514C1" w:rsidRDefault="00282684">
      <w:r w:rsidRPr="007514C1">
        <w:t>Riksbanken upphandlar regelbundet varor och tjänster. Det är svårt att få fram uppgifter om Riksbankens sammanlagda upphandlingsvolym. Däremot går det att få fram uppgifter om belastningen på olika konton, exempelvis konsul</w:t>
      </w:r>
      <w:r w:rsidRPr="007514C1">
        <w:t>t</w:t>
      </w:r>
      <w:r w:rsidRPr="007514C1">
        <w:t xml:space="preserve">kontot. </w:t>
      </w:r>
    </w:p>
    <w:p w:rsidR="00282684" w:rsidRPr="007514C1" w:rsidRDefault="00282684">
      <w:pPr>
        <w:pStyle w:val="Normaltindrag"/>
      </w:pPr>
      <w:r w:rsidRPr="007514C1">
        <w:t>Upphandling av tjänster är normalt sett det dominerande upphandlingso</w:t>
      </w:r>
      <w:r w:rsidRPr="007514C1">
        <w:t>m</w:t>
      </w:r>
      <w:r w:rsidRPr="007514C1">
        <w:t>rådet. Det gäller både sett till antalet upphandlingar och värdet av upphan</w:t>
      </w:r>
      <w:r w:rsidRPr="007514C1">
        <w:t>d</w:t>
      </w:r>
      <w:r w:rsidRPr="007514C1">
        <w:t>lingarna. Enligt Riksbanken görs de flesta tjänsteupphandlingarna genom avrop på ramavtal eller med hjälp av förenklad upphandling. Varor införska</w:t>
      </w:r>
      <w:r w:rsidRPr="007514C1">
        <w:t>f</w:t>
      </w:r>
      <w:r w:rsidRPr="007514C1">
        <w:t>fas främst genom avrop på ramavtal.</w:t>
      </w:r>
    </w:p>
    <w:p w:rsidR="00282684" w:rsidRPr="007514C1" w:rsidRDefault="00282684">
      <w:pPr>
        <w:pStyle w:val="Normaltindrag"/>
      </w:pPr>
      <w:r w:rsidRPr="007514C1">
        <w:t>Enligt uppgift från Riksbanken köpte man varor för 54 miljoner kronor 2001. De största enskilda utgifterna avsåg olika IT-investeringar (hårdvara och applikationssystem). De totala investeringsutgifterna, dvs. utgifter för IT-investeringar och andra in</w:t>
      </w:r>
      <w:r w:rsidRPr="007514C1">
        <w:t>vesteringar såsom en värdetransportbil och sedel- och myntutrustning, uppgick till 47,8 miljoner kronor. De övriga utgifterna avsåg ko</w:t>
      </w:r>
      <w:r w:rsidRPr="007514C1">
        <w:t>n</w:t>
      </w:r>
      <w:r w:rsidRPr="007514C1">
        <w:t>torsmateriel, tidningar och böcker, möbler m.m.</w:t>
      </w:r>
      <w:r w:rsidRPr="007514C1">
        <w:rPr>
          <w:rStyle w:val="Fotnotsreferens"/>
        </w:rPr>
        <w:footnoteReference w:id="23"/>
      </w:r>
    </w:p>
    <w:p w:rsidR="00282684" w:rsidRPr="007514C1" w:rsidRDefault="00282684">
      <w:pPr>
        <w:pStyle w:val="Normaltindrag"/>
      </w:pPr>
      <w:r w:rsidRPr="007514C1">
        <w:t>År 2001 köpte Riksbanken tjänster för 93 miljoner kronor. Med tjänster avses konsulttjänster, bevakningstjänster, lokalvård, statistiktjänster m.m. Bland dessa typer av tjänster utgör konsulttjänsterna den klart största utgift</w:t>
      </w:r>
      <w:r w:rsidRPr="007514C1">
        <w:t>s</w:t>
      </w:r>
      <w:r w:rsidRPr="007514C1">
        <w:t>posten. 90 % av utgifterna för tjänster 2001 gällde konsulter.</w:t>
      </w:r>
      <w:r w:rsidRPr="007514C1">
        <w:rPr>
          <w:rStyle w:val="Fotnotsreferens"/>
        </w:rPr>
        <w:footnoteReference w:id="24"/>
      </w:r>
    </w:p>
    <w:p w:rsidR="00282684" w:rsidRPr="007514C1" w:rsidRDefault="00282684">
      <w:pPr>
        <w:pStyle w:val="Normaltindrag"/>
      </w:pPr>
      <w:r w:rsidRPr="007514C1">
        <w:t>Riksbanken anlitar konsulter huvudsakligen för uppdrag inom områdena IT och juridik. Bankens utgifter för konsulter har stigit kraftigt sedan mitten av 1990-talet. År 1996 uppgick konsultutgifterna till 26 miljoner kronor. Motsvarande belopp 2001 var närmare 84 miljoner kronor. Det motsvarar en ökning på 220 % i löpande priser. År 2002 uppgick utgifterna för konsulter till 82 miljoner kronor.</w:t>
      </w:r>
    </w:p>
    <w:p w:rsidR="00282684" w:rsidRPr="007514C1" w:rsidRDefault="00282684">
      <w:pPr>
        <w:pStyle w:val="Normaltindrag"/>
      </w:pPr>
      <w:r w:rsidRPr="007514C1">
        <w:t xml:space="preserve">Även konsultutgifternas andel av budgeten har ökat sedan mitten av 1990-talet. År 1996 motsvarade utgifterna för konsulter drygt 4 % av bankens internbudget. År 2001 stod konsultutgifterna för 9 % av budgeten. </w:t>
      </w:r>
    </w:p>
    <w:p w:rsidR="00282684" w:rsidRPr="007514C1" w:rsidRDefault="00282684">
      <w:pPr>
        <w:pStyle w:val="Normaltindrag"/>
      </w:pPr>
      <w:r w:rsidRPr="007514C1">
        <w:t>Riksbankens utgifter för köp av tjänster under åren 1996–2002 redovisas i tabell 1. I tabellen specificeras också konsultutgifterna och konsultutgifternas andel av budgeten.</w:t>
      </w:r>
    </w:p>
    <w:p w:rsidR="00282684" w:rsidRPr="007514C1" w:rsidRDefault="00282684">
      <w:pPr>
        <w:rPr>
          <w:rFonts w:ascii="Arial" w:hAnsi="Arial"/>
          <w:b/>
        </w:rPr>
      </w:pPr>
      <w:r w:rsidRPr="007514C1">
        <w:br w:type="page"/>
      </w:r>
      <w:r w:rsidRPr="007514C1">
        <w:rPr>
          <w:i/>
        </w:rPr>
        <w:t>Tabell 1</w:t>
      </w:r>
      <w:r w:rsidRPr="007514C1">
        <w:tab/>
      </w:r>
      <w:r w:rsidRPr="007514C1">
        <w:rPr>
          <w:rFonts w:ascii="Arial" w:hAnsi="Arial"/>
          <w:b/>
        </w:rPr>
        <w:t xml:space="preserve">Utgifter för köp av tjänster 1996–2002, </w:t>
      </w:r>
    </w:p>
    <w:p w:rsidR="00282684" w:rsidRPr="007514C1" w:rsidRDefault="00282684">
      <w:pPr>
        <w:spacing w:before="0" w:after="200"/>
      </w:pPr>
      <w:r w:rsidRPr="007514C1">
        <w:rPr>
          <w:rFonts w:ascii="Arial" w:hAnsi="Arial"/>
          <w:b/>
        </w:rPr>
        <w:tab/>
        <w:t>miljoner kronor, löpande priser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4"/>
        <w:gridCol w:w="1276"/>
        <w:gridCol w:w="1418"/>
        <w:gridCol w:w="1417"/>
      </w:tblGrid>
      <w:tr w:rsidR="00000000" w:rsidRPr="007514C1">
        <w:tblPrEx>
          <w:tblCellMar>
            <w:top w:w="0" w:type="dxa"/>
            <w:bottom w:w="0" w:type="dxa"/>
          </w:tblCellMar>
        </w:tblPrEx>
        <w:tc>
          <w:tcPr>
            <w:tcW w:w="1204" w:type="dxa"/>
            <w:tcBorders>
              <w:bottom w:val="single" w:sz="6" w:space="0" w:color="008000"/>
            </w:tcBorders>
          </w:tcPr>
          <w:p w:rsidR="00282684" w:rsidRPr="007514C1" w:rsidRDefault="00282684">
            <w:pPr>
              <w:spacing w:before="120" w:after="120"/>
              <w:jc w:val="left"/>
              <w:rPr>
                <w:rFonts w:ascii="Arial" w:hAnsi="Arial"/>
                <w:sz w:val="20"/>
              </w:rPr>
            </w:pPr>
            <w:r w:rsidRPr="007514C1">
              <w:rPr>
                <w:rFonts w:ascii="Arial" w:hAnsi="Arial"/>
                <w:sz w:val="20"/>
              </w:rPr>
              <w:t>År</w:t>
            </w:r>
          </w:p>
        </w:tc>
        <w:tc>
          <w:tcPr>
            <w:tcW w:w="1276" w:type="dxa"/>
            <w:tcBorders>
              <w:bottom w:val="single" w:sz="6" w:space="0" w:color="008000"/>
            </w:tcBorders>
          </w:tcPr>
          <w:p w:rsidR="00282684" w:rsidRPr="007514C1" w:rsidRDefault="00282684">
            <w:pPr>
              <w:spacing w:before="120" w:after="120"/>
              <w:jc w:val="right"/>
              <w:rPr>
                <w:rFonts w:ascii="Arial" w:hAnsi="Arial"/>
                <w:sz w:val="20"/>
              </w:rPr>
            </w:pPr>
            <w:r w:rsidRPr="007514C1">
              <w:rPr>
                <w:rFonts w:ascii="Arial" w:hAnsi="Arial"/>
                <w:sz w:val="20"/>
              </w:rPr>
              <w:t>Totalt</w:t>
            </w:r>
          </w:p>
        </w:tc>
        <w:tc>
          <w:tcPr>
            <w:tcW w:w="1418" w:type="dxa"/>
            <w:tcBorders>
              <w:bottom w:val="single" w:sz="6" w:space="0" w:color="008000"/>
            </w:tcBorders>
          </w:tcPr>
          <w:p w:rsidR="00282684" w:rsidRPr="007514C1" w:rsidRDefault="00282684">
            <w:pPr>
              <w:spacing w:before="120"/>
              <w:jc w:val="right"/>
              <w:rPr>
                <w:rFonts w:ascii="Arial" w:hAnsi="Arial"/>
                <w:sz w:val="20"/>
              </w:rPr>
            </w:pPr>
            <w:r w:rsidRPr="007514C1">
              <w:rPr>
                <w:rFonts w:ascii="Arial" w:hAnsi="Arial"/>
                <w:sz w:val="20"/>
              </w:rPr>
              <w:t>Varav</w:t>
            </w:r>
          </w:p>
          <w:p w:rsidR="00282684" w:rsidRPr="007514C1" w:rsidRDefault="00282684">
            <w:pPr>
              <w:spacing w:before="0" w:after="120"/>
              <w:jc w:val="right"/>
              <w:rPr>
                <w:rFonts w:ascii="Arial" w:hAnsi="Arial"/>
                <w:sz w:val="20"/>
              </w:rPr>
            </w:pPr>
            <w:r w:rsidRPr="007514C1">
              <w:rPr>
                <w:rFonts w:ascii="Arial" w:hAnsi="Arial"/>
                <w:sz w:val="20"/>
              </w:rPr>
              <w:t>ko</w:t>
            </w:r>
            <w:r w:rsidRPr="007514C1">
              <w:rPr>
                <w:rFonts w:ascii="Arial" w:hAnsi="Arial"/>
                <w:sz w:val="20"/>
              </w:rPr>
              <w:t>n</w:t>
            </w:r>
            <w:r w:rsidRPr="007514C1">
              <w:rPr>
                <w:rFonts w:ascii="Arial" w:hAnsi="Arial"/>
                <w:sz w:val="20"/>
              </w:rPr>
              <w:t>sulter</w:t>
            </w:r>
          </w:p>
        </w:tc>
        <w:tc>
          <w:tcPr>
            <w:tcW w:w="1417" w:type="dxa"/>
            <w:tcBorders>
              <w:bottom w:val="single" w:sz="6" w:space="0" w:color="008000"/>
            </w:tcBorders>
          </w:tcPr>
          <w:p w:rsidR="00282684" w:rsidRPr="007514C1" w:rsidRDefault="00282684">
            <w:pPr>
              <w:spacing w:before="120" w:after="120"/>
              <w:jc w:val="right"/>
              <w:rPr>
                <w:rFonts w:ascii="Arial" w:hAnsi="Arial"/>
                <w:sz w:val="20"/>
              </w:rPr>
            </w:pPr>
            <w:r w:rsidRPr="007514C1">
              <w:rPr>
                <w:rFonts w:ascii="Arial" w:hAnsi="Arial"/>
                <w:sz w:val="20"/>
              </w:rPr>
              <w:t>Konsultutg. som andel av budget</w:t>
            </w:r>
          </w:p>
        </w:tc>
      </w:tr>
      <w:tr w:rsidR="00000000" w:rsidRPr="007514C1">
        <w:tblPrEx>
          <w:tblCellMar>
            <w:top w:w="0" w:type="dxa"/>
            <w:bottom w:w="0" w:type="dxa"/>
          </w:tblCellMar>
        </w:tblPrEx>
        <w:tc>
          <w:tcPr>
            <w:tcW w:w="1204" w:type="dxa"/>
            <w:vAlign w:val="center"/>
          </w:tcPr>
          <w:p w:rsidR="00282684" w:rsidRPr="007514C1" w:rsidRDefault="00282684">
            <w:pPr>
              <w:jc w:val="left"/>
              <w:rPr>
                <w:rFonts w:ascii="Arial" w:hAnsi="Arial"/>
                <w:b/>
                <w:sz w:val="20"/>
              </w:rPr>
            </w:pPr>
            <w:r w:rsidRPr="007514C1">
              <w:rPr>
                <w:rFonts w:ascii="Arial" w:hAnsi="Arial"/>
                <w:b/>
                <w:sz w:val="20"/>
              </w:rPr>
              <w:t>1996</w:t>
            </w:r>
          </w:p>
        </w:tc>
        <w:tc>
          <w:tcPr>
            <w:tcW w:w="1276" w:type="dxa"/>
            <w:vAlign w:val="center"/>
          </w:tcPr>
          <w:p w:rsidR="00282684" w:rsidRPr="007514C1" w:rsidRDefault="00282684">
            <w:pPr>
              <w:jc w:val="right"/>
            </w:pPr>
            <w:r w:rsidRPr="007514C1">
              <w:t>28</w:t>
            </w:r>
          </w:p>
        </w:tc>
        <w:tc>
          <w:tcPr>
            <w:tcW w:w="1418" w:type="dxa"/>
            <w:vAlign w:val="center"/>
          </w:tcPr>
          <w:p w:rsidR="00282684" w:rsidRPr="007514C1" w:rsidRDefault="00282684">
            <w:pPr>
              <w:jc w:val="right"/>
            </w:pPr>
            <w:r w:rsidRPr="007514C1">
              <w:t>26</w:t>
            </w:r>
          </w:p>
        </w:tc>
        <w:tc>
          <w:tcPr>
            <w:tcW w:w="1417" w:type="dxa"/>
            <w:vAlign w:val="center"/>
          </w:tcPr>
          <w:p w:rsidR="00282684" w:rsidRPr="007514C1" w:rsidRDefault="00282684">
            <w:pPr>
              <w:jc w:val="right"/>
            </w:pPr>
            <w:r w:rsidRPr="007514C1">
              <w:t>4,4 %</w:t>
            </w:r>
          </w:p>
        </w:tc>
      </w:tr>
      <w:tr w:rsidR="00000000" w:rsidRPr="007514C1">
        <w:tblPrEx>
          <w:tblCellMar>
            <w:top w:w="0" w:type="dxa"/>
            <w:bottom w:w="0" w:type="dxa"/>
          </w:tblCellMar>
        </w:tblPrEx>
        <w:tc>
          <w:tcPr>
            <w:tcW w:w="1204" w:type="dxa"/>
            <w:vAlign w:val="center"/>
          </w:tcPr>
          <w:p w:rsidR="00282684" w:rsidRPr="007514C1" w:rsidRDefault="00282684">
            <w:pPr>
              <w:jc w:val="left"/>
              <w:rPr>
                <w:rFonts w:ascii="Arial" w:hAnsi="Arial"/>
                <w:b/>
                <w:sz w:val="20"/>
              </w:rPr>
            </w:pPr>
            <w:r w:rsidRPr="007514C1">
              <w:rPr>
                <w:rFonts w:ascii="Arial" w:hAnsi="Arial"/>
                <w:b/>
                <w:sz w:val="20"/>
              </w:rPr>
              <w:t>1997</w:t>
            </w:r>
          </w:p>
        </w:tc>
        <w:tc>
          <w:tcPr>
            <w:tcW w:w="1276" w:type="dxa"/>
            <w:vAlign w:val="center"/>
          </w:tcPr>
          <w:p w:rsidR="00282684" w:rsidRPr="007514C1" w:rsidRDefault="00282684">
            <w:pPr>
              <w:jc w:val="right"/>
            </w:pPr>
            <w:r w:rsidRPr="007514C1">
              <w:t>34</w:t>
            </w:r>
          </w:p>
        </w:tc>
        <w:tc>
          <w:tcPr>
            <w:tcW w:w="1418" w:type="dxa"/>
            <w:vAlign w:val="center"/>
          </w:tcPr>
          <w:p w:rsidR="00282684" w:rsidRPr="007514C1" w:rsidRDefault="00282684">
            <w:pPr>
              <w:jc w:val="right"/>
            </w:pPr>
            <w:r w:rsidRPr="007514C1">
              <w:t>31</w:t>
            </w:r>
          </w:p>
        </w:tc>
        <w:tc>
          <w:tcPr>
            <w:tcW w:w="1417" w:type="dxa"/>
            <w:vAlign w:val="center"/>
          </w:tcPr>
          <w:p w:rsidR="00282684" w:rsidRPr="007514C1" w:rsidRDefault="00282684">
            <w:pPr>
              <w:jc w:val="right"/>
            </w:pPr>
            <w:r w:rsidRPr="007514C1">
              <w:t>5,0 %</w:t>
            </w:r>
          </w:p>
        </w:tc>
      </w:tr>
      <w:tr w:rsidR="00000000" w:rsidRPr="007514C1">
        <w:tblPrEx>
          <w:tblCellMar>
            <w:top w:w="0" w:type="dxa"/>
            <w:bottom w:w="0" w:type="dxa"/>
          </w:tblCellMar>
        </w:tblPrEx>
        <w:tc>
          <w:tcPr>
            <w:tcW w:w="1204" w:type="dxa"/>
            <w:vAlign w:val="center"/>
          </w:tcPr>
          <w:p w:rsidR="00282684" w:rsidRPr="007514C1" w:rsidRDefault="00282684">
            <w:pPr>
              <w:jc w:val="left"/>
              <w:rPr>
                <w:rFonts w:ascii="Arial" w:hAnsi="Arial"/>
                <w:b/>
                <w:sz w:val="20"/>
              </w:rPr>
            </w:pPr>
            <w:r w:rsidRPr="007514C1">
              <w:rPr>
                <w:rFonts w:ascii="Arial" w:hAnsi="Arial"/>
                <w:b/>
                <w:sz w:val="20"/>
              </w:rPr>
              <w:t>1998</w:t>
            </w:r>
          </w:p>
        </w:tc>
        <w:tc>
          <w:tcPr>
            <w:tcW w:w="1276" w:type="dxa"/>
            <w:vAlign w:val="center"/>
          </w:tcPr>
          <w:p w:rsidR="00282684" w:rsidRPr="007514C1" w:rsidRDefault="00282684">
            <w:pPr>
              <w:jc w:val="right"/>
            </w:pPr>
            <w:r w:rsidRPr="007514C1">
              <w:t>51</w:t>
            </w:r>
          </w:p>
        </w:tc>
        <w:tc>
          <w:tcPr>
            <w:tcW w:w="1418" w:type="dxa"/>
            <w:vAlign w:val="center"/>
          </w:tcPr>
          <w:p w:rsidR="00282684" w:rsidRPr="007514C1" w:rsidRDefault="00282684">
            <w:pPr>
              <w:jc w:val="right"/>
            </w:pPr>
            <w:r w:rsidRPr="007514C1">
              <w:t>48</w:t>
            </w:r>
          </w:p>
        </w:tc>
        <w:tc>
          <w:tcPr>
            <w:tcW w:w="1417" w:type="dxa"/>
            <w:vAlign w:val="center"/>
          </w:tcPr>
          <w:p w:rsidR="00282684" w:rsidRPr="007514C1" w:rsidRDefault="00282684">
            <w:pPr>
              <w:jc w:val="right"/>
            </w:pPr>
            <w:r w:rsidRPr="007514C1">
              <w:t>8,0 %</w:t>
            </w:r>
          </w:p>
        </w:tc>
      </w:tr>
      <w:tr w:rsidR="00000000" w:rsidRPr="007514C1">
        <w:tblPrEx>
          <w:tblCellMar>
            <w:top w:w="0" w:type="dxa"/>
            <w:bottom w:w="0" w:type="dxa"/>
          </w:tblCellMar>
        </w:tblPrEx>
        <w:tc>
          <w:tcPr>
            <w:tcW w:w="1204" w:type="dxa"/>
            <w:vAlign w:val="center"/>
          </w:tcPr>
          <w:p w:rsidR="00282684" w:rsidRPr="007514C1" w:rsidRDefault="00282684">
            <w:pPr>
              <w:jc w:val="left"/>
              <w:rPr>
                <w:rFonts w:ascii="Arial" w:hAnsi="Arial"/>
                <w:b/>
                <w:sz w:val="20"/>
              </w:rPr>
            </w:pPr>
            <w:r w:rsidRPr="007514C1">
              <w:rPr>
                <w:rFonts w:ascii="Arial" w:hAnsi="Arial"/>
                <w:b/>
                <w:sz w:val="20"/>
              </w:rPr>
              <w:t>1999</w:t>
            </w:r>
          </w:p>
        </w:tc>
        <w:tc>
          <w:tcPr>
            <w:tcW w:w="1276" w:type="dxa"/>
            <w:vAlign w:val="center"/>
          </w:tcPr>
          <w:p w:rsidR="00282684" w:rsidRPr="007514C1" w:rsidRDefault="00282684">
            <w:pPr>
              <w:jc w:val="right"/>
            </w:pPr>
            <w:r w:rsidRPr="007514C1">
              <w:t>73</w:t>
            </w:r>
          </w:p>
        </w:tc>
        <w:tc>
          <w:tcPr>
            <w:tcW w:w="1418" w:type="dxa"/>
            <w:vAlign w:val="center"/>
          </w:tcPr>
          <w:p w:rsidR="00282684" w:rsidRPr="007514C1" w:rsidRDefault="00282684">
            <w:pPr>
              <w:jc w:val="right"/>
            </w:pPr>
            <w:r w:rsidRPr="007514C1">
              <w:t>67</w:t>
            </w:r>
          </w:p>
        </w:tc>
        <w:tc>
          <w:tcPr>
            <w:tcW w:w="1417" w:type="dxa"/>
            <w:vAlign w:val="center"/>
          </w:tcPr>
          <w:p w:rsidR="00282684" w:rsidRPr="007514C1" w:rsidRDefault="00282684">
            <w:pPr>
              <w:jc w:val="right"/>
            </w:pPr>
            <w:r w:rsidRPr="007514C1">
              <w:t>9,6 %</w:t>
            </w:r>
          </w:p>
        </w:tc>
      </w:tr>
      <w:tr w:rsidR="00000000" w:rsidRPr="007514C1">
        <w:tblPrEx>
          <w:tblCellMar>
            <w:top w:w="0" w:type="dxa"/>
            <w:bottom w:w="0" w:type="dxa"/>
          </w:tblCellMar>
        </w:tblPrEx>
        <w:tc>
          <w:tcPr>
            <w:tcW w:w="1204" w:type="dxa"/>
            <w:vAlign w:val="center"/>
          </w:tcPr>
          <w:p w:rsidR="00282684" w:rsidRPr="007514C1" w:rsidRDefault="00282684">
            <w:pPr>
              <w:jc w:val="left"/>
              <w:rPr>
                <w:rFonts w:ascii="Arial" w:hAnsi="Arial"/>
                <w:b/>
                <w:sz w:val="20"/>
              </w:rPr>
            </w:pPr>
            <w:r w:rsidRPr="007514C1">
              <w:rPr>
                <w:rFonts w:ascii="Arial" w:hAnsi="Arial"/>
                <w:b/>
                <w:sz w:val="20"/>
              </w:rPr>
              <w:t>2000</w:t>
            </w:r>
          </w:p>
        </w:tc>
        <w:tc>
          <w:tcPr>
            <w:tcW w:w="1276" w:type="dxa"/>
            <w:vAlign w:val="center"/>
          </w:tcPr>
          <w:p w:rsidR="00282684" w:rsidRPr="007514C1" w:rsidRDefault="00282684">
            <w:pPr>
              <w:jc w:val="right"/>
            </w:pPr>
            <w:r w:rsidRPr="007514C1">
              <w:t>65</w:t>
            </w:r>
          </w:p>
        </w:tc>
        <w:tc>
          <w:tcPr>
            <w:tcW w:w="1418" w:type="dxa"/>
            <w:vAlign w:val="center"/>
          </w:tcPr>
          <w:p w:rsidR="00282684" w:rsidRPr="007514C1" w:rsidRDefault="00282684">
            <w:pPr>
              <w:jc w:val="right"/>
            </w:pPr>
            <w:r w:rsidRPr="007514C1">
              <w:t>59</w:t>
            </w:r>
          </w:p>
        </w:tc>
        <w:tc>
          <w:tcPr>
            <w:tcW w:w="1417" w:type="dxa"/>
            <w:vAlign w:val="center"/>
          </w:tcPr>
          <w:p w:rsidR="00282684" w:rsidRPr="007514C1" w:rsidRDefault="00282684">
            <w:pPr>
              <w:jc w:val="right"/>
            </w:pPr>
            <w:r w:rsidRPr="007514C1">
              <w:t>8,4 %</w:t>
            </w:r>
          </w:p>
        </w:tc>
      </w:tr>
      <w:tr w:rsidR="00000000" w:rsidRPr="007514C1">
        <w:tblPrEx>
          <w:tblCellMar>
            <w:top w:w="0" w:type="dxa"/>
            <w:bottom w:w="0" w:type="dxa"/>
          </w:tblCellMar>
        </w:tblPrEx>
        <w:tc>
          <w:tcPr>
            <w:tcW w:w="1204" w:type="dxa"/>
            <w:vAlign w:val="center"/>
          </w:tcPr>
          <w:p w:rsidR="00282684" w:rsidRPr="007514C1" w:rsidRDefault="00282684">
            <w:pPr>
              <w:jc w:val="left"/>
              <w:rPr>
                <w:rFonts w:ascii="Arial" w:hAnsi="Arial"/>
                <w:b/>
                <w:sz w:val="20"/>
              </w:rPr>
            </w:pPr>
            <w:r w:rsidRPr="007514C1">
              <w:rPr>
                <w:rFonts w:ascii="Arial" w:hAnsi="Arial"/>
                <w:b/>
                <w:sz w:val="20"/>
              </w:rPr>
              <w:t>2001</w:t>
            </w:r>
          </w:p>
        </w:tc>
        <w:tc>
          <w:tcPr>
            <w:tcW w:w="1276" w:type="dxa"/>
            <w:vAlign w:val="center"/>
          </w:tcPr>
          <w:p w:rsidR="00282684" w:rsidRPr="007514C1" w:rsidRDefault="00282684">
            <w:pPr>
              <w:jc w:val="right"/>
            </w:pPr>
            <w:r w:rsidRPr="007514C1">
              <w:t>93</w:t>
            </w:r>
          </w:p>
        </w:tc>
        <w:tc>
          <w:tcPr>
            <w:tcW w:w="1418" w:type="dxa"/>
            <w:vAlign w:val="center"/>
          </w:tcPr>
          <w:p w:rsidR="00282684" w:rsidRPr="007514C1" w:rsidRDefault="00282684">
            <w:pPr>
              <w:jc w:val="right"/>
            </w:pPr>
            <w:r w:rsidRPr="007514C1">
              <w:t>84</w:t>
            </w:r>
          </w:p>
        </w:tc>
        <w:tc>
          <w:tcPr>
            <w:tcW w:w="1417" w:type="dxa"/>
            <w:vAlign w:val="center"/>
          </w:tcPr>
          <w:p w:rsidR="00282684" w:rsidRPr="007514C1" w:rsidRDefault="00282684">
            <w:pPr>
              <w:jc w:val="right"/>
            </w:pPr>
            <w:r w:rsidRPr="007514C1">
              <w:t>9,1 %</w:t>
            </w:r>
          </w:p>
        </w:tc>
      </w:tr>
      <w:tr w:rsidR="00000000" w:rsidRPr="007514C1">
        <w:tblPrEx>
          <w:tblCellMar>
            <w:top w:w="0" w:type="dxa"/>
            <w:bottom w:w="0" w:type="dxa"/>
          </w:tblCellMar>
        </w:tblPrEx>
        <w:tc>
          <w:tcPr>
            <w:tcW w:w="1204" w:type="dxa"/>
            <w:vAlign w:val="center"/>
          </w:tcPr>
          <w:p w:rsidR="00282684" w:rsidRPr="007514C1" w:rsidRDefault="00282684">
            <w:pPr>
              <w:spacing w:after="120"/>
              <w:jc w:val="left"/>
              <w:rPr>
                <w:rFonts w:ascii="Arial" w:hAnsi="Arial"/>
                <w:b/>
                <w:sz w:val="20"/>
              </w:rPr>
            </w:pPr>
            <w:r w:rsidRPr="007514C1">
              <w:rPr>
                <w:rFonts w:ascii="Arial" w:hAnsi="Arial"/>
                <w:b/>
                <w:sz w:val="20"/>
              </w:rPr>
              <w:t>2002</w:t>
            </w:r>
          </w:p>
        </w:tc>
        <w:tc>
          <w:tcPr>
            <w:tcW w:w="1276" w:type="dxa"/>
            <w:vAlign w:val="center"/>
          </w:tcPr>
          <w:p w:rsidR="00282684" w:rsidRPr="007514C1" w:rsidRDefault="00282684">
            <w:pPr>
              <w:spacing w:after="120"/>
              <w:jc w:val="right"/>
            </w:pPr>
            <w:r w:rsidRPr="007514C1">
              <w:t>99</w:t>
            </w:r>
          </w:p>
        </w:tc>
        <w:tc>
          <w:tcPr>
            <w:tcW w:w="1418" w:type="dxa"/>
            <w:vAlign w:val="center"/>
          </w:tcPr>
          <w:p w:rsidR="00282684" w:rsidRPr="007514C1" w:rsidRDefault="00282684">
            <w:pPr>
              <w:spacing w:after="120"/>
              <w:jc w:val="right"/>
            </w:pPr>
            <w:r w:rsidRPr="007514C1">
              <w:t>82</w:t>
            </w:r>
          </w:p>
        </w:tc>
        <w:tc>
          <w:tcPr>
            <w:tcW w:w="1417" w:type="dxa"/>
            <w:vAlign w:val="center"/>
          </w:tcPr>
          <w:p w:rsidR="00282684" w:rsidRPr="007514C1" w:rsidRDefault="00282684">
            <w:pPr>
              <w:spacing w:after="120"/>
              <w:jc w:val="right"/>
            </w:pPr>
            <w:r w:rsidRPr="007514C1">
              <w:t>8,3 %</w:t>
            </w:r>
          </w:p>
        </w:tc>
      </w:tr>
    </w:tbl>
    <w:p w:rsidR="00282684" w:rsidRPr="007514C1" w:rsidRDefault="00282684">
      <w:pPr>
        <w:spacing w:before="60" w:line="240" w:lineRule="auto"/>
        <w:ind w:right="651"/>
        <w:rPr>
          <w:sz w:val="16"/>
        </w:rPr>
      </w:pPr>
      <w:r w:rsidRPr="007514C1">
        <w:rPr>
          <w:sz w:val="16"/>
        </w:rPr>
        <w:t>Källa: Riksbankens ekonomiredovisning samt intern utgiftsbudget för åren 1996–2002.</w:t>
      </w:r>
    </w:p>
    <w:p w:rsidR="00282684" w:rsidRPr="007514C1" w:rsidRDefault="00282684">
      <w:pPr>
        <w:spacing w:before="0" w:line="240" w:lineRule="auto"/>
        <w:ind w:right="651"/>
        <w:rPr>
          <w:sz w:val="20"/>
        </w:rPr>
      </w:pPr>
      <w:r w:rsidRPr="007514C1">
        <w:rPr>
          <w:sz w:val="16"/>
        </w:rPr>
        <w:t>Not: För 2002 tillkommer 10 miljoner kronor för utgifter i samband med don</w:t>
      </w:r>
      <w:r w:rsidRPr="007514C1">
        <w:rPr>
          <w:sz w:val="16"/>
        </w:rPr>
        <w:t>a</w:t>
      </w:r>
      <w:r w:rsidRPr="007514C1">
        <w:rPr>
          <w:sz w:val="16"/>
        </w:rPr>
        <w:t>tion av mark och byggnader i Tumba Bruk till Statens fastighet</w:t>
      </w:r>
      <w:r w:rsidRPr="007514C1">
        <w:rPr>
          <w:sz w:val="16"/>
        </w:rPr>
        <w:t>s</w:t>
      </w:r>
      <w:r w:rsidRPr="007514C1">
        <w:rPr>
          <w:sz w:val="16"/>
        </w:rPr>
        <w:t>verk.</w:t>
      </w:r>
    </w:p>
    <w:p w:rsidR="00282684" w:rsidRPr="007514C1" w:rsidRDefault="00282684">
      <w:r w:rsidRPr="007514C1">
        <w:t>Beloppen i tabellen är en sammanställning av uppgifter över utgifter för konsulter och övriga tjänster som finns i Riksbankens ekonomiredovisning. Vid en kartläggning av bankens köp av tjänster som gjordes av Riksbanken 2000 användes en annan metod för att beräkna utgifterna för köp av tjänster. Man tog då även hänsyn till att vissa typer av tjänster inte bokförs som ko</w:t>
      </w:r>
      <w:r w:rsidRPr="007514C1">
        <w:t>n</w:t>
      </w:r>
      <w:r w:rsidRPr="007514C1">
        <w:t>sultuppdrag eller externa tjänster. Det medför att utgifterna för köpta tjänster enligt Riksbankens egna beräkningar, vilka avsåg åren 1996–1999, geno</w:t>
      </w:r>
      <w:r w:rsidRPr="007514C1">
        <w:t>m</w:t>
      </w:r>
      <w:r w:rsidRPr="007514C1">
        <w:t>gående är högre än beloppen i tabell 1. Enligt Riksbankens kartläggning köpte man externa tjänster för 29 miljoner kronor 1996, 39 miljoner kronor 1997, 58 miljoner kronor 1998 och 80 miljoner kronor 1999.</w:t>
      </w:r>
      <w:r w:rsidRPr="007514C1">
        <w:rPr>
          <w:rStyle w:val="Fotnotsreferens"/>
        </w:rPr>
        <w:footnoteReference w:id="25"/>
      </w:r>
    </w:p>
    <w:p w:rsidR="00282684" w:rsidRPr="007514C1" w:rsidRDefault="00282684">
      <w:pPr>
        <w:pStyle w:val="Normaltindrag"/>
      </w:pPr>
      <w:r w:rsidRPr="007514C1">
        <w:t>Riksbankens IT-avdelning är den avdelning som köper konsulttjänster i störst omfattning. Avdelningens utgifter för konsulter uppgick 2001 till nä</w:t>
      </w:r>
      <w:r w:rsidRPr="007514C1">
        <w:t>r</w:t>
      </w:r>
      <w:r w:rsidRPr="007514C1">
        <w:t>mare 47 miljoner kronor. Den avdelning som har de näst största utgifterna för konsulter är administrativa avdelningen. År 2001 köpte administrativa avde</w:t>
      </w:r>
      <w:r w:rsidRPr="007514C1">
        <w:t>l</w:t>
      </w:r>
      <w:r w:rsidRPr="007514C1">
        <w:t xml:space="preserve">ningen konsulttjänster för ca 16 miljoner kronor. </w:t>
      </w:r>
    </w:p>
    <w:p w:rsidR="00282684" w:rsidRPr="007514C1" w:rsidRDefault="00282684">
      <w:pPr>
        <w:pStyle w:val="Normaltindrag"/>
      </w:pPr>
      <w:r w:rsidRPr="007514C1">
        <w:t>Riksbanken skiljer i redovisningen mellan konsultutgifter och konsultkos</w:t>
      </w:r>
      <w:r w:rsidRPr="007514C1">
        <w:t>t</w:t>
      </w:r>
      <w:r w:rsidRPr="007514C1">
        <w:t>nader. Konsultutgifter avser både utgifter för konsulter som anlitas i den löpande verksamheten (s.k. driftskonsulter) och konsulter som behövs i samband med investeringar i exempelvis byggnader eller IT. Konsultkostn</w:t>
      </w:r>
      <w:r w:rsidRPr="007514C1">
        <w:t>a</w:t>
      </w:r>
      <w:r w:rsidRPr="007514C1">
        <w:t>derna avser de utgifter för ko</w:t>
      </w:r>
      <w:r w:rsidRPr="007514C1">
        <w:t>n</w:t>
      </w:r>
      <w:r w:rsidRPr="007514C1">
        <w:t>sulter som inte har redovisats som tillgång.</w:t>
      </w:r>
    </w:p>
    <w:p w:rsidR="00282684" w:rsidRPr="007514C1" w:rsidRDefault="00282684">
      <w:r w:rsidRPr="007514C1">
        <w:t>En jämförelse mellan utgifterna och kostnaderna för konsulter och övriga tjänster 1996–2002 finns i tabell 2. Konsultkostnaderna är systematiskt lägre än konsultutgifterna. Skillnaderna är tämligen stora, vilket förkl</w:t>
      </w:r>
      <w:r w:rsidRPr="007514C1">
        <w:t>aras av att en stor del av konsultutgifterna redovisas som tillgång. När dessa tillgångar årligen skrivs av utifrån beräknad livslängd redovisas dessa utgifter som avskrivningskostnader. Under den aktuella perioden är utgifterna 37 %–250 % högre än kostnaderna. I absoluta belopp ligger utgifterna 18 miljoner kronor–32 miljoner kronor högre än kostnade</w:t>
      </w:r>
      <w:r w:rsidRPr="007514C1">
        <w:t>r</w:t>
      </w:r>
      <w:r w:rsidRPr="007514C1">
        <w:t>na.</w:t>
      </w:r>
    </w:p>
    <w:p w:rsidR="00282684" w:rsidRPr="007514C1" w:rsidRDefault="00282684">
      <w:pPr>
        <w:pStyle w:val="Normaltindrag"/>
      </w:pPr>
    </w:p>
    <w:p w:rsidR="00282684" w:rsidRPr="007514C1" w:rsidRDefault="00282684">
      <w:pPr>
        <w:tabs>
          <w:tab w:val="left" w:pos="1134"/>
        </w:tabs>
        <w:jc w:val="left"/>
      </w:pPr>
      <w:r w:rsidRPr="007514C1">
        <w:rPr>
          <w:i/>
        </w:rPr>
        <w:t>Tabell 2</w:t>
      </w:r>
      <w:r w:rsidRPr="007514C1">
        <w:tab/>
      </w:r>
      <w:r w:rsidRPr="007514C1">
        <w:rPr>
          <w:rFonts w:ascii="Arial" w:hAnsi="Arial"/>
          <w:b/>
        </w:rPr>
        <w:t xml:space="preserve">Utgifter och kostnader för köp av tjänster </w:t>
      </w:r>
      <w:r w:rsidRPr="007514C1">
        <w:rPr>
          <w:rFonts w:ascii="Arial" w:hAnsi="Arial"/>
          <w:b/>
        </w:rPr>
        <w:br/>
      </w:r>
      <w:r w:rsidRPr="007514C1">
        <w:rPr>
          <w:rFonts w:ascii="Arial" w:hAnsi="Arial"/>
          <w:b/>
        </w:rPr>
        <w:tab/>
        <w:t>1996–2002, miljoner kronor, löpa</w:t>
      </w:r>
      <w:r w:rsidRPr="007514C1">
        <w:rPr>
          <w:rFonts w:ascii="Arial" w:hAnsi="Arial"/>
          <w:b/>
        </w:rPr>
        <w:t>n</w:t>
      </w:r>
      <w:r w:rsidRPr="007514C1">
        <w:rPr>
          <w:rFonts w:ascii="Arial" w:hAnsi="Arial"/>
          <w:b/>
        </w:rPr>
        <w:t>de priser</w:t>
      </w:r>
    </w:p>
    <w:p w:rsidR="00282684" w:rsidRPr="007514C1" w:rsidRDefault="00282684">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819"/>
        <w:gridCol w:w="697"/>
        <w:gridCol w:w="697"/>
        <w:gridCol w:w="697"/>
        <w:gridCol w:w="697"/>
        <w:gridCol w:w="697"/>
        <w:gridCol w:w="697"/>
        <w:gridCol w:w="697"/>
      </w:tblGrid>
      <w:tr w:rsidR="00000000" w:rsidRPr="007514C1">
        <w:tblPrEx>
          <w:tblCellMar>
            <w:top w:w="0" w:type="dxa"/>
            <w:bottom w:w="0" w:type="dxa"/>
          </w:tblCellMar>
        </w:tblPrEx>
        <w:tc>
          <w:tcPr>
            <w:tcW w:w="819" w:type="dxa"/>
            <w:tcBorders>
              <w:bottom w:val="single" w:sz="6" w:space="0" w:color="008000"/>
            </w:tcBorders>
          </w:tcPr>
          <w:p w:rsidR="00282684" w:rsidRPr="007514C1" w:rsidRDefault="00282684">
            <w:pPr>
              <w:pStyle w:val="Normaltindrag"/>
              <w:spacing w:before="200"/>
              <w:ind w:firstLine="0"/>
              <w:jc w:val="center"/>
              <w:rPr>
                <w:rFonts w:ascii="Arial" w:hAnsi="Arial"/>
                <w:b/>
                <w:sz w:val="20"/>
              </w:rPr>
            </w:pPr>
          </w:p>
        </w:tc>
        <w:tc>
          <w:tcPr>
            <w:tcW w:w="697" w:type="dxa"/>
            <w:tcBorders>
              <w:bottom w:val="single" w:sz="6" w:space="0" w:color="008000"/>
            </w:tcBorders>
          </w:tcPr>
          <w:p w:rsidR="00282684" w:rsidRPr="007514C1" w:rsidRDefault="00282684">
            <w:pPr>
              <w:pStyle w:val="Normaltindrag"/>
              <w:spacing w:before="200"/>
              <w:ind w:firstLine="0"/>
              <w:jc w:val="center"/>
              <w:rPr>
                <w:rFonts w:ascii="Arial" w:hAnsi="Arial"/>
                <w:b/>
                <w:sz w:val="20"/>
              </w:rPr>
            </w:pPr>
            <w:r w:rsidRPr="007514C1">
              <w:rPr>
                <w:rFonts w:ascii="Arial" w:hAnsi="Arial"/>
                <w:b/>
                <w:sz w:val="20"/>
              </w:rPr>
              <w:t>1996</w:t>
            </w:r>
          </w:p>
        </w:tc>
        <w:tc>
          <w:tcPr>
            <w:tcW w:w="697" w:type="dxa"/>
            <w:tcBorders>
              <w:bottom w:val="single" w:sz="6" w:space="0" w:color="008000"/>
            </w:tcBorders>
          </w:tcPr>
          <w:p w:rsidR="00282684" w:rsidRPr="007514C1" w:rsidRDefault="00282684">
            <w:pPr>
              <w:pStyle w:val="Normaltindrag"/>
              <w:spacing w:before="200"/>
              <w:ind w:firstLine="0"/>
              <w:jc w:val="center"/>
              <w:rPr>
                <w:rFonts w:ascii="Arial" w:hAnsi="Arial"/>
                <w:b/>
                <w:sz w:val="20"/>
              </w:rPr>
            </w:pPr>
            <w:r w:rsidRPr="007514C1">
              <w:rPr>
                <w:rFonts w:ascii="Arial" w:hAnsi="Arial"/>
                <w:b/>
                <w:sz w:val="20"/>
              </w:rPr>
              <w:t>1997</w:t>
            </w:r>
          </w:p>
        </w:tc>
        <w:tc>
          <w:tcPr>
            <w:tcW w:w="697" w:type="dxa"/>
            <w:tcBorders>
              <w:bottom w:val="single" w:sz="6" w:space="0" w:color="008000"/>
            </w:tcBorders>
          </w:tcPr>
          <w:p w:rsidR="00282684" w:rsidRPr="007514C1" w:rsidRDefault="00282684">
            <w:pPr>
              <w:pStyle w:val="Normaltindrag"/>
              <w:spacing w:before="200"/>
              <w:ind w:firstLine="0"/>
              <w:jc w:val="center"/>
              <w:rPr>
                <w:rFonts w:ascii="Arial" w:hAnsi="Arial"/>
                <w:b/>
                <w:sz w:val="20"/>
              </w:rPr>
            </w:pPr>
            <w:r w:rsidRPr="007514C1">
              <w:rPr>
                <w:rFonts w:ascii="Arial" w:hAnsi="Arial"/>
                <w:b/>
                <w:sz w:val="20"/>
              </w:rPr>
              <w:t>1998</w:t>
            </w:r>
          </w:p>
        </w:tc>
        <w:tc>
          <w:tcPr>
            <w:tcW w:w="697" w:type="dxa"/>
            <w:tcBorders>
              <w:bottom w:val="single" w:sz="6" w:space="0" w:color="008000"/>
            </w:tcBorders>
          </w:tcPr>
          <w:p w:rsidR="00282684" w:rsidRPr="007514C1" w:rsidRDefault="00282684">
            <w:pPr>
              <w:pStyle w:val="Normaltindrag"/>
              <w:spacing w:before="200"/>
              <w:ind w:firstLine="0"/>
              <w:jc w:val="center"/>
              <w:rPr>
                <w:rFonts w:ascii="Arial" w:hAnsi="Arial"/>
                <w:b/>
                <w:sz w:val="20"/>
              </w:rPr>
            </w:pPr>
            <w:r w:rsidRPr="007514C1">
              <w:rPr>
                <w:rFonts w:ascii="Arial" w:hAnsi="Arial"/>
                <w:b/>
                <w:sz w:val="20"/>
              </w:rPr>
              <w:t>1999</w:t>
            </w:r>
          </w:p>
        </w:tc>
        <w:tc>
          <w:tcPr>
            <w:tcW w:w="697" w:type="dxa"/>
            <w:tcBorders>
              <w:bottom w:val="single" w:sz="6" w:space="0" w:color="008000"/>
            </w:tcBorders>
          </w:tcPr>
          <w:p w:rsidR="00282684" w:rsidRPr="007514C1" w:rsidRDefault="00282684">
            <w:pPr>
              <w:pStyle w:val="Normaltindrag"/>
              <w:spacing w:before="200"/>
              <w:ind w:firstLine="0"/>
              <w:jc w:val="center"/>
              <w:rPr>
                <w:rFonts w:ascii="Arial" w:hAnsi="Arial"/>
                <w:b/>
                <w:sz w:val="20"/>
              </w:rPr>
            </w:pPr>
            <w:r w:rsidRPr="007514C1">
              <w:rPr>
                <w:rFonts w:ascii="Arial" w:hAnsi="Arial"/>
                <w:b/>
                <w:sz w:val="20"/>
              </w:rPr>
              <w:t>2000</w:t>
            </w:r>
          </w:p>
        </w:tc>
        <w:tc>
          <w:tcPr>
            <w:tcW w:w="697" w:type="dxa"/>
            <w:tcBorders>
              <w:bottom w:val="single" w:sz="6" w:space="0" w:color="008000"/>
            </w:tcBorders>
          </w:tcPr>
          <w:p w:rsidR="00282684" w:rsidRPr="007514C1" w:rsidRDefault="00282684">
            <w:pPr>
              <w:pStyle w:val="Normaltindrag"/>
              <w:spacing w:before="200"/>
              <w:ind w:firstLine="0"/>
              <w:jc w:val="center"/>
              <w:rPr>
                <w:rFonts w:ascii="Arial" w:hAnsi="Arial"/>
                <w:b/>
                <w:sz w:val="20"/>
              </w:rPr>
            </w:pPr>
            <w:r w:rsidRPr="007514C1">
              <w:rPr>
                <w:rFonts w:ascii="Arial" w:hAnsi="Arial"/>
                <w:b/>
                <w:sz w:val="20"/>
              </w:rPr>
              <w:t>2001</w:t>
            </w:r>
          </w:p>
        </w:tc>
        <w:tc>
          <w:tcPr>
            <w:tcW w:w="697" w:type="dxa"/>
            <w:tcBorders>
              <w:bottom w:val="single" w:sz="6" w:space="0" w:color="008000"/>
            </w:tcBorders>
          </w:tcPr>
          <w:p w:rsidR="00282684" w:rsidRPr="007514C1" w:rsidRDefault="00282684">
            <w:pPr>
              <w:pStyle w:val="Normaltindrag"/>
              <w:spacing w:before="200"/>
              <w:ind w:firstLine="0"/>
              <w:jc w:val="center"/>
              <w:rPr>
                <w:rFonts w:ascii="Arial" w:hAnsi="Arial"/>
                <w:b/>
                <w:sz w:val="20"/>
              </w:rPr>
            </w:pPr>
            <w:r w:rsidRPr="007514C1">
              <w:rPr>
                <w:rFonts w:ascii="Arial" w:hAnsi="Arial"/>
                <w:b/>
                <w:sz w:val="20"/>
              </w:rPr>
              <w:t>2002</w:t>
            </w:r>
          </w:p>
        </w:tc>
      </w:tr>
      <w:tr w:rsidR="00000000" w:rsidRPr="007514C1">
        <w:tblPrEx>
          <w:tblCellMar>
            <w:top w:w="0" w:type="dxa"/>
            <w:bottom w:w="0" w:type="dxa"/>
          </w:tblCellMar>
        </w:tblPrEx>
        <w:tc>
          <w:tcPr>
            <w:tcW w:w="819"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Utg.</w:t>
            </w:r>
          </w:p>
        </w:tc>
        <w:tc>
          <w:tcPr>
            <w:tcW w:w="697"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28</w:t>
            </w:r>
          </w:p>
        </w:tc>
        <w:tc>
          <w:tcPr>
            <w:tcW w:w="697"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34</w:t>
            </w:r>
          </w:p>
        </w:tc>
        <w:tc>
          <w:tcPr>
            <w:tcW w:w="697"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51</w:t>
            </w:r>
          </w:p>
        </w:tc>
        <w:tc>
          <w:tcPr>
            <w:tcW w:w="697"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73</w:t>
            </w:r>
          </w:p>
        </w:tc>
        <w:tc>
          <w:tcPr>
            <w:tcW w:w="697"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65</w:t>
            </w:r>
          </w:p>
        </w:tc>
        <w:tc>
          <w:tcPr>
            <w:tcW w:w="697"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93</w:t>
            </w:r>
          </w:p>
        </w:tc>
        <w:tc>
          <w:tcPr>
            <w:tcW w:w="697"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99</w:t>
            </w:r>
          </w:p>
        </w:tc>
      </w:tr>
      <w:tr w:rsidR="00000000" w:rsidRPr="007514C1">
        <w:tblPrEx>
          <w:tblCellMar>
            <w:top w:w="0" w:type="dxa"/>
            <w:bottom w:w="0" w:type="dxa"/>
          </w:tblCellMar>
        </w:tblPrEx>
        <w:tc>
          <w:tcPr>
            <w:tcW w:w="819"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Kostn.</w:t>
            </w:r>
          </w:p>
        </w:tc>
        <w:tc>
          <w:tcPr>
            <w:tcW w:w="697"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8</w:t>
            </w:r>
          </w:p>
        </w:tc>
        <w:tc>
          <w:tcPr>
            <w:tcW w:w="697"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16</w:t>
            </w:r>
          </w:p>
        </w:tc>
        <w:tc>
          <w:tcPr>
            <w:tcW w:w="697"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23</w:t>
            </w:r>
          </w:p>
        </w:tc>
        <w:tc>
          <w:tcPr>
            <w:tcW w:w="697"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47</w:t>
            </w:r>
          </w:p>
        </w:tc>
        <w:tc>
          <w:tcPr>
            <w:tcW w:w="697"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40</w:t>
            </w:r>
          </w:p>
        </w:tc>
        <w:tc>
          <w:tcPr>
            <w:tcW w:w="697"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68</w:t>
            </w:r>
          </w:p>
        </w:tc>
        <w:tc>
          <w:tcPr>
            <w:tcW w:w="697" w:type="dxa"/>
            <w:tcBorders>
              <w:top w:val="single" w:sz="6" w:space="0" w:color="008000"/>
            </w:tcBorders>
          </w:tcPr>
          <w:p w:rsidR="00282684" w:rsidRPr="007514C1" w:rsidRDefault="00282684">
            <w:pPr>
              <w:pStyle w:val="Normaltindrag"/>
              <w:spacing w:before="200" w:after="120"/>
              <w:ind w:firstLine="0"/>
              <w:jc w:val="center"/>
              <w:rPr>
                <w:rFonts w:ascii="Arial" w:hAnsi="Arial"/>
                <w:sz w:val="20"/>
              </w:rPr>
            </w:pPr>
            <w:r w:rsidRPr="007514C1">
              <w:rPr>
                <w:rFonts w:ascii="Arial" w:hAnsi="Arial"/>
                <w:sz w:val="20"/>
              </w:rPr>
              <w:t>67</w:t>
            </w:r>
          </w:p>
        </w:tc>
      </w:tr>
    </w:tbl>
    <w:p w:rsidR="00282684" w:rsidRPr="007514C1" w:rsidRDefault="00282684">
      <w:pPr>
        <w:spacing w:before="60" w:line="240" w:lineRule="auto"/>
        <w:ind w:right="226"/>
        <w:rPr>
          <w:sz w:val="16"/>
        </w:rPr>
      </w:pPr>
      <w:r w:rsidRPr="007514C1">
        <w:rPr>
          <w:sz w:val="16"/>
        </w:rPr>
        <w:t>Källa: Riksbankens årsredovisning (kostnader) och ekonomiredovi</w:t>
      </w:r>
      <w:r w:rsidRPr="007514C1">
        <w:rPr>
          <w:sz w:val="16"/>
        </w:rPr>
        <w:t>s</w:t>
      </w:r>
      <w:r w:rsidRPr="007514C1">
        <w:rPr>
          <w:sz w:val="16"/>
        </w:rPr>
        <w:t>ning (utgifter)</w:t>
      </w:r>
    </w:p>
    <w:p w:rsidR="00282684" w:rsidRPr="007514C1" w:rsidRDefault="00282684">
      <w:pPr>
        <w:spacing w:before="0" w:line="240" w:lineRule="auto"/>
        <w:ind w:right="226"/>
        <w:rPr>
          <w:sz w:val="20"/>
        </w:rPr>
      </w:pPr>
      <w:r w:rsidRPr="007514C1">
        <w:rPr>
          <w:sz w:val="16"/>
        </w:rPr>
        <w:t>Not: För 2002 tillkommer 10 miljoner kronor för utgifter och kostnader i samband med donation av mark och byggnader i Tumba Bruk till Statens fastighetsverk.</w:t>
      </w:r>
    </w:p>
    <w:p w:rsidR="00282684" w:rsidRPr="007514C1" w:rsidRDefault="00282684">
      <w:pPr>
        <w:rPr>
          <w:i/>
        </w:rPr>
      </w:pPr>
      <w:r w:rsidRPr="007514C1">
        <w:t>Riksbankens kostnader för konsulter och övriga tjänster har, liksom utgifte</w:t>
      </w:r>
      <w:r w:rsidRPr="007514C1">
        <w:t>r</w:t>
      </w:r>
      <w:r w:rsidRPr="007514C1">
        <w:t>na, ökat betydligt sedan mitten av 1990-talet. Ökningen från 1996 till 2001 uppgår till 59 miljoner kronor, vilket mo</w:t>
      </w:r>
      <w:r w:rsidRPr="007514C1">
        <w:t>t</w:t>
      </w:r>
      <w:r w:rsidRPr="007514C1">
        <w:t>svarar 740 %.</w:t>
      </w:r>
    </w:p>
    <w:p w:rsidR="00282684" w:rsidRPr="007514C1" w:rsidRDefault="00282684">
      <w:pPr>
        <w:pStyle w:val="Normaltindrag"/>
      </w:pPr>
      <w:r w:rsidRPr="007514C1">
        <w:t>Det finns enligt Riksbanken flera anledningar till att utgifterna och kostn</w:t>
      </w:r>
      <w:r w:rsidRPr="007514C1">
        <w:t>a</w:t>
      </w:r>
      <w:r w:rsidRPr="007514C1">
        <w:t>derna för köpta tjänster har ökat:</w:t>
      </w:r>
      <w:r w:rsidRPr="007514C1">
        <w:rPr>
          <w:rStyle w:val="Fotnotsreferens"/>
        </w:rPr>
        <w:footnoteReference w:id="26"/>
      </w:r>
    </w:p>
    <w:p w:rsidR="00282684" w:rsidRPr="007514C1" w:rsidRDefault="00282684">
      <w:pPr>
        <w:numPr>
          <w:ilvl w:val="0"/>
          <w:numId w:val="63"/>
        </w:numPr>
        <w:spacing w:before="120"/>
        <w:ind w:left="357" w:hanging="357"/>
      </w:pPr>
      <w:r w:rsidRPr="007514C1">
        <w:t>Banken har på senare tid genomfört insatser som syftar till att koncen</w:t>
      </w:r>
      <w:r w:rsidRPr="007514C1">
        <w:t>t</w:t>
      </w:r>
      <w:r w:rsidRPr="007514C1">
        <w:t>rera verksamheten på kärnuppgifterna. Det gäller exempelvis bolagis</w:t>
      </w:r>
      <w:r w:rsidRPr="007514C1">
        <w:t>e</w:t>
      </w:r>
      <w:r w:rsidRPr="007514C1">
        <w:t xml:space="preserve">ringen av Pengar i Sverige AB, försäljningen av AB Tumba Bruk och överföring av en betydande del av statistikverksamheten till externa producenter. Dessa insatser har medfört ökade kostnader för konsulter och andra externa tjänster. </w:t>
      </w:r>
    </w:p>
    <w:p w:rsidR="00282684" w:rsidRPr="007514C1" w:rsidRDefault="00282684">
      <w:pPr>
        <w:numPr>
          <w:ilvl w:val="0"/>
          <w:numId w:val="64"/>
        </w:numPr>
        <w:spacing w:before="0"/>
      </w:pPr>
      <w:r w:rsidRPr="007514C1">
        <w:t>Som följd av kontantmedelshanteringens utflyttning och införandet av en ny säkerhetsanläggning pågår sedan några år stora ombyggnadsarb</w:t>
      </w:r>
      <w:r w:rsidRPr="007514C1">
        <w:t>e</w:t>
      </w:r>
      <w:r w:rsidRPr="007514C1">
        <w:t>ten i Riksbankens lokaler. Samtidigt har personalminskningar geno</w:t>
      </w:r>
      <w:r w:rsidRPr="007514C1">
        <w:t>m</w:t>
      </w:r>
      <w:r w:rsidRPr="007514C1">
        <w:t>förts inom bl.a. funktionerna bevakning och fastighetsförvaltning. Fa</w:t>
      </w:r>
      <w:r w:rsidRPr="007514C1">
        <w:t>s</w:t>
      </w:r>
      <w:r w:rsidRPr="007514C1">
        <w:t>tighetskonsulter och extern bevakningspersonal har anlitats för den tid ombyggnaderna och installationerna pågår. Enligt Riksbanken kommer dessa e</w:t>
      </w:r>
      <w:r w:rsidRPr="007514C1">
        <w:t>x</w:t>
      </w:r>
      <w:r w:rsidRPr="007514C1">
        <w:t>terna tjänster sedan att avvecklas.</w:t>
      </w:r>
    </w:p>
    <w:p w:rsidR="00282684" w:rsidRPr="007514C1" w:rsidRDefault="00282684">
      <w:pPr>
        <w:numPr>
          <w:ilvl w:val="0"/>
          <w:numId w:val="63"/>
        </w:numPr>
        <w:spacing w:before="0"/>
      </w:pPr>
      <w:r w:rsidRPr="007514C1">
        <w:t>Åtgärder för att säkra verksamheten vid millennieskiftet medförde stora konsultkostnader u</w:t>
      </w:r>
      <w:r w:rsidRPr="007514C1">
        <w:t>n</w:t>
      </w:r>
      <w:r w:rsidRPr="007514C1">
        <w:t>der 1999 och 2000.</w:t>
      </w:r>
    </w:p>
    <w:p w:rsidR="00282684" w:rsidRPr="007514C1" w:rsidRDefault="00282684">
      <w:pPr>
        <w:numPr>
          <w:ilvl w:val="0"/>
          <w:numId w:val="65"/>
        </w:numPr>
        <w:spacing w:before="0"/>
      </w:pPr>
      <w:r w:rsidRPr="007514C1">
        <w:t>Inom IT-verksamheten anlitades många konsulter under de sista åren på 1990-talet. Vid sidan av insatserna inför millennieskiftet har åtgärder för IT-säkerhet och installation av nya system och ny teknik krävt konsul</w:t>
      </w:r>
      <w:r w:rsidRPr="007514C1">
        <w:t>t</w:t>
      </w:r>
      <w:r w:rsidRPr="007514C1">
        <w:t>medverkan. Riksbanken strävar nu efter att byta IT-konsulter mot fast anställd pers</w:t>
      </w:r>
      <w:r w:rsidRPr="007514C1">
        <w:t>o</w:t>
      </w:r>
      <w:r w:rsidRPr="007514C1">
        <w:t>nal.</w:t>
      </w:r>
    </w:p>
    <w:p w:rsidR="00282684" w:rsidRPr="007514C1" w:rsidRDefault="00282684">
      <w:pPr>
        <w:numPr>
          <w:ilvl w:val="0"/>
          <w:numId w:val="66"/>
        </w:numPr>
        <w:spacing w:before="0"/>
      </w:pPr>
      <w:r w:rsidRPr="007514C1">
        <w:t>Satsningar på ökad öppenhet och bättre information till allmänhet och anställda har medfört ökade kostnader för framtagning av rapporter m.m.</w:t>
      </w:r>
    </w:p>
    <w:p w:rsidR="00282684" w:rsidRPr="007514C1" w:rsidRDefault="00282684">
      <w:pPr>
        <w:numPr>
          <w:ilvl w:val="0"/>
          <w:numId w:val="67"/>
        </w:numPr>
        <w:spacing w:before="0"/>
      </w:pPr>
      <w:r w:rsidRPr="007514C1">
        <w:t>Konsulter anlitas i ökad grad för finansiella analyser, riskbedömningar, avtalsgranskning m.m.</w:t>
      </w:r>
    </w:p>
    <w:p w:rsidR="00282684" w:rsidRPr="007514C1" w:rsidRDefault="00282684">
      <w:r w:rsidRPr="007514C1">
        <w:t>Riksbankens användning av konsulter behandlas vidare i kapitel 5.</w:t>
      </w:r>
    </w:p>
    <w:p w:rsidR="00282684" w:rsidRPr="007514C1" w:rsidRDefault="00282684">
      <w:pPr>
        <w:pStyle w:val="Rubrik2"/>
      </w:pPr>
      <w:bookmarkStart w:id="28" w:name="_Toc42407386"/>
      <w:r w:rsidRPr="007514C1">
        <w:t>Överblick över upphandlingen</w:t>
      </w:r>
      <w:bookmarkEnd w:id="28"/>
    </w:p>
    <w:p w:rsidR="00282684" w:rsidRPr="007514C1" w:rsidRDefault="00282684">
      <w:pPr>
        <w:rPr>
          <w:b/>
        </w:rPr>
      </w:pPr>
      <w:r w:rsidRPr="007514C1">
        <w:t>Som framgått ovan har Riksbanken inte några samlade uppgifter om omfat</w:t>
      </w:r>
      <w:r w:rsidRPr="007514C1">
        <w:t>t</w:t>
      </w:r>
      <w:r w:rsidRPr="007514C1">
        <w:t>ningen av sin upphandling. Det finns inte heller något register över vilka leverantörer som har anlitats, hur ofta de har anlitats eller hur mycket som har utbetalats till en och samma uppdragstagare. Utbetalningar till leverant</w:t>
      </w:r>
      <w:r w:rsidRPr="007514C1">
        <w:t>ö</w:t>
      </w:r>
      <w:r w:rsidRPr="007514C1">
        <w:t>rer framgår av ekonomiredovisningen. Där framkommer dock inte i vilka ärenden leverantörerna har anlitats, eller vilka eller hur många utbetalningar som härrör sig till samma ärende. Det framgår inte heller hur själva anlita</w:t>
      </w:r>
      <w:r w:rsidRPr="007514C1">
        <w:t>n</w:t>
      </w:r>
      <w:r w:rsidRPr="007514C1">
        <w:t>det har gått till – om banken har gjort en upphandling en</w:t>
      </w:r>
      <w:r w:rsidRPr="007514C1">
        <w:t>ligt lagen om o</w:t>
      </w:r>
      <w:r w:rsidRPr="007514C1">
        <w:t>f</w:t>
      </w:r>
      <w:r w:rsidRPr="007514C1">
        <w:t>fentlig upphandling, ett avrop av ett ramavtal eller om man har anlitat lev</w:t>
      </w:r>
      <w:r w:rsidRPr="007514C1">
        <w:t>e</w:t>
      </w:r>
      <w:r w:rsidRPr="007514C1">
        <w:t>rantörerna på annat sätt.</w:t>
      </w:r>
    </w:p>
    <w:p w:rsidR="00282684" w:rsidRPr="007514C1" w:rsidRDefault="00282684">
      <w:pPr>
        <w:pStyle w:val="Rubrik2"/>
      </w:pPr>
      <w:bookmarkStart w:id="29" w:name="_Toc42407387"/>
      <w:r w:rsidRPr="007514C1">
        <w:t>Ökad aktualitet för upphandlingsfrågorna</w:t>
      </w:r>
      <w:bookmarkEnd w:id="29"/>
    </w:p>
    <w:p w:rsidR="00282684" w:rsidRPr="007514C1" w:rsidRDefault="00282684">
      <w:r w:rsidRPr="007514C1">
        <w:t>Upphandling är en fråga som enligt Riksbanken har uppmärksammats mer och mer inom banken under de senaste åren. Bankens internrevisionsavde</w:t>
      </w:r>
      <w:r w:rsidRPr="007514C1">
        <w:t>l</w:t>
      </w:r>
      <w:r w:rsidRPr="007514C1">
        <w:t>ning har granskat upphandlingsrutinerna vid två tillfällen under slutet av 1990-talet och början av 2000-talet och då påtalat behovet av förbättringar. Enligt uppgift från Riksbanken intensifierades arbetet med att utveckla rut</w:t>
      </w:r>
      <w:r w:rsidRPr="007514C1">
        <w:t>i</w:t>
      </w:r>
      <w:r w:rsidRPr="007514C1">
        <w:t>ner för upphandling efter internrevisionens granskningar. Sommaren 2000 tvingades banken också avbryta en pågående upphandling av ny säkerhet</w:t>
      </w:r>
      <w:r w:rsidRPr="007514C1">
        <w:t>s</w:t>
      </w:r>
      <w:r w:rsidRPr="007514C1">
        <w:t>anläg</w:t>
      </w:r>
      <w:r w:rsidRPr="007514C1">
        <w:t>g</w:t>
      </w:r>
      <w:r w:rsidRPr="007514C1">
        <w:t>ning.</w:t>
      </w:r>
    </w:p>
    <w:p w:rsidR="00282684" w:rsidRPr="007514C1" w:rsidRDefault="00282684">
      <w:pPr>
        <w:pStyle w:val="Rubrik3-Utannumrering"/>
      </w:pPr>
      <w:r w:rsidRPr="007514C1">
        <w:t>Internrevisionens iakttagelser 1998–2002</w:t>
      </w:r>
    </w:p>
    <w:p w:rsidR="00282684" w:rsidRPr="007514C1" w:rsidRDefault="00282684">
      <w:r w:rsidRPr="007514C1">
        <w:t>Den första av internrevisionsavdelningens granskningar avsåg upphandlingar under 1997 och första halvåret 1998. I granskningen framkom att bankens personal inte kände till och efterlevde lagen om offentlig upphandling til</w:t>
      </w:r>
      <w:r w:rsidRPr="007514C1">
        <w:t>l</w:t>
      </w:r>
      <w:r w:rsidRPr="007514C1">
        <w:t>räckligt väl. Vidare saknades en rådgivande funktion för upphandlingsäre</w:t>
      </w:r>
      <w:r w:rsidRPr="007514C1">
        <w:t>n</w:t>
      </w:r>
      <w:r w:rsidRPr="007514C1">
        <w:t>den, dit medarbetare kunde vända sig i samband med en upphan</w:t>
      </w:r>
      <w:r w:rsidRPr="007514C1">
        <w:t>d</w:t>
      </w:r>
      <w:r w:rsidRPr="007514C1">
        <w:t>ling.</w:t>
      </w:r>
      <w:r w:rsidRPr="007514C1">
        <w:rPr>
          <w:rStyle w:val="Fotnotsreferens"/>
        </w:rPr>
        <w:footnoteReference w:id="27"/>
      </w:r>
    </w:p>
    <w:p w:rsidR="00282684" w:rsidRPr="007514C1" w:rsidRDefault="00282684">
      <w:r w:rsidRPr="007514C1">
        <w:t>På grundval av internrevisionens rekommendationer aviserade dåvarande organisations- och förvaltningsavdelningen (numera administrativa avde</w:t>
      </w:r>
      <w:r w:rsidRPr="007514C1">
        <w:t>l</w:t>
      </w:r>
      <w:r w:rsidRPr="007514C1">
        <w:t>ningen) ett antal åtgärder. Bland annat skulle den så kallade inköpsgruppen (se nedan) få en ny roll med huvudansvar för uppföljning och kontroll av alla bankens inköps- och upphandlingsärenden. Inköpsgruppen skulle även få en rådgivande funktion i samband med genomförandet av upphandlingar. Org</w:t>
      </w:r>
      <w:r w:rsidRPr="007514C1">
        <w:t>a</w:t>
      </w:r>
      <w:r w:rsidRPr="007514C1">
        <w:t>nisations- och förvaltningsavdelningen framhöll också att man hade för avsikt att utarbeta interna riktlinjer för upphandling.</w:t>
      </w:r>
      <w:r w:rsidRPr="007514C1">
        <w:rPr>
          <w:rStyle w:val="Fotnotsreferens"/>
        </w:rPr>
        <w:footnoteReference w:id="28"/>
      </w:r>
    </w:p>
    <w:p w:rsidR="00282684" w:rsidRPr="007514C1" w:rsidRDefault="00282684">
      <w:pPr>
        <w:pStyle w:val="Normaltindrag"/>
      </w:pPr>
      <w:r w:rsidRPr="007514C1">
        <w:t>Våren 2000 gjorde internrevisionsavdelningen en ny granskning av up</w:t>
      </w:r>
      <w:r w:rsidRPr="007514C1">
        <w:t>p</w:t>
      </w:r>
      <w:r w:rsidRPr="007514C1">
        <w:t>handlingar. Granskningen omfattade några upphandlingar som hade geno</w:t>
      </w:r>
      <w:r w:rsidRPr="007514C1">
        <w:t>m</w:t>
      </w:r>
      <w:r w:rsidRPr="007514C1">
        <w:t>förts under 1999. Avdelningen konstaterade att upphandlingsrutinerna hade förbättrats sedan förra granskningen. Ett flertal tjänster hade dock direktup</w:t>
      </w:r>
      <w:r w:rsidRPr="007514C1">
        <w:t>p</w:t>
      </w:r>
      <w:r w:rsidRPr="007514C1">
        <w:t>handlats trots att det upphandlade beloppet översteg gränsen för direktup</w:t>
      </w:r>
      <w:r w:rsidRPr="007514C1">
        <w:t>p</w:t>
      </w:r>
      <w:r w:rsidRPr="007514C1">
        <w:t>handling och i vissa fall även tröskelvärdet. Det fanns vidare brister i dok</w:t>
      </w:r>
      <w:r w:rsidRPr="007514C1">
        <w:t>u</w:t>
      </w:r>
      <w:r w:rsidRPr="007514C1">
        <w:t>mentationen av genomförda upphandlingar. Internrevisionsavdelningen noterade också att inköpsgruppen inte hade gjort någon uppföljning av i</w:t>
      </w:r>
      <w:r w:rsidRPr="007514C1">
        <w:t>nköp och upphandlingar sedan de nya riktlinjerna för upphandling introducer</w:t>
      </w:r>
      <w:r w:rsidRPr="007514C1">
        <w:t>a</w:t>
      </w:r>
      <w:r w:rsidRPr="007514C1">
        <w:t>des.</w:t>
      </w:r>
      <w:r w:rsidRPr="007514C1">
        <w:rPr>
          <w:rStyle w:val="Fotnotsreferens"/>
        </w:rPr>
        <w:footnoteReference w:id="29"/>
      </w:r>
    </w:p>
    <w:p w:rsidR="00282684" w:rsidRPr="007514C1" w:rsidRDefault="00282684">
      <w:pPr>
        <w:pStyle w:val="Normaltindrag"/>
      </w:pPr>
      <w:r w:rsidRPr="007514C1">
        <w:t>I sitt yttrande över internrevisionens rapport framhöll organisations- och förvaltningsavdelningen att inköpsgruppen skulle genomföra en ny inform</w:t>
      </w:r>
      <w:r w:rsidRPr="007514C1">
        <w:t>a</w:t>
      </w:r>
      <w:r w:rsidRPr="007514C1">
        <w:t>tionssatsning riktad mot bankens avdelnings- och enhetschefer. Vidare skulle nya kontrollrutiner införas. De innebar att inköpsgruppen skulle gå igenom upprättade förfrågningsunderlag och kontrollera att de upprättats på ett a</w:t>
      </w:r>
      <w:r w:rsidRPr="007514C1">
        <w:t>f</w:t>
      </w:r>
      <w:r w:rsidRPr="007514C1">
        <w:t>färsmässigt och lagenligt sätt. Om så inte var fallet skulle gruppen kontakta ansvarig handläggare och bistå med stöd i den fortsatta upphandlingsproce</w:t>
      </w:r>
      <w:r w:rsidRPr="007514C1">
        <w:t>s</w:t>
      </w:r>
      <w:r w:rsidRPr="007514C1">
        <w:t>sen. Inköpsgruppen skulle också kontrollera fakturor, dokumentationen av upphandlingar samt av upprättade ramavtal och konsultavtal.</w:t>
      </w:r>
      <w:r w:rsidRPr="007514C1">
        <w:rPr>
          <w:rStyle w:val="Fotnotsreferens"/>
        </w:rPr>
        <w:footnoteReference w:id="30"/>
      </w:r>
    </w:p>
    <w:p w:rsidR="00282684" w:rsidRPr="007514C1" w:rsidRDefault="00282684">
      <w:pPr>
        <w:pStyle w:val="Normaltindrag"/>
      </w:pPr>
      <w:r w:rsidRPr="007514C1">
        <w:t>Internrevisionen har under hösten 2002 gjort en förnyad granskning av Riksbankens upphandlingsverksamhet, med inriktning på det interna stödet för upphandling. Granskningen avsåg dels det centrala stöd för upphandling som verkställs via direktionsavdelningen och den administrativa avdelnin</w:t>
      </w:r>
      <w:r w:rsidRPr="007514C1">
        <w:t>g</w:t>
      </w:r>
      <w:r w:rsidRPr="007514C1">
        <w:t>en, dels det stöd som faller inom ramen för det allmänna chefsansvaret.</w:t>
      </w:r>
    </w:p>
    <w:p w:rsidR="00282684" w:rsidRPr="007514C1" w:rsidRDefault="00282684">
      <w:pPr>
        <w:pStyle w:val="Normaltindrag"/>
      </w:pPr>
      <w:r w:rsidRPr="007514C1">
        <w:t>Vid granskningen har internrevisionen funnit att kunskapen och me</w:t>
      </w:r>
      <w:r w:rsidRPr="007514C1">
        <w:t>d</w:t>
      </w:r>
      <w:r w:rsidRPr="007514C1">
        <w:t>vetenheten om upphandlingsbestämmelserna har blivit bättre. Man bedömer att situationen är tillfredsställande men att den bör förbättras ytterligare. Internrevisionen pekar på att följande risker kvarstår i upphandlingsver</w:t>
      </w:r>
      <w:r w:rsidRPr="007514C1">
        <w:t>k</w:t>
      </w:r>
      <w:r w:rsidRPr="007514C1">
        <w:t>samheten:</w:t>
      </w:r>
    </w:p>
    <w:p w:rsidR="00282684" w:rsidRPr="007514C1" w:rsidRDefault="00282684">
      <w:pPr>
        <w:numPr>
          <w:ilvl w:val="0"/>
          <w:numId w:val="92"/>
        </w:numPr>
        <w:spacing w:before="120"/>
        <w:ind w:left="357" w:hanging="357"/>
      </w:pPr>
      <w:r w:rsidRPr="007514C1">
        <w:t>Brott mot regelverket kan förekomma inom exempelvis de verksa</w:t>
      </w:r>
      <w:r w:rsidRPr="007514C1">
        <w:t>m</w:t>
      </w:r>
      <w:r w:rsidRPr="007514C1">
        <w:t>hetsdelar där upphandling mer sällan förekommer och där medvetenh</w:t>
      </w:r>
      <w:r w:rsidRPr="007514C1">
        <w:t>e</w:t>
      </w:r>
      <w:r w:rsidRPr="007514C1">
        <w:t>ten och kompetensen på upphandlingsområdet är lä</w:t>
      </w:r>
      <w:r w:rsidRPr="007514C1">
        <w:t>g</w:t>
      </w:r>
      <w:r w:rsidRPr="007514C1">
        <w:t xml:space="preserve">re. </w:t>
      </w:r>
    </w:p>
    <w:p w:rsidR="00282684" w:rsidRPr="007514C1" w:rsidRDefault="00282684">
      <w:pPr>
        <w:numPr>
          <w:ilvl w:val="0"/>
          <w:numId w:val="92"/>
        </w:numPr>
        <w:spacing w:before="0"/>
      </w:pPr>
      <w:r w:rsidRPr="007514C1">
        <w:t>Bristande planering  kan leda till att regel</w:t>
      </w:r>
      <w:r w:rsidRPr="007514C1">
        <w:softHyphen/>
        <w:t>efterlevnaden inte prioriteras.</w:t>
      </w:r>
    </w:p>
    <w:p w:rsidR="00282684" w:rsidRPr="007514C1" w:rsidRDefault="00282684">
      <w:pPr>
        <w:numPr>
          <w:ilvl w:val="0"/>
          <w:numId w:val="92"/>
        </w:numPr>
        <w:spacing w:before="0"/>
      </w:pPr>
      <w:r w:rsidRPr="007514C1">
        <w:t>Det samlade värdet av likvärdiga varor och tjänster som upphandlas vid olika avdelningar kan överstiga gränsen för d</w:t>
      </w:r>
      <w:r w:rsidRPr="007514C1">
        <w:t>i</w:t>
      </w:r>
      <w:r w:rsidRPr="007514C1">
        <w:t xml:space="preserve">rektupphandling. </w:t>
      </w:r>
    </w:p>
    <w:p w:rsidR="00282684" w:rsidRPr="007514C1" w:rsidRDefault="00282684">
      <w:r w:rsidRPr="007514C1">
        <w:t>Internrevisionen anser att det centrala upphandlingsstödet (upphandlingsrå</w:t>
      </w:r>
      <w:r w:rsidRPr="007514C1">
        <w:t>d</w:t>
      </w:r>
      <w:r w:rsidRPr="007514C1">
        <w:t>givaren och juristerna vid direktionsavdelningen) och avdelningscheferna bör fortsätta arbeta för att öka medarbetarnas kompetens i fråga om LOU och bankens interna riktlinjer för upphandling. Man menar också att banken måste finna former för att säkerställa att olika avdelningar inte genomför liknande upphan</w:t>
      </w:r>
      <w:r w:rsidRPr="007514C1">
        <w:t>d</w:t>
      </w:r>
      <w:r w:rsidRPr="007514C1">
        <w:t>lingar ovetandes om varandra.</w:t>
      </w:r>
      <w:r w:rsidRPr="007514C1">
        <w:rPr>
          <w:rStyle w:val="Fotnotsreferens"/>
        </w:rPr>
        <w:footnoteReference w:id="31"/>
      </w:r>
      <w:r w:rsidRPr="007514C1">
        <w:t xml:space="preserve"> </w:t>
      </w:r>
    </w:p>
    <w:p w:rsidR="00282684" w:rsidRPr="007514C1" w:rsidRDefault="00282684">
      <w:pPr>
        <w:pStyle w:val="Rubrik3-Utannumrering"/>
      </w:pPr>
      <w:r w:rsidRPr="007514C1">
        <w:t>Inköpsgruppens funktion</w:t>
      </w:r>
    </w:p>
    <w:p w:rsidR="00282684" w:rsidRPr="007514C1" w:rsidRDefault="00282684">
      <w:r w:rsidRPr="007514C1">
        <w:t>Vid tiden för internrevisionens två första granskningar bestod inköpsgruppen av tre personer, varav en arbetade halvtid. Dessa genomförde upphandlingar åt den egna avdelningen (organisations- och förvaltningsavdelningen). Des</w:t>
      </w:r>
      <w:r w:rsidRPr="007514C1">
        <w:t>s</w:t>
      </w:r>
      <w:r w:rsidRPr="007514C1">
        <w:t>utom ansvarade inköpsgruppen för bankens samtliga varuinköp, utom när det gällde datorer och datorutrustning. En av tjänstemännen hjälpte även till i andra upphandlingar. Ansvaret för att upphandla tjänster låg emellertid då liksom nu på de enskilda avdelnin</w:t>
      </w:r>
      <w:r w:rsidRPr="007514C1">
        <w:t>g</w:t>
      </w:r>
      <w:r w:rsidRPr="007514C1">
        <w:t>arna.</w:t>
      </w:r>
    </w:p>
    <w:p w:rsidR="00282684" w:rsidRPr="007514C1" w:rsidRDefault="00282684">
      <w:pPr>
        <w:pStyle w:val="Normaltindrag"/>
      </w:pPr>
      <w:r w:rsidRPr="007514C1">
        <w:t>Cirka två månader efter organisations- och förvaltningsavdelningens yt</w:t>
      </w:r>
      <w:r w:rsidRPr="007514C1">
        <w:t>t</w:t>
      </w:r>
      <w:r w:rsidRPr="007514C1">
        <w:t>rande över internrevisionens granskning 2000 genomfördes en omorganis</w:t>
      </w:r>
      <w:r w:rsidRPr="007514C1">
        <w:t>a</w:t>
      </w:r>
      <w:r w:rsidRPr="007514C1">
        <w:t>tion av Riksbanken. I samband med denna reducerades inköpsgruppen med en halvtidstjänst till två personer. Anledningen var att gruppens arbetsup</w:t>
      </w:r>
      <w:r w:rsidRPr="007514C1">
        <w:t>p</w:t>
      </w:r>
      <w:r w:rsidRPr="007514C1">
        <w:t>gifter inte ansågs tillräckligt omfattande. Det berodde främst på att beta</w:t>
      </w:r>
      <w:r w:rsidRPr="007514C1">
        <w:t>l</w:t>
      </w:r>
      <w:r w:rsidRPr="007514C1">
        <w:t xml:space="preserve">ningsmedelsverksamheten hade överförts till bolaget Pengar i Sverige AB (som numera är en del av Svensk Kontantförsörjning AB). Inköpen av varor och tjänster till denna verksamhet hade varit omfattande. </w:t>
      </w:r>
    </w:p>
    <w:p w:rsidR="00282684" w:rsidRPr="007514C1" w:rsidRDefault="00282684">
      <w:pPr>
        <w:pStyle w:val="Normaltindrag"/>
      </w:pPr>
      <w:r w:rsidRPr="007514C1">
        <w:t>Inköpsgruppens ar</w:t>
      </w:r>
      <w:r w:rsidRPr="007514C1">
        <w:t>bete med varuinköp minskade också genom att Rik</w:t>
      </w:r>
      <w:r w:rsidRPr="007514C1">
        <w:t>s</w:t>
      </w:r>
      <w:r w:rsidRPr="007514C1">
        <w:t>banken tecknade ett flertal ramavtal. Exempelvis fördes inköpen av kontor</w:t>
      </w:r>
      <w:r w:rsidRPr="007514C1">
        <w:t>s</w:t>
      </w:r>
      <w:r w:rsidRPr="007514C1">
        <w:t>materiel över på en entreprenör. Inköpsgruppens uppgifter var i övrigt d</w:t>
      </w:r>
      <w:r w:rsidRPr="007514C1">
        <w:t>e</w:t>
      </w:r>
      <w:r w:rsidRPr="007514C1">
        <w:t>samma fram till september 2001. Då togs de rådgivande och kontrollerande uppgifterna över av en tjänsteman inom den administrativa avdelningens stab (se avsnitt 4.4).</w:t>
      </w:r>
    </w:p>
    <w:p w:rsidR="00282684" w:rsidRPr="007514C1" w:rsidRDefault="00282684">
      <w:pPr>
        <w:pStyle w:val="Rubrik3-Utannumrering"/>
      </w:pPr>
      <w:r w:rsidRPr="007514C1">
        <w:t>Avbruten upphandling av ny säkerhetsanläggning</w:t>
      </w:r>
    </w:p>
    <w:p w:rsidR="00282684" w:rsidRPr="007514C1" w:rsidRDefault="00282684">
      <w:r w:rsidRPr="007514C1">
        <w:t>Den 6 juli 2000 beslöt Riksbankens direktion att avbryta en då pågående upphandling av en ny säkerhetsanläggning och inleda ett nytt upphandling</w:t>
      </w:r>
      <w:r w:rsidRPr="007514C1">
        <w:t>s</w:t>
      </w:r>
      <w:r w:rsidRPr="007514C1">
        <w:t>förfarande. Bakgrunden var att det hade förekommit formella brister i up</w:t>
      </w:r>
      <w:r w:rsidRPr="007514C1">
        <w:t>p</w:t>
      </w:r>
      <w:r w:rsidRPr="007514C1">
        <w:t>handlingsförfarandet. En av anbudsgivarna hade även meddelat att man avsåg att vidta rättsliga åtgärder mot Riksbanken. Direktionen beslutade vid samma sammanträde att ge i uppdrag åt chefen för den administrativa avde</w:t>
      </w:r>
      <w:r w:rsidRPr="007514C1">
        <w:t>l</w:t>
      </w:r>
      <w:r w:rsidRPr="007514C1">
        <w:t>ningen att intensifiera arbetet med att utveckla rutiner för upphandling.</w:t>
      </w:r>
    </w:p>
    <w:p w:rsidR="00282684" w:rsidRPr="007514C1" w:rsidRDefault="00282684">
      <w:pPr>
        <w:pStyle w:val="Rubrik2"/>
      </w:pPr>
      <w:bookmarkStart w:id="30" w:name="_Toc42407388"/>
      <w:r w:rsidRPr="007514C1">
        <w:t>Nuvarande rutiner för upphandling</w:t>
      </w:r>
      <w:bookmarkEnd w:id="30"/>
    </w:p>
    <w:p w:rsidR="00282684" w:rsidRPr="007514C1" w:rsidRDefault="00282684">
      <w:r w:rsidRPr="007514C1">
        <w:t>Representanter för den administrativa avdelningen och direktionsavdelnin</w:t>
      </w:r>
      <w:r w:rsidRPr="007514C1">
        <w:t>g</w:t>
      </w:r>
      <w:r w:rsidRPr="007514C1">
        <w:t>en har informerat direktionen om bankens arbete med att förbättra upphan</w:t>
      </w:r>
      <w:r w:rsidRPr="007514C1">
        <w:t>d</w:t>
      </w:r>
      <w:r w:rsidRPr="007514C1">
        <w:t>lingsrutinerna i december 2000 och juni 2001. Åtgärderna utgörs av info</w:t>
      </w:r>
      <w:r w:rsidRPr="007514C1">
        <w:t>r</w:t>
      </w:r>
      <w:r w:rsidRPr="007514C1">
        <w:t>mationsinsatser, särskild introduktion av nyanställda, ramavtalsupphandlin</w:t>
      </w:r>
      <w:r w:rsidRPr="007514C1">
        <w:t>g</w:t>
      </w:r>
      <w:r w:rsidRPr="007514C1">
        <w:t>ar och kontroll av diarieförda anbudsärenden. En rådgivande funktion för upphandling infö</w:t>
      </w:r>
      <w:r w:rsidRPr="007514C1">
        <w:t>r</w:t>
      </w:r>
      <w:r w:rsidRPr="007514C1">
        <w:t>des hösten 2001 (se nedan).</w:t>
      </w:r>
    </w:p>
    <w:p w:rsidR="00282684" w:rsidRPr="007514C1" w:rsidRDefault="00282684">
      <w:pPr>
        <w:pStyle w:val="Normaltindrag"/>
      </w:pPr>
      <w:r w:rsidRPr="007514C1">
        <w:t xml:space="preserve">Riksbanken har utarbetat en handbok för upphandling: </w:t>
      </w:r>
      <w:r w:rsidRPr="007514C1">
        <w:rPr>
          <w:i/>
        </w:rPr>
        <w:t>Riksbankens rik</w:t>
      </w:r>
      <w:r w:rsidRPr="007514C1">
        <w:rPr>
          <w:i/>
        </w:rPr>
        <w:t>t</w:t>
      </w:r>
      <w:r w:rsidRPr="007514C1">
        <w:rPr>
          <w:i/>
        </w:rPr>
        <w:t>linjer för offentlig upphandling</w:t>
      </w:r>
      <w:r w:rsidRPr="007514C1">
        <w:t>. Den ursprungliga versionen av handboken färdigställdes i mars 1999. Omarbetade versioner har kommit ut i december 2001 och december 2002. Handboken har distribuerats till ca en fjärdedel av bankens personal. Den finns också utlagd på Riksbankens intranät. I handb</w:t>
      </w:r>
      <w:r w:rsidRPr="007514C1">
        <w:t>o</w:t>
      </w:r>
      <w:r w:rsidRPr="007514C1">
        <w:t>ken beskrivs de olika stegen i en upphandling. För uppgifter om diarief</w:t>
      </w:r>
      <w:r w:rsidRPr="007514C1">
        <w:t>ö</w:t>
      </w:r>
      <w:r w:rsidRPr="007514C1">
        <w:t>ringsrutiner hänvisas till information på intranätet. Av handboken framgår att Riksbanken har beslutat att direktupphandling f</w:t>
      </w:r>
      <w:r w:rsidRPr="007514C1">
        <w:t>år göras om det beräknade värdet av upphandlingen inte överstiger två prisbasbelopp (75 800 kr fr.o.m. den 1 januari 2002). (Enligt LOU får direktupphandling, dvs. upphandling utan krav på skriftligt anbud, förekomma om upphandlingens värde är lågt eller om det finns synnerliga skäl. Vad som ska anses vara lågt värde b</w:t>
      </w:r>
      <w:r w:rsidRPr="007514C1">
        <w:t>e</w:t>
      </w:r>
      <w:r w:rsidRPr="007514C1">
        <w:t>stämmer myndigheten själv.)</w:t>
      </w:r>
    </w:p>
    <w:p w:rsidR="00282684" w:rsidRPr="007514C1" w:rsidRDefault="00282684">
      <w:pPr>
        <w:pStyle w:val="Normaltindrag"/>
      </w:pPr>
      <w:r w:rsidRPr="007514C1">
        <w:t>Riksbanken har också utarbetat en kortfattad ”lathund” om upphandling. Denna delas ut till alla nyanställda och finns även tillgänglig på bankens intranät.</w:t>
      </w:r>
    </w:p>
    <w:p w:rsidR="00282684" w:rsidRPr="007514C1" w:rsidRDefault="00282684">
      <w:pPr>
        <w:pStyle w:val="Rubrik3-Utannumrering"/>
      </w:pPr>
      <w:r w:rsidRPr="007514C1">
        <w:t>Regeringsbeslut om undantag från LOU</w:t>
      </w:r>
    </w:p>
    <w:p w:rsidR="00282684" w:rsidRPr="007514C1" w:rsidRDefault="00282684">
      <w:r w:rsidRPr="007514C1">
        <w:t>På begäran av Riksbanken fattade regeringen i december 2000 och januari 2001 beslut om att upphandlingar som har samband med Riksbankens säke</w:t>
      </w:r>
      <w:r w:rsidRPr="007514C1">
        <w:t>r</w:t>
      </w:r>
      <w:r w:rsidRPr="007514C1">
        <w:t>hetsskydd och som innehåller uppgifter som omfattas av sekretess enligt 5 kap. 2 § sekretesslagen, kan undantas från lagen om offentlig upphandling i vissa avseenden. (Enligt sekretesslagens 5 kap. 2 § gäller sekretess för up</w:t>
      </w:r>
      <w:r w:rsidRPr="007514C1">
        <w:t>p</w:t>
      </w:r>
      <w:r w:rsidRPr="007514C1">
        <w:t>gifter som upplyser eller kan bidra till att upplysa om säkerhets- eller beva</w:t>
      </w:r>
      <w:r w:rsidRPr="007514C1">
        <w:t>k</w:t>
      </w:r>
      <w:r w:rsidRPr="007514C1">
        <w:t>ningsåtgärder när det gäller bl.a. tillverkning, förvaring, utlämning eller transport av pengar eller andra värdeföremål.) Besluten innebär att Riksba</w:t>
      </w:r>
      <w:r w:rsidRPr="007514C1">
        <w:t>n</w:t>
      </w:r>
      <w:r w:rsidRPr="007514C1">
        <w:t xml:space="preserve">ken undantas från kravet på annonsering (6 kap. 2 a och </w:t>
      </w:r>
      <w:r w:rsidRPr="007514C1">
        <w:t>2 c §§ LOU) och skyldigheten att lämna ut förfrågningsunderlag till samtliga intresserade leverantörer (6 kap. 4 § LOU). Regeringens beslut har fattats med stöd av bestämmelser i 6 kap. 17 § LOU om upphandling som rör rikets säkerhet m.m. Beslutet gäller upphandlingar fram till u</w:t>
      </w:r>
      <w:r w:rsidRPr="007514C1">
        <w:t>t</w:t>
      </w:r>
      <w:r w:rsidRPr="007514C1">
        <w:t xml:space="preserve">gången av 2003. </w:t>
      </w:r>
    </w:p>
    <w:p w:rsidR="00282684" w:rsidRPr="007514C1" w:rsidRDefault="00282684">
      <w:pPr>
        <w:pStyle w:val="Rubrik3-Utannumrering"/>
      </w:pPr>
      <w:r w:rsidRPr="007514C1">
        <w:t>Beslut om upphandling</w:t>
      </w:r>
    </w:p>
    <w:p w:rsidR="00282684" w:rsidRPr="007514C1" w:rsidRDefault="00282684">
      <w:r w:rsidRPr="007514C1">
        <w:t>Varje avdelning inom Riksbanken genomför och ansvarar för sina egna upphandlingar. Beslutsfattandet i upphandlingsfrågor följer bestämmelserna i Riksbankens arbetsordning och instruktion. Det innebär att det är direkti</w:t>
      </w:r>
      <w:r w:rsidRPr="007514C1">
        <w:t>o</w:t>
      </w:r>
      <w:r w:rsidRPr="007514C1">
        <w:t>nen, avdelningschefen eller den som avdelningschefen delegerat beslutand</w:t>
      </w:r>
      <w:r w:rsidRPr="007514C1">
        <w:t>e</w:t>
      </w:r>
      <w:r w:rsidRPr="007514C1">
        <w:t>rätt till som fattar beslut i frågor om upphandling. Vem det blir beror på avdelningens eller enhetens storlek och på karaktären på upphandlingen. Ofta är rätten att fatta beslut delegerad till en enhetschef. I de flesta fall är det också enhetscheferna som genomför upphandlingarna. Enligt uppgift från Riksbanken arbetar ett tiotal medarbetare återko</w:t>
      </w:r>
      <w:r w:rsidRPr="007514C1">
        <w:t>m</w:t>
      </w:r>
      <w:r w:rsidRPr="007514C1">
        <w:t>mande med upphandling.</w:t>
      </w:r>
    </w:p>
    <w:p w:rsidR="00282684" w:rsidRPr="007514C1" w:rsidRDefault="00282684">
      <w:pPr>
        <w:pStyle w:val="Normaltindrag"/>
      </w:pPr>
      <w:r w:rsidRPr="007514C1">
        <w:t>Av Riksbankens instruktion framgår att direktionen ska fatta b</w:t>
      </w:r>
      <w:r w:rsidRPr="007514C1">
        <w:t>eslut i frågor som gäller större investeringar eller projekt samt i andra principiellt, ekon</w:t>
      </w:r>
      <w:r w:rsidRPr="007514C1">
        <w:t>o</w:t>
      </w:r>
      <w:r w:rsidRPr="007514C1">
        <w:t>miskt eller i övrigt betydelsefulla ärenden. För investeringar gäller enligt uppgift från Riksbanken att direktionen ska besluta om investeringar som överstiger 1 miljon kronor. När det gäller upphandlingar brukar direktionen fatta beslut i sådana fall där upphandlingen avser något som har stor betyde</w:t>
      </w:r>
      <w:r w:rsidRPr="007514C1">
        <w:t>l</w:t>
      </w:r>
      <w:r w:rsidRPr="007514C1">
        <w:t>se för verksamheten, är av principiellt intresse eller omfattar mycket pengar. Upphandlingen av ny säkerhetsanläggni</w:t>
      </w:r>
      <w:r w:rsidRPr="007514C1">
        <w:t xml:space="preserve">ng är ett exempel på ett sådant fall. </w:t>
      </w:r>
    </w:p>
    <w:p w:rsidR="00282684" w:rsidRPr="007514C1" w:rsidRDefault="00282684">
      <w:pPr>
        <w:pStyle w:val="Normaltindrag"/>
      </w:pPr>
      <w:r w:rsidRPr="007514C1">
        <w:t>Upphandlingar av exempelvis IT-konsulter eller ekonomikonsulter har normalt inte varit en fråga för direktionen, även om värdet av upphandlin</w:t>
      </w:r>
      <w:r w:rsidRPr="007514C1">
        <w:t>g</w:t>
      </w:r>
      <w:r w:rsidRPr="007514C1">
        <w:t>arna har överstigit 1 miljon kronor. För IT-upphandlingar fastställer direkti</w:t>
      </w:r>
      <w:r w:rsidRPr="007514C1">
        <w:t>o</w:t>
      </w:r>
      <w:r w:rsidRPr="007514C1">
        <w:t>nen i stället en utgiftsram i internbudgeten. Valet av leverantör görs i al</w:t>
      </w:r>
      <w:r w:rsidRPr="007514C1">
        <w:t>l</w:t>
      </w:r>
      <w:r w:rsidRPr="007514C1">
        <w:t>mänhet av avdelningschefen eller annan beslutande. Endast i undantagsfall fattas besl</w:t>
      </w:r>
      <w:r w:rsidRPr="007514C1">
        <w:t>u</w:t>
      </w:r>
      <w:r w:rsidRPr="007514C1">
        <w:t>tet av direktionen.</w:t>
      </w:r>
    </w:p>
    <w:p w:rsidR="00282684" w:rsidRPr="007514C1" w:rsidRDefault="00282684">
      <w:pPr>
        <w:pStyle w:val="Rubrik3-Utannumrering"/>
      </w:pPr>
      <w:r w:rsidRPr="007514C1">
        <w:t>Stödjande och kontrollerande funktioner</w:t>
      </w:r>
    </w:p>
    <w:p w:rsidR="00282684" w:rsidRPr="007514C1" w:rsidRDefault="00282684">
      <w:r w:rsidRPr="007514C1">
        <w:t>Om de som genomför en upphandling behöver råd och stöd kan de vända sig till den administrativa avdelningens stab. Där finns sedan september 2001 en tjänsteman med en rådgivande funktion för frågor som gäller upphandlingar. Denna upphandlingsrådgivare rådgör vid behov med någon av juristerna på Riksbankens direktionsa</w:t>
      </w:r>
      <w:r w:rsidRPr="007514C1">
        <w:t>v</w:t>
      </w:r>
      <w:r w:rsidRPr="007514C1">
        <w:t>delning.</w:t>
      </w:r>
    </w:p>
    <w:p w:rsidR="00282684" w:rsidRPr="007514C1" w:rsidRDefault="00282684">
      <w:pPr>
        <w:pStyle w:val="Normaltindrag"/>
      </w:pPr>
      <w:r w:rsidRPr="007514C1">
        <w:t>Upphandlingsrådgivaren beskriver sina uppgifter som att ”bistå med stöd, råd, pekpinnar och förmaningar genom hela upphandlingsproceduren – från förfrågningsunderlag till utvärdering av anbud”. Personalen har inte någon skyldighet att ta hjälp av rådgivaren när man ska upphandla, utan det är något som görs vid behov. Varken upphandlingsrådgivaren eller direktion</w:t>
      </w:r>
      <w:r w:rsidRPr="007514C1">
        <w:t>s</w:t>
      </w:r>
      <w:r w:rsidRPr="007514C1">
        <w:t>avdelningens jurister har heller givits någon formell beslutsrätt i dessa frågor. Enligt uppgift förekommer det dock inte att någon bortser från deras reko</w:t>
      </w:r>
      <w:r w:rsidRPr="007514C1">
        <w:t>m</w:t>
      </w:r>
      <w:r w:rsidRPr="007514C1">
        <w:t>mend</w:t>
      </w:r>
      <w:r w:rsidRPr="007514C1">
        <w:t>a</w:t>
      </w:r>
      <w:r w:rsidRPr="007514C1">
        <w:t>tioner.</w:t>
      </w:r>
    </w:p>
    <w:p w:rsidR="00282684" w:rsidRPr="007514C1" w:rsidRDefault="00282684">
      <w:pPr>
        <w:pStyle w:val="Normaltindrag"/>
      </w:pPr>
      <w:r w:rsidRPr="007514C1">
        <w:t>Förutom att bistå med stöd i konkreta upphandlingsfall genomför up</w:t>
      </w:r>
      <w:r w:rsidRPr="007514C1">
        <w:t>p</w:t>
      </w:r>
      <w:r w:rsidRPr="007514C1">
        <w:t>handlingsrådgivaren tillsammans med en jurist på direktionsavdelningen interna seminarier om upphandling. Hittills har två sådana seminarier hållits. Rådgivaren lägger också ut information till de anställda på intranätet. Hon gör bedömningen att de upphandlingsrelaterade uppgifterna i genomsnitt upptar ungefär halva arbetst</w:t>
      </w:r>
      <w:r w:rsidRPr="007514C1">
        <w:t>i</w:t>
      </w:r>
      <w:r w:rsidRPr="007514C1">
        <w:t>den.</w:t>
      </w:r>
    </w:p>
    <w:p w:rsidR="00282684" w:rsidRPr="007514C1" w:rsidRDefault="00282684">
      <w:pPr>
        <w:pStyle w:val="Normaltindrag"/>
      </w:pPr>
      <w:r w:rsidRPr="007514C1">
        <w:t>Från och med 2003 har Riksbanken tillfört direktionsavdelningen ytterlig</w:t>
      </w:r>
      <w:r w:rsidRPr="007514C1">
        <w:t>a</w:t>
      </w:r>
      <w:r w:rsidRPr="007514C1">
        <w:t>re en juristbefattning med inriktning på upphandlingsfr</w:t>
      </w:r>
      <w:r w:rsidRPr="007514C1">
        <w:t>å</w:t>
      </w:r>
      <w:r w:rsidRPr="007514C1">
        <w:t>gor.</w:t>
      </w:r>
    </w:p>
    <w:p w:rsidR="00282684" w:rsidRPr="007514C1" w:rsidRDefault="00282684">
      <w:pPr>
        <w:pStyle w:val="Rubrik4-Utannumrering"/>
      </w:pPr>
      <w:r w:rsidRPr="007514C1">
        <w:t>Den interna kontrollen av upphandlingar</w:t>
      </w:r>
    </w:p>
    <w:p w:rsidR="00282684" w:rsidRPr="007514C1" w:rsidRDefault="00282684">
      <w:r w:rsidRPr="007514C1">
        <w:t xml:space="preserve">Upphandlingsrådgivaren har också en kontrollerande funktion inom banken. Hon arbetar aktivt med att ”spåra upp” pågående upphandlingar, även sådana som hon inte tidigare har blivit informerad om, för att se till att lagen om offentlig upphandling följs. Bland annat studerar rådgivaren utdrag ur diariet för att på så sätt informera sig om vilka beslut om upphandling som har fattats eller vilka anbud som har kommit in. </w:t>
      </w:r>
    </w:p>
    <w:p w:rsidR="00282684" w:rsidRPr="007514C1" w:rsidRDefault="00282684">
      <w:pPr>
        <w:pStyle w:val="Normaltindrag"/>
      </w:pPr>
      <w:r w:rsidRPr="007514C1">
        <w:t>Upphandlingsrådgivaren har rätt att ställa frågor om hur upphandlingarna genomförs och att samla in material som rör upphandlingarna. Eftersom alla beslut fattas av avdelnings- eller enhetschefer (alternativt av direktionen) har rådgivaren emellertid inte möjlighet att besluta att en upphandling ska a</w:t>
      </w:r>
      <w:r w:rsidRPr="007514C1">
        <w:t>v</w:t>
      </w:r>
      <w:r w:rsidRPr="007514C1">
        <w:t>brytas.</w:t>
      </w:r>
    </w:p>
    <w:p w:rsidR="00282684" w:rsidRPr="007514C1" w:rsidRDefault="00282684">
      <w:pPr>
        <w:pStyle w:val="Normaltindrag"/>
      </w:pPr>
      <w:r w:rsidRPr="007514C1">
        <w:t>Rådgivaren bevakar inte bara pågående upphandlingar, utan även avslut</w:t>
      </w:r>
      <w:r w:rsidRPr="007514C1">
        <w:t>a</w:t>
      </w:r>
      <w:r w:rsidRPr="007514C1">
        <w:t>de. De avslutade upphandlingarna granskas främst med avseende på avtalst</w:t>
      </w:r>
      <w:r w:rsidRPr="007514C1">
        <w:t>i</w:t>
      </w:r>
      <w:r w:rsidRPr="007514C1">
        <w:t xml:space="preserve">der och beloppsgränser. Avtalstiderna kontrolleras så att avtal inte löper ut utan att en ny upphandling företas om ett sådant behov finns. Granskningen av beloppsgränser syftar enligt uppgift från Riksbanken till att säkerställa att banken inte gör tilläggsbeställningar till befintliga avtal i stället för att göra nya upphandlingar. Riksbanken har  under hösten 2002 installerat ett nytt system för diarieföring, vilket enligt uppgift </w:t>
      </w:r>
      <w:r w:rsidRPr="007514C1">
        <w:t>underlättar uppföljningen av pågående och avslutade upphandlin</w:t>
      </w:r>
      <w:r w:rsidRPr="007514C1">
        <w:t>g</w:t>
      </w:r>
      <w:r w:rsidRPr="007514C1">
        <w:t>ar.</w:t>
      </w:r>
    </w:p>
    <w:p w:rsidR="00282684" w:rsidRPr="007514C1" w:rsidRDefault="00282684">
      <w:pPr>
        <w:pStyle w:val="Normaltindrag"/>
      </w:pPr>
      <w:r w:rsidRPr="007514C1">
        <w:t>Riksbankens internrevisionsavdelning granskar upphandlingar och den i</w:t>
      </w:r>
      <w:r w:rsidRPr="007514C1">
        <w:t>n</w:t>
      </w:r>
      <w:r w:rsidRPr="007514C1">
        <w:t>terna kontrollen av upphandlingar. Internrevisionens arbete bedrivs separat från den administrativa avde</w:t>
      </w:r>
      <w:r w:rsidRPr="007514C1">
        <w:t>l</w:t>
      </w:r>
      <w:r w:rsidRPr="007514C1">
        <w:t>ningens.</w:t>
      </w:r>
    </w:p>
    <w:p w:rsidR="00282684" w:rsidRPr="007514C1" w:rsidRDefault="00282684">
      <w:pPr>
        <w:pStyle w:val="Rubrik3-Utannumrering"/>
      </w:pPr>
      <w:r w:rsidRPr="007514C1">
        <w:t>Utbildningsinsatser</w:t>
      </w:r>
    </w:p>
    <w:p w:rsidR="00282684" w:rsidRPr="007514C1" w:rsidRDefault="00282684">
      <w:r w:rsidRPr="007514C1">
        <w:t>För dem som kan komma att göra upphandlingar har Riksbanken, som nämnts ovan, genomfört två seminarier i utbildningssyfte. Effekten av insa</w:t>
      </w:r>
      <w:r w:rsidRPr="007514C1">
        <w:t>t</w:t>
      </w:r>
      <w:r w:rsidRPr="007514C1">
        <w:t>serna betraktas dock som en ”färskvara”. Företrädare för Riksbanken är medvetna om att det krävs återkommande utbildnings- och informationsi</w:t>
      </w:r>
      <w:r w:rsidRPr="007514C1">
        <w:t>n</w:t>
      </w:r>
      <w:r w:rsidRPr="007514C1">
        <w:t>satser för att upprätthålla medvetenheten om upphandlingsreglerna bland de anställda.</w:t>
      </w:r>
      <w:r w:rsidRPr="007514C1">
        <w:rPr>
          <w:sz w:val="26"/>
        </w:rPr>
        <w:t xml:space="preserve"> </w:t>
      </w:r>
    </w:p>
    <w:p w:rsidR="00282684" w:rsidRPr="007514C1" w:rsidRDefault="00282684">
      <w:pPr>
        <w:pStyle w:val="Rubrik1"/>
      </w:pPr>
      <w:bookmarkStart w:id="31" w:name="_Toc42407389"/>
      <w:r w:rsidRPr="007514C1">
        <w:t>Anlita eller anställa? – Riksbankens riktlinjer för köp av tjänster</w:t>
      </w:r>
      <w:bookmarkEnd w:id="31"/>
    </w:p>
    <w:p w:rsidR="00282684" w:rsidRPr="007514C1" w:rsidRDefault="00282684">
      <w:r w:rsidRPr="007514C1">
        <w:t>År 2000 beslutade Riksbankens direktion att banken skulle bli mer restriktiv i sitt utnyttjande av externa tjänster. Beslutet baserades på en kartläggning av bankens användning av konsulter</w:t>
      </w:r>
      <w:r w:rsidRPr="007514C1">
        <w:rPr>
          <w:rStyle w:val="Fotnotsreferens"/>
        </w:rPr>
        <w:footnoteReference w:id="32"/>
      </w:r>
      <w:r w:rsidRPr="007514C1">
        <w:t xml:space="preserve"> under 1999. Kartläggningen hade gjorts med anledning av att konsulttjänster och andra köpta tjänster hade ökat kra</w:t>
      </w:r>
      <w:r w:rsidRPr="007514C1">
        <w:t>f</w:t>
      </w:r>
      <w:r w:rsidRPr="007514C1">
        <w:t>tigt under de senaste fyra åren. Riksbanken ville bl.a. få svar på om vissa av de insatser som hade utförts av konsulter i stället hade kunnat utföras med hjälp av egen pers</w:t>
      </w:r>
      <w:r w:rsidRPr="007514C1">
        <w:t>o</w:t>
      </w:r>
      <w:r w:rsidRPr="007514C1">
        <w:t>nal.</w:t>
      </w:r>
    </w:p>
    <w:p w:rsidR="00282684" w:rsidRPr="007514C1" w:rsidRDefault="00282684">
      <w:pPr>
        <w:pStyle w:val="Normaltindrag"/>
      </w:pPr>
      <w:r w:rsidRPr="007514C1">
        <w:t>Riksbanken kom fram till att 18 miljoner kronor (23 %) av de 80 miljoner kronorna omfattade tjänster som helt eller delvis kunde ersättas med egen personal. Tjänsterna avsåg insatser på främst IT- och säkerhetsområdet</w:t>
      </w:r>
      <w:r w:rsidRPr="007514C1">
        <w:t>. Att ersätta konsulterna med fast anställd personal skulle enligt bankens bedö</w:t>
      </w:r>
      <w:r w:rsidRPr="007514C1">
        <w:t>m</w:t>
      </w:r>
      <w:r w:rsidRPr="007514C1">
        <w:t>ning innebära en besparing på 10 miljoner kr</w:t>
      </w:r>
      <w:r w:rsidRPr="007514C1">
        <w:t>o</w:t>
      </w:r>
      <w:r w:rsidRPr="007514C1">
        <w:t>nor.</w:t>
      </w:r>
    </w:p>
    <w:p w:rsidR="00282684" w:rsidRPr="007514C1" w:rsidRDefault="00282684">
      <w:pPr>
        <w:pStyle w:val="Normaltindrag"/>
      </w:pPr>
      <w:r w:rsidRPr="007514C1">
        <w:t>För de resterande medlen gällde att ca 25 miljoner kronor hade lagts på tre projekt som var speciella: år 2000-säkringen av dator</w:t>
      </w:r>
      <w:r w:rsidRPr="007514C1">
        <w:softHyphen/>
        <w:t>utrustningen, bildandet av Pengar i Sverige AB samt anskaffningen av ny säkerhetsanläggning. Av de återstående 55 miljoner kronorna gjorde Riksbanken beräkningen att 16 miljoner kronor avsåg engångsinsatser som krävde specialistkompetens. Det gällde exempelvis IT-kompetens i samband med införandet av nya dators</w:t>
      </w:r>
      <w:r w:rsidRPr="007514C1">
        <w:t>y</w:t>
      </w:r>
      <w:r w:rsidRPr="007514C1">
        <w:t>stem, finansiella experter och personalkonsulter. Enligt bankens bedömning var det inte rimligt att i dessa fall ersätta konsulter med fast anställd personal. Detsamma gällde en del återkommande ell</w:t>
      </w:r>
      <w:r w:rsidRPr="007514C1">
        <w:t>er löpande insatser såsom viss rekrytering, externa expertutlåtanden (”second opinions”), fullmäktiges revision, tillfällig förstärkning vid arbetstoppar och olika typer av transpo</w:t>
      </w:r>
      <w:r w:rsidRPr="007514C1">
        <w:t>r</w:t>
      </w:r>
      <w:r w:rsidRPr="007514C1">
        <w:t>ter. Sammantaget uppgick kostnaderna för återkommande köpta tjänster som banken i huvudsak inte ansåg att man skulle kunna ersätta med anställda till ca 21 miljoner kr</w:t>
      </w:r>
      <w:r w:rsidRPr="007514C1">
        <w:t>o</w:t>
      </w:r>
      <w:r w:rsidRPr="007514C1">
        <w:t>nor.</w:t>
      </w:r>
      <w:r w:rsidRPr="007514C1">
        <w:rPr>
          <w:rStyle w:val="Fotnotsreferens"/>
        </w:rPr>
        <w:footnoteReference w:id="33"/>
      </w:r>
    </w:p>
    <w:p w:rsidR="00282684" w:rsidRPr="007514C1" w:rsidRDefault="00282684">
      <w:pPr>
        <w:pStyle w:val="Normaltindrag"/>
      </w:pPr>
      <w:r w:rsidRPr="007514C1">
        <w:t>Mot bakgrund av kartläggningen beslutade Riksbankens direktion i augusti 2000 att banken skulle inta en mer restriktiv hållning när det gäller köp av tjänster. Exempelvis ska man innan en tjänst köps in alltid överväga om uppgiften i stället kan utföras av bankens egen personal, eventuellt efter utbildningsinsater. En ekonomisk jämförelse ska göras när det finns en mö</w:t>
      </w:r>
      <w:r w:rsidRPr="007514C1">
        <w:t>j</w:t>
      </w:r>
      <w:r w:rsidRPr="007514C1">
        <w:t>lighet att välja mellan att köpa tjänster externt och att anställa personal. I sin verksamhetsplanering ska avdelningar som anlitar konsulter för uppdrag som beräknas sträcka sig över ett år skriftligt motivera varför man väljer att anlita konsulter i stället för att anställa. När konsulter används ska så stor ku</w:t>
      </w:r>
      <w:r w:rsidRPr="007514C1">
        <w:t>n</w:t>
      </w:r>
      <w:r w:rsidRPr="007514C1">
        <w:t>skapsöverföring som möjligt till Riksbankens egen personal eftersträvas. Alla rutiner som konsulter inför ska dokumenteras skriftligt innan uppdragen avslutas. Eftersom banken har brist på lokaler</w:t>
      </w:r>
      <w:r w:rsidRPr="007514C1">
        <w:t xml:space="preserve"> ska konsultuppdrag, när så är möjligt, utföras på annan plats än i Riksba</w:t>
      </w:r>
      <w:r w:rsidRPr="007514C1">
        <w:t>n</w:t>
      </w:r>
      <w:r w:rsidRPr="007514C1">
        <w:t>ken.</w:t>
      </w:r>
      <w:r w:rsidRPr="007514C1">
        <w:rPr>
          <w:rStyle w:val="Fotnotsreferens"/>
        </w:rPr>
        <w:footnoteReference w:id="34"/>
      </w:r>
    </w:p>
    <w:p w:rsidR="00282684" w:rsidRPr="007514C1" w:rsidRDefault="00282684">
      <w:pPr>
        <w:pStyle w:val="Rubrik2"/>
      </w:pPr>
      <w:bookmarkStart w:id="32" w:name="_Toc42407390"/>
      <w:r w:rsidRPr="007514C1">
        <w:t>Användningen av konsulter</w:t>
      </w:r>
      <w:bookmarkEnd w:id="32"/>
    </w:p>
    <w:p w:rsidR="00282684" w:rsidRPr="007514C1" w:rsidRDefault="00282684">
      <w:r w:rsidRPr="007514C1">
        <w:t>Riktlinjerna för köp av tjänster som Riksbanken beslutade om 2000 har dock, vilket framgår av tabellerna 1 och 2 ovan, inte medfört att utgifterna eller kostnaderna för konsulttjänster och andra tjänster har minskat. Enligt Rik</w:t>
      </w:r>
      <w:r w:rsidRPr="007514C1">
        <w:t>s</w:t>
      </w:r>
      <w:r w:rsidRPr="007514C1">
        <w:t>banken beror detta på att de stora omställningsprojekt som har påbörjats på senare år fortfarande tar stora resurser i anspråk. Ett visst byte av konsulter mot fast anställda har dock genomförts, framför allt på IT-avdelningen och den administrativa avdelningen.</w:t>
      </w:r>
    </w:p>
    <w:p w:rsidR="00282684" w:rsidRPr="007514C1" w:rsidRDefault="00282684">
      <w:pPr>
        <w:pStyle w:val="Normaltindrag"/>
      </w:pPr>
      <w:r w:rsidRPr="007514C1">
        <w:t>Ett antal konsulter har innehaft uppdrag från Riksbanken under flera års tid. De har egna arbetsplatser och telefonnummer på Riksbanken. I Riksba</w:t>
      </w:r>
      <w:r w:rsidRPr="007514C1">
        <w:t>n</w:t>
      </w:r>
      <w:r w:rsidRPr="007514C1">
        <w:t>kens interna telefonkatalog från juni 2002 fanns 40 personer som titulerades ”konsult”. Över hälften av konsulterna (23 st.) arbetade på IT-avdelningen. De övriga konsulterna var fördelade på administrativa avdelningen (12 st.), avdelningen för finansiell stabilitet (3 st.), avdelningen för marknadsoper</w:t>
      </w:r>
      <w:r w:rsidRPr="007514C1">
        <w:t>a</w:t>
      </w:r>
      <w:r w:rsidRPr="007514C1">
        <w:t>tioner (1 st.) och forskningsavdelningen (1 st.).</w:t>
      </w:r>
    </w:p>
    <w:p w:rsidR="00282684" w:rsidRPr="007514C1" w:rsidRDefault="00282684">
      <w:pPr>
        <w:pStyle w:val="Normaltindrag"/>
      </w:pPr>
      <w:r w:rsidRPr="007514C1">
        <w:t>Enligt uppgift från Riksbanken anlitar man konsulter både för arbete i sä</w:t>
      </w:r>
      <w:r w:rsidRPr="007514C1">
        <w:t>r</w:t>
      </w:r>
      <w:r w:rsidRPr="007514C1">
        <w:t>skilda projekt och som allmän resursförstärkning. Tiden varierar mellan några månader och flera år. Enligt banken används konsulterna ofta för a</w:t>
      </w:r>
      <w:r w:rsidRPr="007514C1">
        <w:t>r</w:t>
      </w:r>
      <w:r w:rsidRPr="007514C1">
        <w:t>betsuppgifter som man vet kommer att upphöra på sikt. Som framgått tidig</w:t>
      </w:r>
      <w:r w:rsidRPr="007514C1">
        <w:t>a</w:t>
      </w:r>
      <w:r w:rsidRPr="007514C1">
        <w:t>re (avsnitt 4.1) har man exempelvis anlitat fastighetskonsulter och extern bevakningspersonal för den tid då ombyggnadsarbeten och installation av ny säkerhetsanläggning har pågått i myndighetens lokaler. (Dessa konsulter tillhör organisatoriskt den administrativa avdelningen.)</w:t>
      </w:r>
    </w:p>
    <w:p w:rsidR="00282684" w:rsidRPr="007514C1" w:rsidRDefault="00282684">
      <w:pPr>
        <w:pStyle w:val="Normaltindrag"/>
        <w:rPr>
          <w:i/>
        </w:rPr>
      </w:pPr>
      <w:r w:rsidRPr="007514C1">
        <w:t>Riksdagens rev</w:t>
      </w:r>
      <w:r w:rsidRPr="007514C1">
        <w:t>isorer har begärt att få se avtalen mellan Riksbanken och 13 konsulter som har varit anlitade av banken sedan 1998 eller 1999. I fyra fall saknades gällande skriftliga avtal mellan Riksbanken och konsulterna. (I tre av fallen fanns dock skriftliga avtal som hade löpt ut eller sagts upp i mitten av 2000, men sedan inte förnyats.) Enligt Riksbanken grundas rättsförhålla</w:t>
      </w:r>
      <w:r w:rsidRPr="007514C1">
        <w:t>n</w:t>
      </w:r>
      <w:r w:rsidRPr="007514C1">
        <w:t>dena mellan banken och konsulterna i dessa fyra fall på muntliga avtal. Rik</w:t>
      </w:r>
      <w:r w:rsidRPr="007514C1">
        <w:t>s</w:t>
      </w:r>
      <w:r w:rsidRPr="007514C1">
        <w:t>bankens utgifter för det arbete som dessa fyra konsulter har utfö</w:t>
      </w:r>
      <w:r w:rsidRPr="007514C1">
        <w:t>rt 2000–2002 på grundval av muntliga överenskommelser uppgår till ca 1,9 miljoner kr</w:t>
      </w:r>
      <w:r w:rsidRPr="007514C1">
        <w:t>o</w:t>
      </w:r>
      <w:r w:rsidRPr="007514C1">
        <w:t>nor.</w:t>
      </w:r>
      <w:r w:rsidRPr="007514C1">
        <w:rPr>
          <w:rStyle w:val="Fotnotsreferens"/>
        </w:rPr>
        <w:footnoteReference w:id="35"/>
      </w:r>
      <w:r w:rsidRPr="007514C1">
        <w:t xml:space="preserve"> Det motsvarar i genomsnitt 475 000 kr</w:t>
      </w:r>
      <w:r w:rsidRPr="007514C1">
        <w:t>o</w:t>
      </w:r>
      <w:r w:rsidRPr="007514C1">
        <w:t>nor per konsult.</w:t>
      </w:r>
    </w:p>
    <w:p w:rsidR="00282684" w:rsidRPr="007514C1" w:rsidRDefault="00282684">
      <w:pPr>
        <w:pStyle w:val="Rubrik1"/>
      </w:pPr>
      <w:bookmarkStart w:id="33" w:name="_Toc42407391"/>
      <w:r w:rsidRPr="007514C1">
        <w:t>Användningen av ramavtal</w:t>
      </w:r>
      <w:bookmarkEnd w:id="33"/>
    </w:p>
    <w:p w:rsidR="00282684" w:rsidRPr="007514C1" w:rsidRDefault="00282684">
      <w:r w:rsidRPr="007514C1">
        <w:t>En upphandlande enhet kan samordna viss upphandling genom att använda sig av ramavtal. Ramavtal definieras i lagen om offentlig upphandling som ”avtal som ingås mellan en upphandlande enhet och en eller flera leverant</w:t>
      </w:r>
      <w:r w:rsidRPr="007514C1">
        <w:t>ö</w:t>
      </w:r>
      <w:r w:rsidRPr="007514C1">
        <w:t>rer i syfte att fastställa samtliga villkor för avrop som görs under en viss period”.</w:t>
      </w:r>
      <w:r w:rsidRPr="007514C1">
        <w:rPr>
          <w:rStyle w:val="Fotnotsreferens"/>
        </w:rPr>
        <w:footnoteReference w:id="36"/>
      </w:r>
      <w:r w:rsidRPr="007514C1">
        <w:t xml:space="preserve"> Den upphandlande enheten kan vid behov göra avrop från rama</w:t>
      </w:r>
      <w:r w:rsidRPr="007514C1">
        <w:t>v</w:t>
      </w:r>
      <w:r w:rsidRPr="007514C1">
        <w:t>talet i stället för att genomföra en helt ny upphandling. Då kontaktar man leverantören och beställer en leverans av den aktuella varan eller tjänsten i enlighet med de villkor som är fastställda i ramavtalet.</w:t>
      </w:r>
    </w:p>
    <w:p w:rsidR="00282684" w:rsidRPr="007514C1" w:rsidRDefault="00282684">
      <w:pPr>
        <w:pStyle w:val="Normaltindrag"/>
      </w:pPr>
      <w:r w:rsidRPr="007514C1">
        <w:t>Ramavtal lämpar sig särskilt väl för upphandlingar av standardiserade v</w:t>
      </w:r>
      <w:r w:rsidRPr="007514C1">
        <w:t>a</w:t>
      </w:r>
      <w:r w:rsidRPr="007514C1">
        <w:t>ror där behovet är väl känt. Avtalsformen används emellertid även vid up</w:t>
      </w:r>
      <w:r w:rsidRPr="007514C1">
        <w:t>p</w:t>
      </w:r>
      <w:r w:rsidRPr="007514C1">
        <w:t xml:space="preserve">handlingar av tjänster och vid upphandlingar där avropsvolymen inte är känd på förhand. </w:t>
      </w:r>
    </w:p>
    <w:p w:rsidR="00282684" w:rsidRPr="007514C1" w:rsidRDefault="00282684">
      <w:pPr>
        <w:spacing w:after="200"/>
      </w:pPr>
      <w:r w:rsidRPr="007514C1">
        <w:t>Nämnden för offentlig upphandling skriver i ett utlåtande att avsikten med samordnad upphandling främst bör vara att få till stånd förmånligare villkor än vad varje enhet kan åstadkomma var för sig. Det handlar då om att större mängder kan innebära lägre priser, men också att tidsbesparingar och andra vinster gör det mer fördelaktigt med samordnad</w:t>
      </w:r>
      <w:r w:rsidRPr="007514C1">
        <w:t xml:space="preserve"> upphandling än med flera separata upphandlingar.</w:t>
      </w:r>
      <w:r w:rsidRPr="007514C1">
        <w:rPr>
          <w:rStyle w:val="Fotnotsreferens"/>
        </w:rPr>
        <w:footnoteReference w:id="37"/>
      </w:r>
    </w:p>
    <w:p w:rsidR="00282684" w:rsidRPr="007514C1" w:rsidRDefault="00282684">
      <w:pPr>
        <w:pStyle w:val="Rubrik2"/>
      </w:pPr>
      <w:bookmarkStart w:id="34" w:name="_Toc42407392"/>
      <w:r w:rsidRPr="007514C1">
        <w:t>För- och nackdelar med ramavtal</w:t>
      </w:r>
      <w:bookmarkEnd w:id="34"/>
    </w:p>
    <w:p w:rsidR="00282684" w:rsidRPr="007514C1" w:rsidRDefault="00282684">
      <w:r w:rsidRPr="007514C1">
        <w:t>Att avropa från ett ramavtal är i allmänhet en mindre kostsam process än att genomföra en helt ny upphandling. En inköpare som gör ett avrop behöver exempelvis inte avsätta pengar för att annonsera upphandlingen. Som regel blir också anskaffningsprocessen kortare och enklare. Vidare kan, som nämnts ovan,  samordnad upphandling genom ramavtal göra det möjligt för den som upphandlar att erhålla lägre priser i och med att kvantiteterna ökar.</w:t>
      </w:r>
    </w:p>
    <w:p w:rsidR="00282684" w:rsidRPr="007514C1" w:rsidRDefault="00282684">
      <w:pPr>
        <w:pStyle w:val="Normaltindrag"/>
      </w:pPr>
      <w:r w:rsidRPr="007514C1">
        <w:t>Det är dock inte säkert att priset på varan eller tjänsten blir lägre för att man samordnar upphandling genom ramavtal. Både Nämnden för offentlig upphandling och Konkurrensverket har pekat på att ramavtalsupphandlingar med flera leverantörer där avropsvolymerna är opreciserade kan medföra att anbudspriserna pressas upp. Att den som upphandlar inte garanterar några avropsvolymer eller gör avropen förutsebara gör det enligt Nämnden för offentlig upphandling svårt för anbudsgivarna att lämna seriöst och exak</w:t>
      </w:r>
      <w:r w:rsidRPr="007514C1">
        <w:t>t beräknade anbud. Vidare kan leverantörernas incitament att konkurrera med pris, kvalitet och service försvinna, om de vet att de flesta som lämnar in anbud blir antagna.</w:t>
      </w:r>
      <w:r w:rsidRPr="007514C1">
        <w:rPr>
          <w:rStyle w:val="Fotnotsreferens"/>
        </w:rPr>
        <w:footnoteReference w:id="38"/>
      </w:r>
      <w:r w:rsidRPr="007514C1">
        <w:t xml:space="preserve"> </w:t>
      </w:r>
    </w:p>
    <w:p w:rsidR="00282684" w:rsidRPr="007514C1" w:rsidRDefault="00282684">
      <w:pPr>
        <w:pStyle w:val="Normaltindrag"/>
      </w:pPr>
      <w:r w:rsidRPr="007514C1">
        <w:t>Användningen av ramavtal kan innebära en besparing för myndigheten både i fråga om pengar och tid för anskaffningen av varan eller tjänsten. Samtidigt finns i många fall risk för att leverantörerna, bl.a. på grund av de många osäkerhetsmoment som råder när ramavtalsupphandlingen görs, läg</w:t>
      </w:r>
      <w:r w:rsidRPr="007514C1">
        <w:t>g</w:t>
      </w:r>
      <w:r w:rsidRPr="007514C1">
        <w:t>er sig på en högre prisnivå än vad som annars vore fallet. Vinsterna och kostnaderna för användningen av ramavtal måste bedömas och vägas mot varandra i varje enskilt fall.</w:t>
      </w:r>
    </w:p>
    <w:p w:rsidR="00282684" w:rsidRPr="007514C1" w:rsidRDefault="00282684">
      <w:pPr>
        <w:pStyle w:val="Rubrik2"/>
      </w:pPr>
      <w:bookmarkStart w:id="35" w:name="_Toc42407393"/>
      <w:r w:rsidRPr="007514C1">
        <w:t>Riksbankens ramavtal</w:t>
      </w:r>
      <w:bookmarkEnd w:id="35"/>
    </w:p>
    <w:p w:rsidR="00282684" w:rsidRPr="007514C1" w:rsidRDefault="00282684">
      <w:r w:rsidRPr="007514C1">
        <w:t>Riksbanken strävar efter att använda ramavtal med leverantörer i så stor utsträckning som möjligt. Därigenom vill man undvika en stor mängd mindre upphandlingar. Man vill också undvika att upphandlingarna inte görs korrekt. Riksbanken poängterar att en av fördelarna med ramavtal är att man kan säkerställa att anskaffningen görs i enlighet med upphandlingslagstiftningen. Banken menar också att ramavtalen bidrar till ökad affärsmässighet vid up</w:t>
      </w:r>
      <w:r w:rsidRPr="007514C1">
        <w:t>p</w:t>
      </w:r>
      <w:r w:rsidRPr="007514C1">
        <w:t xml:space="preserve">handlingarna. </w:t>
      </w:r>
    </w:p>
    <w:p w:rsidR="00282684" w:rsidRPr="007514C1" w:rsidRDefault="00282684">
      <w:pPr>
        <w:pStyle w:val="Normaltindrag"/>
        <w:rPr>
          <w:rFonts w:ascii="Arial" w:hAnsi="Arial"/>
          <w:b/>
          <w:sz w:val="20"/>
        </w:rPr>
      </w:pPr>
      <w:r w:rsidRPr="007514C1">
        <w:t>Riksbanken använder dels de ramavtal som har upphandlats inom ramen för den statliga inköpssamordningen, dels egna ra</w:t>
      </w:r>
      <w:r w:rsidRPr="007514C1">
        <w:t>m</w:t>
      </w:r>
      <w:r w:rsidRPr="007514C1">
        <w:t>avtal.</w:t>
      </w:r>
      <w:r w:rsidRPr="007514C1">
        <w:rPr>
          <w:rFonts w:ascii="Arial" w:hAnsi="Arial"/>
          <w:b/>
          <w:sz w:val="20"/>
        </w:rPr>
        <w:t xml:space="preserve"> </w:t>
      </w:r>
    </w:p>
    <w:p w:rsidR="00282684" w:rsidRPr="007514C1" w:rsidRDefault="00282684">
      <w:pPr>
        <w:pStyle w:val="Normaltindrag"/>
      </w:pPr>
      <w:r w:rsidRPr="007514C1">
        <w:t>Förordningen (1998:796) om statlig inköpssamordning omfattar myndi</w:t>
      </w:r>
      <w:r w:rsidRPr="007514C1">
        <w:t>g</w:t>
      </w:r>
      <w:r w:rsidRPr="007514C1">
        <w:t>heter under regeringen. Förordningen innebär att det ska finnas ramavtal eller andra gemensamma avtal som effektiviserar upphandlingen för dessa my</w:t>
      </w:r>
      <w:r w:rsidRPr="007514C1">
        <w:t>n</w:t>
      </w:r>
      <w:r w:rsidRPr="007514C1">
        <w:t>digheter. Det gäller upphandling av varor och tjänster som statliga myndi</w:t>
      </w:r>
      <w:r w:rsidRPr="007514C1">
        <w:t>g</w:t>
      </w:r>
      <w:r w:rsidRPr="007514C1">
        <w:t>heter införskaffar ofta eller i stor omfattning, eller som uppgår till stora vä</w:t>
      </w:r>
      <w:r w:rsidRPr="007514C1">
        <w:t>r</w:t>
      </w:r>
      <w:r w:rsidRPr="007514C1">
        <w:t xml:space="preserve">den. En myndighet är dock inte tvingad att använda dessa ramavtal om man finner att en annan form av avtal sammantaget är bättre. Ansvaret för att upphandla och administrera de statliga ramavtalen är fördelat </w:t>
      </w:r>
      <w:r w:rsidRPr="007514C1">
        <w:t>på nio statliga myndigheter. Samordningen av ramavtalen sköts sedan den 1 januari 2003 av Statskontoret. Dessförinnan innehade Kammarkollegiet den uppgiften.</w:t>
      </w:r>
    </w:p>
    <w:p w:rsidR="00282684" w:rsidRPr="007514C1" w:rsidRDefault="00282684">
      <w:pPr>
        <w:pStyle w:val="Normaltindrag"/>
      </w:pPr>
      <w:r w:rsidRPr="007514C1">
        <w:t>Myndigheter som inte lyder under regeringen men ändå har nära ankny</w:t>
      </w:r>
      <w:r w:rsidRPr="007514C1">
        <w:t>t</w:t>
      </w:r>
      <w:r w:rsidRPr="007514C1">
        <w:t>ning till staten kan också delta i inköpssamordningen. Riksbanken deltar genom att riksdagen har lämnat en generell fullmakt till de ramavtalsansvar</w:t>
      </w:r>
      <w:r w:rsidRPr="007514C1">
        <w:t>i</w:t>
      </w:r>
      <w:r w:rsidRPr="007514C1">
        <w:t>ga myndigheterna att genomföra upphandling för riksdagens och dess my</w:t>
      </w:r>
      <w:r w:rsidRPr="007514C1">
        <w:t>n</w:t>
      </w:r>
      <w:r w:rsidRPr="007514C1">
        <w:t>digheters räkning (Riksdagens ombudsmän, Riksdagens revisorer och Rik</w:t>
      </w:r>
      <w:r w:rsidRPr="007514C1">
        <w:t>s</w:t>
      </w:r>
      <w:r w:rsidRPr="007514C1">
        <w:t>banken).</w:t>
      </w:r>
    </w:p>
    <w:p w:rsidR="00282684" w:rsidRPr="007514C1" w:rsidRDefault="00282684">
      <w:pPr>
        <w:pStyle w:val="Rubrik3-Utannumrering"/>
      </w:pPr>
      <w:r w:rsidRPr="007514C1">
        <w:t>Riksbankens egna ramavtal</w:t>
      </w:r>
    </w:p>
    <w:p w:rsidR="00282684" w:rsidRPr="007514C1" w:rsidRDefault="00282684">
      <w:r w:rsidRPr="007514C1">
        <w:t xml:space="preserve">I </w:t>
      </w:r>
      <w:r w:rsidRPr="007514C1">
        <w:rPr>
          <w:i/>
        </w:rPr>
        <w:t>Riksbankens riktlinjer för offentlig upphandling</w:t>
      </w:r>
      <w:r w:rsidRPr="007514C1">
        <w:t xml:space="preserve"> skriver banken att det kan vara praktiskt att teckna ramavtal för exempelvis förbrukningsvaror, där det vore omständligt att inför varje anskaffning göra en ny upphandling. Den uppskattade totala inköpsvolymen för varan (eller tjänsten) ska anges i a</w:t>
      </w:r>
      <w:r w:rsidRPr="007514C1">
        <w:t>n</w:t>
      </w:r>
      <w:r w:rsidRPr="007514C1">
        <w:t>nonsen och förfrågningsunde</w:t>
      </w:r>
      <w:r w:rsidRPr="007514C1">
        <w:t>r</w:t>
      </w:r>
      <w:r w:rsidRPr="007514C1">
        <w:t>laget.</w:t>
      </w:r>
    </w:p>
    <w:p w:rsidR="00282684" w:rsidRPr="007514C1" w:rsidRDefault="00282684">
      <w:pPr>
        <w:pStyle w:val="Normaltindrag"/>
      </w:pPr>
      <w:r w:rsidRPr="007514C1">
        <w:t>Banken skriver att ramavtal med flera leverantörer endast bör förekomma om det bedöms vara det bästa sättet att tillgodose det aktuella behovet och avtalen dessutom uppfyller kr</w:t>
      </w:r>
      <w:r w:rsidRPr="007514C1">
        <w:t>avet på affärsmässighet. Man konstaterar att det kan vara svårt att rangordna de antagna leverantörerna, vilket förespråkas av Nämnden för offentlig upphandling. Däremot är det ett minimikrav att alla leverantörer får tillfälle att leverera och att avropen fördelas rättvist under avta</w:t>
      </w:r>
      <w:r w:rsidRPr="007514C1">
        <w:t>l</w:t>
      </w:r>
      <w:r w:rsidRPr="007514C1">
        <w:t>s</w:t>
      </w:r>
      <w:r w:rsidRPr="007514C1">
        <w:softHyphen/>
        <w:t>perioden.</w:t>
      </w:r>
      <w:r w:rsidRPr="007514C1">
        <w:rPr>
          <w:rStyle w:val="Fotnotsreferens"/>
        </w:rPr>
        <w:footnoteReference w:id="39"/>
      </w:r>
    </w:p>
    <w:p w:rsidR="00282684" w:rsidRPr="007514C1" w:rsidRDefault="00282684">
      <w:pPr>
        <w:pStyle w:val="Normaltindrag"/>
      </w:pPr>
      <w:r w:rsidRPr="007514C1">
        <w:t>När det gäller tjänster har Riksbanken sedan november 2001 ramavtal med nio leverantörer av IT-tjänster. För juridiska tjänster har banken tecknat ramavtal med fem advokatbyråer. Vidare har informationsavdelningen ra</w:t>
      </w:r>
      <w:r w:rsidRPr="007514C1">
        <w:t>m</w:t>
      </w:r>
      <w:r w:rsidRPr="007514C1">
        <w:t>avtal med vissa leverantörer angående bl.a. översättningstjänster, marknad</w:t>
      </w:r>
      <w:r w:rsidRPr="007514C1">
        <w:t>s</w:t>
      </w:r>
      <w:r w:rsidRPr="007514C1">
        <w:t>föring och grafisk produ</w:t>
      </w:r>
      <w:r w:rsidRPr="007514C1">
        <w:t>k</w:t>
      </w:r>
      <w:r w:rsidRPr="007514C1">
        <w:t>tion.</w:t>
      </w:r>
    </w:p>
    <w:p w:rsidR="00282684" w:rsidRPr="007514C1" w:rsidRDefault="00282684">
      <w:pPr>
        <w:pStyle w:val="Normaltindrag"/>
      </w:pPr>
      <w:r w:rsidRPr="007514C1">
        <w:t>Företrädare för Riksbankens IT-avdelning, som är den avdelning som a</w:t>
      </w:r>
      <w:r w:rsidRPr="007514C1">
        <w:t>n</w:t>
      </w:r>
      <w:r w:rsidRPr="007514C1">
        <w:t>litar konsulter i störst utsträckning, framhåller att ramavtalen har underlättat arbetet och sparat mycket arbetstid för de anställda. Målet är att ramavtalen för IT-konsulter ska täcka 75 % av bankens totala b</w:t>
      </w:r>
      <w:r w:rsidRPr="007514C1">
        <w:t>e</w:t>
      </w:r>
      <w:r w:rsidRPr="007514C1">
        <w:t xml:space="preserve">hov av sådana tjänster. </w:t>
      </w:r>
    </w:p>
    <w:p w:rsidR="00282684" w:rsidRPr="007514C1" w:rsidRDefault="00282684">
      <w:pPr>
        <w:pStyle w:val="Normaltindrag"/>
      </w:pPr>
      <w:r w:rsidRPr="007514C1">
        <w:t>Riksbanken har också sett över sina möjligheter att teckna ramavtal med konsulter inom området ekonomi och revision. Man bedömde dock att beh</w:t>
      </w:r>
      <w:r w:rsidRPr="007514C1">
        <w:t>o</w:t>
      </w:r>
      <w:r w:rsidRPr="007514C1">
        <w:t>vet av konsulthjälp var så pass varierande att det var svårt att formulera generella kompetenskrav på leverantörerna. Planerna på att upphandla ra</w:t>
      </w:r>
      <w:r w:rsidRPr="007514C1">
        <w:t>m</w:t>
      </w:r>
      <w:r w:rsidRPr="007514C1">
        <w:t>avtal för ekonomi- och revisionstjänster övergavs därför. Enligt uppgift kan dock banken komma att ta upp frågan igen. Man bedömer att ramavtal för dessa typer av tjänster skulle underlätta verksamheten vid banken. Enligt företrädare för Riksbanken uppstår det ofta och snabbt behov av konsulter på detta område. Att behöva avsätta flera veckor för en upphandlings</w:t>
      </w:r>
      <w:r w:rsidRPr="007514C1">
        <w:t>process upplevs inte sällan som besvärande och försv</w:t>
      </w:r>
      <w:r w:rsidRPr="007514C1">
        <w:t>å</w:t>
      </w:r>
      <w:r w:rsidRPr="007514C1">
        <w:t>rande.</w:t>
      </w:r>
    </w:p>
    <w:p w:rsidR="00282684" w:rsidRPr="007514C1" w:rsidRDefault="00282684">
      <w:pPr>
        <w:pStyle w:val="Rubrik1"/>
      </w:pPr>
      <w:bookmarkStart w:id="36" w:name="_Toc42407394"/>
      <w:r w:rsidRPr="007514C1">
        <w:t>Granskning av genomförda upphandlingar</w:t>
      </w:r>
      <w:bookmarkEnd w:id="36"/>
    </w:p>
    <w:p w:rsidR="00282684" w:rsidRPr="007514C1" w:rsidRDefault="00282684">
      <w:pPr>
        <w:rPr>
          <w:i/>
        </w:rPr>
      </w:pPr>
      <w:r w:rsidRPr="007514C1">
        <w:t>Revisorerna har valt ut tio upphandlingsärenden vid Riksbanken för närmare granskning. Sju av dessa avser enskilda konsulttjänster och två gäller up</w:t>
      </w:r>
      <w:r w:rsidRPr="007514C1">
        <w:t>p</w:t>
      </w:r>
      <w:r w:rsidRPr="007514C1">
        <w:t>handling av ramavtal för tjänster inom IT- respektive säkerhetsområdet. Därutöver har en upphandling av resebyråtjänster granskats. De studerade upphandlingarna genomfördes någon gång under perioden oktober 1999 till juni 2002.</w:t>
      </w:r>
      <w:r w:rsidRPr="007514C1">
        <w:rPr>
          <w:i/>
        </w:rPr>
        <w:t xml:space="preserve"> </w:t>
      </w:r>
      <w:r w:rsidRPr="007514C1">
        <w:t>Syftet med granskningen har varit att se i vilken mån upphan</w:t>
      </w:r>
      <w:r w:rsidRPr="007514C1">
        <w:t>d</w:t>
      </w:r>
      <w:r w:rsidRPr="007514C1">
        <w:t xml:space="preserve">lingarna har genomförts i enlighet med lagen om offentlig upphandling och på ett i övrigt affärsmässigt sätt. </w:t>
      </w:r>
    </w:p>
    <w:p w:rsidR="00282684" w:rsidRPr="007514C1" w:rsidRDefault="00282684">
      <w:pPr>
        <w:pStyle w:val="Normaltindrag"/>
      </w:pPr>
      <w:r w:rsidRPr="007514C1">
        <w:t>Det finns inga samlade uppgifter om vilka inköp som genomförs på Rik</w:t>
      </w:r>
      <w:r w:rsidRPr="007514C1">
        <w:t>s</w:t>
      </w:r>
      <w:r w:rsidRPr="007514C1">
        <w:t>banken. Vid urvalet av konsulttjänster har revisorerna därför använt sig av uppgifter i ekonomiredovisningen.</w:t>
      </w:r>
      <w:r w:rsidRPr="007514C1">
        <w:rPr>
          <w:rStyle w:val="Fotnotsreferens"/>
        </w:rPr>
        <w:footnoteReference w:id="40"/>
      </w:r>
      <w:r w:rsidRPr="007514C1">
        <w:t xml:space="preserve"> Leverantörer som sammanlagt hade fakturerat stora belopp (en miljon kronor eller mer) valdes ut. Revisorerna bad sedan att få ta del av all dokumentation som fanns angående anskaf</w:t>
      </w:r>
      <w:r w:rsidRPr="007514C1">
        <w:t>f</w:t>
      </w:r>
      <w:r w:rsidRPr="007514C1">
        <w:t xml:space="preserve">ningen av tjänsterna från dessa leverantörer. </w:t>
      </w:r>
    </w:p>
    <w:p w:rsidR="00282684" w:rsidRPr="007514C1" w:rsidRDefault="00282684">
      <w:pPr>
        <w:pStyle w:val="Normaltindrag"/>
      </w:pPr>
      <w:r w:rsidRPr="007514C1">
        <w:t>De granskade upphandlingarna berörs samtliga av bestämmelserna i lagen (1992:1528) om offentlig upphandling. Upphandlingarna berörs därutöver av andra bestämmelser, bl.a. sekretesslagen (1980:100) och förvaltningslagen (1986:223). Granskningen har genomförts med utgångspunkt i de bes</w:t>
      </w:r>
      <w:r w:rsidRPr="007514C1">
        <w:t>tä</w:t>
      </w:r>
      <w:r w:rsidRPr="007514C1">
        <w:t>m</w:t>
      </w:r>
      <w:r w:rsidRPr="007514C1">
        <w:t>melser som gällde vid den tid då upphandlingarna genomfördes.</w:t>
      </w:r>
    </w:p>
    <w:p w:rsidR="00282684" w:rsidRPr="007514C1" w:rsidRDefault="00282684">
      <w:pPr>
        <w:pStyle w:val="Normaltindrag"/>
      </w:pPr>
      <w:r w:rsidRPr="007514C1">
        <w:t>Sammanfattningsvis kan bestämmelserna i LOU beskrivas med hjälp av följande grundläggande principer:</w:t>
      </w:r>
    </w:p>
    <w:p w:rsidR="00282684" w:rsidRPr="007514C1" w:rsidRDefault="00282684">
      <w:pPr>
        <w:numPr>
          <w:ilvl w:val="0"/>
          <w:numId w:val="82"/>
        </w:numPr>
        <w:spacing w:before="120"/>
        <w:ind w:left="357" w:hanging="357"/>
      </w:pPr>
      <w:r w:rsidRPr="007514C1">
        <w:rPr>
          <w:i/>
        </w:rPr>
        <w:t>Likabehandlingsprincipen:</w:t>
      </w:r>
      <w:r w:rsidRPr="007514C1">
        <w:t xml:space="preserve"> Alla leverantörer ska behandlas lika. De ska få samma information vid samma tillfälle. Under upphandlingen får inga nya uppgifter läggas till och inga krav tas bort. </w:t>
      </w:r>
    </w:p>
    <w:p w:rsidR="00282684" w:rsidRPr="007514C1" w:rsidRDefault="00282684">
      <w:pPr>
        <w:numPr>
          <w:ilvl w:val="0"/>
          <w:numId w:val="82"/>
        </w:numPr>
        <w:spacing w:before="0"/>
      </w:pPr>
      <w:r w:rsidRPr="007514C1">
        <w:rPr>
          <w:i/>
        </w:rPr>
        <w:t xml:space="preserve">Transparensprincipen: </w:t>
      </w:r>
      <w:r w:rsidRPr="007514C1">
        <w:t>Prövningen och utvärderingen av anbud ska vara en öppen och förutsebar process. Anbuds</w:t>
      </w:r>
      <w:r w:rsidRPr="007514C1">
        <w:softHyphen/>
        <w:t>givarna ska kunna förstå innebörden av de bedömnings</w:t>
      </w:r>
      <w:r w:rsidRPr="007514C1">
        <w:softHyphen/>
        <w:t>kriterier som meddelas i förfrågnings</w:t>
      </w:r>
      <w:r w:rsidRPr="007514C1">
        <w:softHyphen/>
        <w:t>underlaget.</w:t>
      </w:r>
    </w:p>
    <w:p w:rsidR="00282684" w:rsidRPr="007514C1" w:rsidRDefault="00282684">
      <w:pPr>
        <w:numPr>
          <w:ilvl w:val="0"/>
          <w:numId w:val="82"/>
        </w:numPr>
        <w:spacing w:before="0"/>
      </w:pPr>
      <w:r w:rsidRPr="007514C1">
        <w:rPr>
          <w:i/>
        </w:rPr>
        <w:t>Proportionalitetsprincipen:</w:t>
      </w:r>
      <w:r w:rsidRPr="007514C1">
        <w:t xml:space="preserve"> De krav som ställs</w:t>
      </w:r>
      <w:r w:rsidRPr="007514C1">
        <w:t xml:space="preserve"> ska stå i rimlig proportion till det behov som upphandlingen ska tillgodose.</w:t>
      </w:r>
      <w:r w:rsidRPr="007514C1">
        <w:t xml:space="preserve"> </w:t>
      </w:r>
    </w:p>
    <w:p w:rsidR="00282684" w:rsidRPr="007514C1" w:rsidRDefault="00282684">
      <w:pPr>
        <w:numPr>
          <w:ilvl w:val="0"/>
          <w:numId w:val="82"/>
        </w:numPr>
        <w:spacing w:before="0"/>
      </w:pPr>
      <w:r w:rsidRPr="007514C1">
        <w:rPr>
          <w:i/>
        </w:rPr>
        <w:t>Icke-diskrimineringsprincipen:</w:t>
      </w:r>
      <w:r w:rsidRPr="007514C1">
        <w:t xml:space="preserve"> En leverantör får inte diskri</w:t>
      </w:r>
      <w:r w:rsidRPr="007514C1">
        <w:softHyphen/>
        <w:t>mineras på grund av nationalitet eller liknande omständig</w:t>
      </w:r>
      <w:r w:rsidRPr="007514C1">
        <w:softHyphen/>
        <w:t>heter.</w:t>
      </w:r>
    </w:p>
    <w:p w:rsidR="00282684" w:rsidRPr="007514C1" w:rsidRDefault="00282684">
      <w:pPr>
        <w:numPr>
          <w:ilvl w:val="0"/>
          <w:numId w:val="82"/>
        </w:numPr>
        <w:spacing w:before="0"/>
      </w:pPr>
      <w:r w:rsidRPr="007514C1">
        <w:rPr>
          <w:i/>
        </w:rPr>
        <w:t>Principen om ömsesidigt erkännande:</w:t>
      </w:r>
      <w:r w:rsidRPr="007514C1">
        <w:t xml:space="preserve"> En handling som är godkänd i ett annat EU-land ska även accepteras av svenska upphandlande enheter. Det gäller exempelvis intyg på att ett företag är registrerat på ett lagenligt sätt.</w:t>
      </w:r>
    </w:p>
    <w:p w:rsidR="00282684" w:rsidRPr="007514C1" w:rsidRDefault="00282684">
      <w:r w:rsidRPr="007514C1">
        <w:t>Principerna innebär att samtliga aspekter av betydelse för valet av anbud ska återfinnas i förfrågningsunderlaget. Förfrågnings</w:t>
      </w:r>
      <w:r w:rsidRPr="007514C1">
        <w:softHyphen/>
        <w:t>underlaget ska utformas på ett sådant sätt att anbudsgivarna ges lika förutsättningar att delta i upphandlingen. Det är därmed inte tillåtet för upphandlaren att senare lägga till någon faktor eller bortse från något krav eller kriterium som man har uppgivit i förfrågningsunderlaget. Resultatet av upphandlingen, dvs. inne</w:t>
      </w:r>
      <w:r w:rsidRPr="007514C1">
        <w:softHyphen/>
        <w:t>hållet i det slutna avtalet, ska överensstämma med de förut</w:t>
      </w:r>
      <w:r w:rsidRPr="007514C1">
        <w:softHyphen/>
        <w:t xml:space="preserve">sättningar som har angivits i förfrågningsunderlaget. </w:t>
      </w:r>
    </w:p>
    <w:p w:rsidR="00282684" w:rsidRPr="007514C1" w:rsidRDefault="00282684">
      <w:pPr>
        <w:pStyle w:val="Rubrik2"/>
      </w:pPr>
      <w:bookmarkStart w:id="37" w:name="_Toc42407395"/>
      <w:r w:rsidRPr="007514C1">
        <w:t>Revisorernas iakttagelser och synpunkter</w:t>
      </w:r>
      <w:bookmarkEnd w:id="37"/>
    </w:p>
    <w:p w:rsidR="00282684" w:rsidRPr="007514C1" w:rsidRDefault="00282684">
      <w:r w:rsidRPr="007514C1">
        <w:t>Revisorerna har funnit brister i samtliga granskade upphandlingar. Avstegen från LOU är av varierande karaktär. I vissa fall har konsultuppdragen i strid med LOU inte konkurrensutsatts över huvud taget. I de flesta fall har Rik</w:t>
      </w:r>
      <w:r w:rsidRPr="007514C1">
        <w:t>s</w:t>
      </w:r>
      <w:r w:rsidRPr="007514C1">
        <w:t>banken dock genomfört upphandlingar genom att vända sig till flera tänkbara leverantörer. Banken har i dessa fall gjort andra avsteg från LOU eller från principer som följer av lagen. Några av de brister som revisorerna har funnit återfinns i flera upphandlingar. En sammanfattning av dessa iakttagelser redovisas nedan. I bilaga 1 finns en utförligare beskrivning av resultaten av granskningen av upphan</w:t>
      </w:r>
      <w:r w:rsidRPr="007514C1">
        <w:t>d</w:t>
      </w:r>
      <w:r w:rsidRPr="007514C1">
        <w:t>lingarna.</w:t>
      </w:r>
    </w:p>
    <w:p w:rsidR="00282684" w:rsidRPr="007514C1" w:rsidRDefault="00282684">
      <w:pPr>
        <w:pStyle w:val="Rubrik3-Utannumrering"/>
      </w:pPr>
      <w:r w:rsidRPr="007514C1">
        <w:t>Flera otillåtna direktupphandlingar</w:t>
      </w:r>
    </w:p>
    <w:p w:rsidR="00282684" w:rsidRPr="007514C1" w:rsidRDefault="00282684">
      <w:r w:rsidRPr="007514C1">
        <w:t>Tre av de granskade upphandlingarna utgörs av otillåtna dire</w:t>
      </w:r>
      <w:r w:rsidRPr="007514C1">
        <w:t>k</w:t>
      </w:r>
      <w:r w:rsidRPr="007514C1">
        <w:t>t</w:t>
      </w:r>
      <w:r w:rsidRPr="007514C1">
        <w:softHyphen/>
        <w:t>upp</w:t>
      </w:r>
      <w:r w:rsidRPr="007514C1">
        <w:softHyphen/>
        <w:t>hand</w:t>
      </w:r>
      <w:r w:rsidRPr="007514C1">
        <w:softHyphen/>
        <w:t>lingar. Det gäller upphandling av tjänster från C-konsult Ltd, E-konsult och F-konsult AB. (Namnen på leverantörerna är fiktiva.) Värdet av dessa up</w:t>
      </w:r>
      <w:r w:rsidRPr="007514C1">
        <w:t>p</w:t>
      </w:r>
      <w:r w:rsidRPr="007514C1">
        <w:t>drag uppgår till över 5 miljoner kronor. Revisorerna ifrågasätter också ett fjärde fall av direktupphandling (upphandling av F-konsult AB), där det enligt revisorernas mening är tveksamt att villkoren för direktupphandling till följd av synnerliga skäl var uppfyllda. Värdet av denna upphandling uppgår till 2,5 miljoner kr</w:t>
      </w:r>
      <w:r w:rsidRPr="007514C1">
        <w:t>o</w:t>
      </w:r>
      <w:r w:rsidRPr="007514C1">
        <w:t>nor.</w:t>
      </w:r>
    </w:p>
    <w:p w:rsidR="00282684" w:rsidRPr="007514C1" w:rsidRDefault="00282684">
      <w:pPr>
        <w:pStyle w:val="Normaltindrag"/>
      </w:pPr>
      <w:r w:rsidRPr="007514C1">
        <w:t>I granskningen har rev</w:t>
      </w:r>
      <w:r w:rsidRPr="007514C1">
        <w:t>isorerna också uppmärksammat att Riksbanken har genomfört flera direktupphandlingar av tjänster från ytterligare ett företag (B-konsult AS).</w:t>
      </w:r>
    </w:p>
    <w:p w:rsidR="00282684" w:rsidRPr="007514C1" w:rsidRDefault="00282684">
      <w:pPr>
        <w:pStyle w:val="Rubrik3-Utannumrering"/>
      </w:pPr>
      <w:r w:rsidRPr="007514C1">
        <w:t>Otydliga förfrågningsunderlag</w:t>
      </w:r>
    </w:p>
    <w:p w:rsidR="00282684" w:rsidRPr="007514C1" w:rsidRDefault="00282684">
      <w:r w:rsidRPr="007514C1">
        <w:t>Förfrågningsunderlagen innehåller kriterier för hur de inkomna anbuden ska utvärderas. Däremot saknas i allmänhet uppgifter om vad de olika kriterierna innebär. I flera upphandlingar av exempelvis IT-konsulter uppger Riksba</w:t>
      </w:r>
      <w:r w:rsidRPr="007514C1">
        <w:t>n</w:t>
      </w:r>
      <w:r w:rsidRPr="007514C1">
        <w:t>ken att anbuden ska värderas utifrån kriterierna kompetens, personliga ege</w:t>
      </w:r>
      <w:r w:rsidRPr="007514C1">
        <w:t>n</w:t>
      </w:r>
      <w:r w:rsidRPr="007514C1">
        <w:t>skaper och pris. Vilka önskemål man har när det gäller leverantörernas ko</w:t>
      </w:r>
      <w:r w:rsidRPr="007514C1">
        <w:t>m</w:t>
      </w:r>
      <w:r w:rsidRPr="007514C1">
        <w:t>petens och pe</w:t>
      </w:r>
      <w:r w:rsidRPr="007514C1">
        <w:t>r</w:t>
      </w:r>
      <w:r w:rsidRPr="007514C1">
        <w:t xml:space="preserve">sonliga egenskaper uppges dock inte. </w:t>
      </w:r>
    </w:p>
    <w:p w:rsidR="00282684" w:rsidRPr="007514C1" w:rsidRDefault="00282684">
      <w:pPr>
        <w:pStyle w:val="Normaltindrag"/>
      </w:pPr>
      <w:r w:rsidRPr="007514C1">
        <w:t>Förfrågningsunderlagen strider därmed mot LOU:s krav på transparens och förutsebarhet. Dessa principer innebär att anbudsgivarna ska kunna utläsa av förfrågningsunderlaget på vilket sätt anbuden kommer att bedömas. Förfrågningsunderlaget ska också innehålla en redovisning av grunderna för den upphandlande enh</w:t>
      </w:r>
      <w:r w:rsidRPr="007514C1">
        <w:t>etens poäng- eller betygsättning av anbuden, om ett sådant system ska användas. Om kriterierna inte är förutsebara får anbudsu</w:t>
      </w:r>
      <w:r w:rsidRPr="007514C1">
        <w:t>t</w:t>
      </w:r>
      <w:r w:rsidRPr="007514C1">
        <w:t>värderingen drag av fri prövning</w:t>
      </w:r>
      <w:r w:rsidRPr="007514C1">
        <w:t>s</w:t>
      </w:r>
      <w:r w:rsidRPr="007514C1">
        <w:t>rätt.</w:t>
      </w:r>
    </w:p>
    <w:p w:rsidR="00282684" w:rsidRPr="007514C1" w:rsidRDefault="00282684">
      <w:pPr>
        <w:pStyle w:val="Normaltindrag"/>
      </w:pPr>
      <w:r w:rsidRPr="007514C1">
        <w:t>Vikten av tydliga förfrågningsunderlag framgår bl.a. av en dom från Kammarrätten i Sundsvall (dom nr 943-1997). Kammarrätten pekar på att det, om den upphandlande enheten inte i förfrågningsunderlaget definierar utvärderingskriterierna, ”över</w:t>
      </w:r>
      <w:r w:rsidRPr="007514C1">
        <w:softHyphen/>
        <w:t>lämnas åt anbudsgivarna att själva ange vad de anser ligga i de olika begreppen och i vilken mån de uppfyller dem”. Det lämnar utrymme för subjektiva bedömningar av kriterierna. Kammarrätten menar att kraven på affärsmässighet åsidosätts med ett sådant förfarande och att förf</w:t>
      </w:r>
      <w:r w:rsidRPr="007514C1">
        <w:t>a</w:t>
      </w:r>
      <w:r w:rsidRPr="007514C1">
        <w:t>randet således strider mot LOU.</w:t>
      </w:r>
      <w:r w:rsidRPr="007514C1">
        <w:rPr>
          <w:rStyle w:val="Fotnotsreferens"/>
        </w:rPr>
        <w:footnoteReference w:id="41"/>
      </w:r>
    </w:p>
    <w:p w:rsidR="00282684" w:rsidRPr="007514C1" w:rsidRDefault="00282684">
      <w:pPr>
        <w:pStyle w:val="Rubrik3-Utannumrering"/>
      </w:pPr>
      <w:r w:rsidRPr="007514C1">
        <w:t>Korta anbudstider</w:t>
      </w:r>
    </w:p>
    <w:p w:rsidR="00282684" w:rsidRPr="007514C1" w:rsidRDefault="00282684">
      <w:r w:rsidRPr="007514C1">
        <w:t xml:space="preserve">Vid öppen upphandling enligt 5 kap. LOU ska anbudsgivarna ha minst 52 dagar på sig att inkomma med anbud (tiden räknas från den dag annonsen om upphandling avsändes). Vid förenklad upphandling enligt 6 kap. LOU ska anbudstiden vara ”skälig”. </w:t>
      </w:r>
    </w:p>
    <w:p w:rsidR="00282684" w:rsidRPr="007514C1" w:rsidRDefault="00282684">
      <w:pPr>
        <w:pStyle w:val="Normaltindrag"/>
      </w:pPr>
      <w:r w:rsidRPr="007514C1">
        <w:t>Vid flera av Riksbankens upphandlingar av IT-tjänster har leverantörerna haft 13 dagar på sig att lämna anbud. Riksbanken har under hand framfört till revisorerna att 13 dagars anbudstid var den tid ”som man [den upphandlande avdelningen på Riksbanken, revisorernas anmärkning] tillämpat inom ver</w:t>
      </w:r>
      <w:r w:rsidRPr="007514C1">
        <w:t>k</w:t>
      </w:r>
      <w:r w:rsidRPr="007514C1">
        <w:t>samhetsområdet”. Man har också uppfattat det som praxis för den typen av upphan</w:t>
      </w:r>
      <w:r w:rsidRPr="007514C1">
        <w:t>d</w:t>
      </w:r>
      <w:r w:rsidRPr="007514C1">
        <w:t xml:space="preserve">lingar. </w:t>
      </w:r>
    </w:p>
    <w:p w:rsidR="00282684" w:rsidRPr="007514C1" w:rsidRDefault="00282684">
      <w:pPr>
        <w:pStyle w:val="Normaltindrag"/>
      </w:pPr>
      <w:r w:rsidRPr="007514C1">
        <w:t>Enligt revisorernas bedömning stimulerar så korta anbudstider inte till reell an</w:t>
      </w:r>
      <w:r w:rsidRPr="007514C1">
        <w:softHyphen/>
        <w:t>budstävlan mellan leverantörerna. I stället får de leverantörer som redan innehar uppdrag konkurrensfördelar jämfört med nya potentiella leverant</w:t>
      </w:r>
      <w:r w:rsidRPr="007514C1">
        <w:t>ö</w:t>
      </w:r>
      <w:r w:rsidRPr="007514C1">
        <w:t>rer. De otydliga förfrågningsunderlagen är i detta sammanhang ytterligare en faktor som är till nackdel för de anbudsgivare som inte redan är eller har varit anlitade av Riksba</w:t>
      </w:r>
      <w:r w:rsidRPr="007514C1">
        <w:t>n</w:t>
      </w:r>
      <w:r w:rsidRPr="007514C1">
        <w:t xml:space="preserve">ken. </w:t>
      </w:r>
    </w:p>
    <w:p w:rsidR="00282684" w:rsidRPr="007514C1" w:rsidRDefault="00282684">
      <w:r w:rsidRPr="007514C1">
        <w:t xml:space="preserve">För att se till att alla anbudsgivare behandlades lika, borde Riksbanken enligt revisorernas uppfattning ha haft längre anbudstid än 13 dagar i de aktuella fallen.  </w:t>
      </w:r>
    </w:p>
    <w:p w:rsidR="00282684" w:rsidRPr="007514C1" w:rsidRDefault="00282684">
      <w:pPr>
        <w:pStyle w:val="Rubrik3-Utannumrering"/>
      </w:pPr>
      <w:r w:rsidRPr="007514C1">
        <w:t>Oklara anbudsutvärderingar</w:t>
      </w:r>
    </w:p>
    <w:p w:rsidR="00282684" w:rsidRPr="007514C1" w:rsidRDefault="00282684">
      <w:r w:rsidRPr="007514C1">
        <w:t>Prövningen av anbud ska vara en öppen process. I flera fall är det dock oklart hur Riksbanken har bedömt inkomna anbud och på vilka grunder man har gjort sina val av leverantörer. Att som motiv till valet av anbud exempelvis endast uppge att de valda leverantörerna var de som ”bäst motsvarade kraven i förfrågningsunderlaget” är inte tillräckligt. Dokumentationen av upphan</w:t>
      </w:r>
      <w:r w:rsidRPr="007514C1">
        <w:t>d</w:t>
      </w:r>
      <w:r w:rsidRPr="007514C1">
        <w:t>lingen ska vara sådan att utomstående kan fastställa att den upphandlande enheten, utifrån de krav som ställdes i förfrågningsunderlaget, har valt rätt anbud.</w:t>
      </w:r>
    </w:p>
    <w:p w:rsidR="00282684" w:rsidRPr="007514C1" w:rsidRDefault="00282684">
      <w:pPr>
        <w:pStyle w:val="Normaltindrag"/>
      </w:pPr>
      <w:r w:rsidRPr="007514C1">
        <w:t>I flera av de granskade upphandlingarna har revisorerna inte kunnat fas</w:t>
      </w:r>
      <w:r w:rsidRPr="007514C1">
        <w:t>t</w:t>
      </w:r>
      <w:r w:rsidRPr="007514C1">
        <w:t>ställa att Riksba</w:t>
      </w:r>
      <w:r w:rsidRPr="007514C1">
        <w:t>n</w:t>
      </w:r>
      <w:r w:rsidRPr="007514C1">
        <w:t>ken har valt rätt anbud.</w:t>
      </w:r>
    </w:p>
    <w:p w:rsidR="00282684" w:rsidRPr="007514C1" w:rsidRDefault="00282684">
      <w:pPr>
        <w:pStyle w:val="Normaltindrag"/>
      </w:pPr>
      <w:r w:rsidRPr="007514C1">
        <w:t>Sedan den 1 juli 2002 gäller att den upphandlande enheten ska sända up</w:t>
      </w:r>
      <w:r w:rsidRPr="007514C1">
        <w:t>p</w:t>
      </w:r>
      <w:r w:rsidRPr="007514C1">
        <w:t>lysningar om tilldelningsbeslutet (beslut om leverantör) och skälen till det, till samtliga anbudsgivare och anbudssökande.</w:t>
      </w:r>
      <w:r w:rsidRPr="007514C1">
        <w:rPr>
          <w:rStyle w:val="Fotnotsreferens"/>
        </w:rPr>
        <w:footnoteReference w:id="42"/>
      </w:r>
      <w:r w:rsidRPr="007514C1">
        <w:t xml:space="preserve"> Syftet med bestämmelsen är att ge leverantörerna bättre möjligheter att ta till vara sin rätt att ansöka om överprövning av tilldelningsbeslut. Om grunderna för myndighetens val av leverantör inte är sakligt dokumenterade ökar risken för att en anbudsgivare ska känna sig felaktigt behandlad och begära överprövning i förvaltning</w:t>
      </w:r>
      <w:r w:rsidRPr="007514C1">
        <w:t>s</w:t>
      </w:r>
      <w:r w:rsidRPr="007514C1">
        <w:t>domstol.</w:t>
      </w:r>
    </w:p>
    <w:p w:rsidR="00282684" w:rsidRPr="007514C1" w:rsidRDefault="00282684">
      <w:pPr>
        <w:pStyle w:val="Rubrik3-Utannumrering"/>
      </w:pPr>
      <w:r w:rsidRPr="007514C1">
        <w:t>Fel upphandlingsform</w:t>
      </w:r>
    </w:p>
    <w:p w:rsidR="00282684" w:rsidRPr="007514C1" w:rsidRDefault="00282684">
      <w:r w:rsidRPr="007514C1">
        <w:t>Vid sidan av direktupphandlingarna har Riksbanken genomfört alla up</w:t>
      </w:r>
      <w:r w:rsidRPr="007514C1">
        <w:t>p</w:t>
      </w:r>
      <w:r w:rsidRPr="007514C1">
        <w:t>handlingar utom en som förenklade upphandlingar. I flera fall har banken förlängt de konsultavtal som har upphandlats genom förenklad upphandling, utan att någon förlängningsmöjlighet funnits enligt avtalen. Det har medfört att värdena av dessa uppdrag har kommit att överstiga tröskelvärdet. Revis</w:t>
      </w:r>
      <w:r w:rsidRPr="007514C1">
        <w:t>o</w:t>
      </w:r>
      <w:r w:rsidRPr="007514C1">
        <w:t>rerna konstaterar att öppen upphandling därmed borde ha genomförts i stället. Det är inte tillåtet att dela upp upphandlingar i syfte att understiga tröskelvärdet. Den upphandlande enheten ska beräkna värdet av e</w:t>
      </w:r>
      <w:r w:rsidRPr="007514C1">
        <w:t>n upphan</w:t>
      </w:r>
      <w:r w:rsidRPr="007514C1">
        <w:t>d</w:t>
      </w:r>
      <w:r w:rsidRPr="007514C1">
        <w:t>ling enligt bestämmelserna i LOU innan upphandlingen påbörjas.</w:t>
      </w:r>
    </w:p>
    <w:p w:rsidR="00282684" w:rsidRPr="007514C1" w:rsidRDefault="00282684">
      <w:pPr>
        <w:pStyle w:val="Normaltindrag"/>
      </w:pPr>
      <w:r w:rsidRPr="007514C1">
        <w:t>Revisorerna har också sett exempel på att omfattningen, och därmed vä</w:t>
      </w:r>
      <w:r w:rsidRPr="007514C1">
        <w:t>r</w:t>
      </w:r>
      <w:r w:rsidRPr="007514C1">
        <w:t>det, av konsultkontrakten har beräknats i underkant. Omfattningen av ko</w:t>
      </w:r>
      <w:r w:rsidRPr="007514C1">
        <w:t>n</w:t>
      </w:r>
      <w:r w:rsidRPr="007514C1">
        <w:t>sultuppdragen har i flera fall blivit betydligt större än de volymer som anges i konsultkontrakten. Enligt avtalet mellan Riksbanken och C-konsult Ltd omfattade uppdraget tjänster till ett värde av ca 1,6 miljoner kronor. Av uppgifter i Riksbankens ekonomiredovisning framgår emellertid att ca 3 miljoner kronor har betalats ut till leverantören. Värdet av Riksbankens avtal med E-konsult uppgick till minst 1,6 miljoner kronor. Den slutli</w:t>
      </w:r>
      <w:r w:rsidRPr="007514C1">
        <w:t>ga kostnaden för uppdraget uppgick till 2 miljoner kr</w:t>
      </w:r>
      <w:r w:rsidRPr="007514C1">
        <w:t>o</w:t>
      </w:r>
      <w:r w:rsidRPr="007514C1">
        <w:t>nor.</w:t>
      </w:r>
    </w:p>
    <w:p w:rsidR="00282684" w:rsidRPr="007514C1" w:rsidRDefault="00282684">
      <w:pPr>
        <w:pStyle w:val="Normaltindrag"/>
      </w:pPr>
      <w:r w:rsidRPr="007514C1">
        <w:t>Riksbankens avtal med B-konsult AS omfattade tjänster till ett värde av minst 2,9 miljoner kronor. Den faktiska utbetalningen uppgick till 5,6 milj</w:t>
      </w:r>
      <w:r w:rsidRPr="007514C1">
        <w:t>o</w:t>
      </w:r>
      <w:r w:rsidRPr="007514C1">
        <w:t>ner kronor. Riksbanken menar att den avtalade omfattningen av uppdraget endast var en miniminivå och att den volymen aldrig var aktuell för banken att utnyttja. Av handlingarna i ärendet framgår inte varför Riksbanken avt</w:t>
      </w:r>
      <w:r w:rsidRPr="007514C1">
        <w:t>a</w:t>
      </w:r>
      <w:r w:rsidRPr="007514C1">
        <w:t>lade om en nivå som banken på förhand visste inte var aktuell.</w:t>
      </w:r>
    </w:p>
    <w:p w:rsidR="00282684" w:rsidRPr="007514C1" w:rsidRDefault="00282684">
      <w:pPr>
        <w:pStyle w:val="Normaltindrag"/>
      </w:pPr>
      <w:r w:rsidRPr="007514C1">
        <w:t>Revisorerna anser att de avtalade nivåerna i största möjligaste mån bör motsvara det faktiska behov som banken har. I de ovan nämnda upphan</w:t>
      </w:r>
      <w:r w:rsidRPr="007514C1">
        <w:t>d</w:t>
      </w:r>
      <w:r w:rsidRPr="007514C1">
        <w:t>lingarna är det stor skillnad mellan den beräknade omfattningen av uppdraget och det faktiska utfallet. För C-konsult Ltd och B-konsult AS har de slutliga utgifterna för uppdragen blivit 1,4 respektive 2,7 miljoner kronor högre än vad som angavs i avtalen. Det innebär att uppdragens omfattning i det nä</w:t>
      </w:r>
      <w:r w:rsidRPr="007514C1">
        <w:t>r</w:t>
      </w:r>
      <w:r w:rsidRPr="007514C1">
        <w:t>maste har fördubblats.</w:t>
      </w:r>
    </w:p>
    <w:p w:rsidR="00282684" w:rsidRPr="007514C1" w:rsidRDefault="00282684">
      <w:pPr>
        <w:pStyle w:val="Normaltindrag"/>
      </w:pPr>
      <w:r w:rsidRPr="007514C1">
        <w:t>Det är viktigt att den upphandlande enheten gör relevanta beräkningar av ett kontrakts värde. Det krävs för att rätt upphandlingsform ska kunna väljas. Vidare är det viktigt för att ma</w:t>
      </w:r>
      <w:r w:rsidRPr="007514C1">
        <w:t>n ska kunna ge anbudsgivare och leverantörer en rät</w:t>
      </w:r>
      <w:r w:rsidRPr="007514C1">
        <w:t>t</w:t>
      </w:r>
      <w:r w:rsidRPr="007514C1">
        <w:t>visande bild av uppdraget.</w:t>
      </w:r>
    </w:p>
    <w:p w:rsidR="00282684" w:rsidRPr="007514C1" w:rsidRDefault="00282684">
      <w:pPr>
        <w:pStyle w:val="Rubrik1"/>
      </w:pPr>
      <w:bookmarkStart w:id="38" w:name="_Toc42407396"/>
      <w:r w:rsidRPr="007514C1">
        <w:t>Revisorernas överväganden och förslag</w:t>
      </w:r>
      <w:bookmarkEnd w:id="38"/>
    </w:p>
    <w:p w:rsidR="00282684" w:rsidRPr="007514C1" w:rsidRDefault="00282684">
      <w:r w:rsidRPr="007514C1">
        <w:t>Syftet med lagen om offentlig upphandling (LOU) är framför allt ekon</w:t>
      </w:r>
      <w:r w:rsidRPr="007514C1">
        <w:t>o</w:t>
      </w:r>
      <w:r w:rsidRPr="007514C1">
        <w:t>miskt. Utnyttjandet av konkurrens, liksom ett affärsmässigt uppträdande, ska göra myndigheternas inköp billigare. Genom att myndigheterna tvingas jämföra olika leverantörer med varandra ska slentrianmässiga inköp motve</w:t>
      </w:r>
      <w:r w:rsidRPr="007514C1">
        <w:t>r</w:t>
      </w:r>
      <w:r w:rsidRPr="007514C1">
        <w:t>kas.</w:t>
      </w:r>
    </w:p>
    <w:p w:rsidR="00282684" w:rsidRPr="007514C1" w:rsidRDefault="00282684">
      <w:pPr>
        <w:pStyle w:val="Normaltindrag"/>
      </w:pPr>
      <w:r w:rsidRPr="007514C1">
        <w:t>Revisorernas intryck är dock att de ekonomiska motiven har spelat en u</w:t>
      </w:r>
      <w:r w:rsidRPr="007514C1">
        <w:t>n</w:t>
      </w:r>
      <w:r w:rsidRPr="007514C1">
        <w:t>derordnad roll för Riksbankens upphandlingar. Företrädare för Riksbanken har framhållit att det är viktigt att lagen följs. Motivet har varit att banken inte vill riskera domstolsprövning som följd av felaktiga upphandlingar. Banken är också angelägen att framstå som en myndighet som utmärks av god or</w:t>
      </w:r>
      <w:r w:rsidRPr="007514C1">
        <w:t>d</w:t>
      </w:r>
      <w:r w:rsidRPr="007514C1">
        <w:t xml:space="preserve">ning. Man vill inte figurera som lagbrytare i pressen. </w:t>
      </w:r>
    </w:p>
    <w:p w:rsidR="00282684" w:rsidRPr="007514C1" w:rsidRDefault="00282684">
      <w:pPr>
        <w:pStyle w:val="Normaltindrag"/>
      </w:pPr>
      <w:r w:rsidRPr="007514C1">
        <w:t>Ett annat intryck är att Riksbankens medarbetare, liksom många andra, kan uppleva LOU som komplicerad och tidskrävande. Medarbetarna kan hamna i situati</w:t>
      </w:r>
      <w:r w:rsidRPr="007514C1">
        <w:t>oner som de inte hade förutsett. De kan då uppleva att lagen inte gör det möjligt att hantera de nya omständigheterna på ett flexibelt och enkelt sätt.</w:t>
      </w:r>
    </w:p>
    <w:p w:rsidR="00282684" w:rsidRPr="007514C1" w:rsidRDefault="00282684">
      <w:pPr>
        <w:pStyle w:val="Normaltindrag"/>
      </w:pPr>
      <w:r w:rsidRPr="007514C1">
        <w:t>För att se till att LOU ändå efterlevs har Riksbanken vidtagit flera åtgärder de senaste åren. Man har infört en central stödfunktion för upphandling, genomfört informationsinsatser och utarbetat en handbok i upphandling. Vidare använder Riksbanken ramavtal som ett sätt att försöka säkerställa att anskaffningen görs i enlighet med lagen. Internrevisionen vid</w:t>
      </w:r>
      <w:r w:rsidRPr="007514C1">
        <w:t xml:space="preserve"> banken skriver i en rapport från januari 2003 att medvetenheten om LOU och bankens ko</w:t>
      </w:r>
      <w:r w:rsidRPr="007514C1">
        <w:t>m</w:t>
      </w:r>
      <w:r w:rsidRPr="007514C1">
        <w:t>petens på up</w:t>
      </w:r>
      <w:r w:rsidRPr="007514C1">
        <w:t>p</w:t>
      </w:r>
      <w:r w:rsidRPr="007514C1">
        <w:t xml:space="preserve">handlingsområdet har förbättrats. </w:t>
      </w:r>
    </w:p>
    <w:p w:rsidR="00282684" w:rsidRPr="007514C1" w:rsidRDefault="00282684">
      <w:pPr>
        <w:pStyle w:val="Normaltindrag"/>
      </w:pPr>
      <w:r w:rsidRPr="007514C1">
        <w:t>Trots bankens inställning att LOU ska följas har revisorerna funnit brister i samtliga granskade upphandlingar. Revisorerna har också uppmärksammat att Riksbanken har anlitat konsulter för uppdrag utan att teckna skriftliga avtal med konsu</w:t>
      </w:r>
      <w:r w:rsidRPr="007514C1">
        <w:t>l</w:t>
      </w:r>
      <w:r w:rsidRPr="007514C1">
        <w:t>terna.</w:t>
      </w:r>
    </w:p>
    <w:p w:rsidR="00282684" w:rsidRPr="007514C1" w:rsidRDefault="00282684">
      <w:pPr>
        <w:pStyle w:val="Normaltindrag"/>
      </w:pPr>
      <w:r w:rsidRPr="007514C1">
        <w:t>Brotten mot LOU avser olika bestämmelser eller principer som följer av lagen. Riksbankens företrädare har menat att vissa av brotten är mindre al</w:t>
      </w:r>
      <w:r w:rsidRPr="007514C1">
        <w:t>l</w:t>
      </w:r>
      <w:r w:rsidRPr="007514C1">
        <w:t>varliga. I praktiken tillmäter man således bestämme</w:t>
      </w:r>
      <w:r w:rsidRPr="007514C1">
        <w:t>l</w:t>
      </w:r>
      <w:r w:rsidRPr="007514C1">
        <w:t xml:space="preserve">serna i LOU olika vikt. </w:t>
      </w:r>
    </w:p>
    <w:p w:rsidR="00282684" w:rsidRPr="007514C1" w:rsidRDefault="00282684">
      <w:pPr>
        <w:pStyle w:val="Normaltindrag"/>
      </w:pPr>
      <w:r w:rsidRPr="007514C1">
        <w:t>Revisorerna har dock funnit flera avsteg från LOU som knappast kan b</w:t>
      </w:r>
      <w:r w:rsidRPr="007514C1">
        <w:t>e</w:t>
      </w:r>
      <w:r w:rsidRPr="007514C1">
        <w:t>traktas som försumbara. Det gäller exempelvis otillåtna direktupphandlingar till ett värde av över 5 miljoner kronor. Vissa avsteg kan inte heller anses vara engångsföreteelser. Riksbanken har t.ex. upprepade gånger förlängt konsultavtal som inte har innehållit förlängningsklausuler. Tjänsterna har upphandlats genom förenklad upphandling enligt 6 kap. LOU. Det totala värdet av dessa avtal har överstigit tröskelvärdet, vilket dessutom innebär att upphandlingarna borde ha genomförts som öppna upphandlingar e</w:t>
      </w:r>
      <w:r w:rsidRPr="007514C1">
        <w:t>nligt 5 kap. LOU. Bestämmelserna i 5 kap. LOU följer av EG-direktiv om offentlig upphandling. Att dela upp upphandlingar så att värdet understiger tröske</w:t>
      </w:r>
      <w:r w:rsidRPr="007514C1">
        <w:t>l</w:t>
      </w:r>
      <w:r w:rsidRPr="007514C1">
        <w:t>värdet förenklar visserligen den administrativa hanteringen av upphandlin</w:t>
      </w:r>
      <w:r w:rsidRPr="007514C1">
        <w:t>g</w:t>
      </w:r>
      <w:r w:rsidRPr="007514C1">
        <w:t>en, men är inte tillåtet enligt LOU.</w:t>
      </w:r>
    </w:p>
    <w:p w:rsidR="00282684" w:rsidRPr="007514C1" w:rsidRDefault="00282684">
      <w:pPr>
        <w:pStyle w:val="Normaltindrag"/>
      </w:pPr>
      <w:r w:rsidRPr="007514C1">
        <w:t>I granskningen har också framkommit att Riksbanken i en upphandling valde att inte förhandla med leverantören om nivån på arvodet. Arvodet hade i anbudet uppgivits vara 800–1200 kr per timme, med tillägget ”arvoden är alltid förhandlingsbara”. Tro</w:t>
      </w:r>
      <w:r w:rsidRPr="007514C1">
        <w:t>ts detta betalade Riksbanken leverantören 1200 kr per timme. Riksbanken har hänvisat till att man enligt LOU inte är skyldig att förhandla med leverantören bara för att denne inbjuder till detta. Revis</w:t>
      </w:r>
      <w:r w:rsidRPr="007514C1">
        <w:t>o</w:t>
      </w:r>
      <w:r w:rsidRPr="007514C1">
        <w:t>rerna anser att denna inställning inte motsvarar kraven på affärsmässighet i upphandlingen. Revisorerna menar att det borde vara naturligt att möjligheter att få lägre priser utnyttjas av en upphandlande my</w:t>
      </w:r>
      <w:r w:rsidRPr="007514C1">
        <w:t>n</w:t>
      </w:r>
      <w:r w:rsidRPr="007514C1">
        <w:t xml:space="preserve">dighet. </w:t>
      </w:r>
    </w:p>
    <w:p w:rsidR="00282684" w:rsidRPr="007514C1" w:rsidRDefault="00282684">
      <w:pPr>
        <w:pStyle w:val="Normaltindrag"/>
      </w:pPr>
      <w:r w:rsidRPr="007514C1">
        <w:t>Även på andra punkter anser revisorerna att Riksbanken har brustit i a</w:t>
      </w:r>
      <w:r w:rsidRPr="007514C1">
        <w:t>f</w:t>
      </w:r>
      <w:r w:rsidRPr="007514C1">
        <w:t>färsmässighet. Det gäller exempelvis vid anlitandet av F-konsult AB i januari 2001, där Riksbanken inte utformade och tecknade något skriftligt avtal med konsulten. I stället tillämpades konsultens uppdragsbekräftelse med avtal</w:t>
      </w:r>
      <w:r w:rsidRPr="007514C1">
        <w:t>s</w:t>
      </w:r>
      <w:r w:rsidRPr="007514C1">
        <w:t>villkor och förslag till uppdragsbeskrivning. Arvodet uppgick till 14 000 kr per dag (maximalt 200 000 kr per månad). Uppdraget varade under ett och ett halvt års tid och det totala värdet av upphandlingen uppgick till 2,5 milj</w:t>
      </w:r>
      <w:r w:rsidRPr="007514C1">
        <w:t>o</w:t>
      </w:r>
      <w:r w:rsidRPr="007514C1">
        <w:t>ner kronor. Revisorerna ifrågasätter också om Riksbanke</w:t>
      </w:r>
      <w:r w:rsidRPr="007514C1">
        <w:t>n, som var fallet i en annan granskad upphandling, var tvungen att betala anbudsgivare för att de skulle komma till banken och presentera sina anbud.</w:t>
      </w:r>
    </w:p>
    <w:p w:rsidR="00282684" w:rsidRPr="007514C1" w:rsidRDefault="00282684">
      <w:pPr>
        <w:pStyle w:val="Normaltindrag"/>
      </w:pPr>
      <w:r w:rsidRPr="007514C1">
        <w:t>När det gäller ramavtal vill revisorerna framhålla att syftet med ramavtal främst bör vara att få till stånd förmånligare villkor än vad som blir fallet vid separata upphandlingar. Det handlar om att spara pengar genom att erhålla lägre priser och göra anskaffningsprocessen kortare och enklare. Revisore</w:t>
      </w:r>
      <w:r w:rsidRPr="007514C1">
        <w:t>r</w:t>
      </w:r>
      <w:r w:rsidRPr="007514C1">
        <w:t>nas intryck är dock att Riksbanken har använt ramavtal som ett sätt att i första hand s</w:t>
      </w:r>
      <w:r w:rsidRPr="007514C1">
        <w:t>ä</w:t>
      </w:r>
      <w:r w:rsidRPr="007514C1">
        <w:t xml:space="preserve">kerställa att anskaffningen görs i enlighet med LOU. </w:t>
      </w:r>
    </w:p>
    <w:p w:rsidR="00282684" w:rsidRPr="007514C1" w:rsidRDefault="00282684">
      <w:pPr>
        <w:pStyle w:val="Normaltindrag"/>
      </w:pPr>
      <w:r w:rsidRPr="007514C1">
        <w:t>Risken finns att ramavtalen verkar pådrivande på bankens inköp av varor och tjänster. Myndigheten kan t.ex. bli mer benägen att anlita konsulter när upphandlingsförf</w:t>
      </w:r>
      <w:r w:rsidRPr="007514C1">
        <w:t>a</w:t>
      </w:r>
      <w:r w:rsidRPr="007514C1">
        <w:t xml:space="preserve">randet blir enklare. </w:t>
      </w:r>
    </w:p>
    <w:p w:rsidR="00282684" w:rsidRPr="007514C1" w:rsidRDefault="00282684">
      <w:pPr>
        <w:pStyle w:val="Rubrik2"/>
      </w:pPr>
      <w:bookmarkStart w:id="39" w:name="_Toc42407397"/>
      <w:r w:rsidRPr="007514C1">
        <w:t>Revisorernas förslag</w:t>
      </w:r>
      <w:bookmarkEnd w:id="39"/>
    </w:p>
    <w:p w:rsidR="00282684" w:rsidRPr="007514C1" w:rsidRDefault="00282684">
      <w:r w:rsidRPr="007514C1">
        <w:t>Riksdagens revisorer anser att Riksbanken bör se över sin organisation och sina rutiner för upphandling. Det är särskilt angeläget mot bakgrund av att Riksbankens utgifter för konsulter och andra tjänster har ökat kraftigt de senaste åren. År 2002 uppgick dessa utgifter till närmare 100 miljoner kr</w:t>
      </w:r>
      <w:r w:rsidRPr="007514C1">
        <w:t>o</w:t>
      </w:r>
      <w:r w:rsidRPr="007514C1">
        <w:t>nor. Riksbanken har också, i egenskap av Sveriges centralbank, en viktig roll som föredöme för andra myndi</w:t>
      </w:r>
      <w:r w:rsidRPr="007514C1">
        <w:t>g</w:t>
      </w:r>
      <w:r w:rsidRPr="007514C1">
        <w:t xml:space="preserve">heter. </w:t>
      </w:r>
    </w:p>
    <w:p w:rsidR="00282684" w:rsidRPr="007514C1" w:rsidRDefault="00282684">
      <w:pPr>
        <w:pStyle w:val="Normaltindrag"/>
      </w:pPr>
      <w:r w:rsidRPr="007514C1">
        <w:t>Enligt revisorernas mening skulle upphandlingsorganisationen vid Rik</w:t>
      </w:r>
      <w:r w:rsidRPr="007514C1">
        <w:t>s</w:t>
      </w:r>
      <w:r w:rsidRPr="007514C1">
        <w:t>banken fungera effektivare om bankens upphandlingsexperter involveras i upphandlingarna i större utsträckning än vad som hittills har varit fallet. För effektiv upphandling – dvs. upphandling som är lagenlig, affärsmässig och billig – fordras både upphandlingskompetens och kännedom om det behov som ligger till grund för upphandlingen. Riksbankens internrevision har påpekat att brott mot regelverket även fortsättningsvis kan förekomma i banken, trots åtgärder från bankens sida. Det gäller särskilt inom verk</w:t>
      </w:r>
      <w:r w:rsidRPr="007514C1">
        <w:t>sa</w:t>
      </w:r>
      <w:r w:rsidRPr="007514C1">
        <w:t>m</w:t>
      </w:r>
      <w:r w:rsidRPr="007514C1">
        <w:t>heter i banken där upphandling g</w:t>
      </w:r>
      <w:r w:rsidRPr="007514C1">
        <w:t>e</w:t>
      </w:r>
      <w:r w:rsidRPr="007514C1">
        <w:t>nomförs mer sällan.</w:t>
      </w:r>
    </w:p>
    <w:p w:rsidR="00282684" w:rsidRPr="007514C1" w:rsidRDefault="00282684">
      <w:pPr>
        <w:pStyle w:val="Normaltindrag"/>
      </w:pPr>
      <w:r w:rsidRPr="007514C1">
        <w:t>Revisorerna anser också att banken bör vidta åtgärder för att förbättra sina möjligheter till överblick över upphandlingen. På Riksbanken finns inte någon person som har full kännedom om vilka upphandlingar som görs. Detta försvårar enligt revisorernas bedömning den interna kontrollen och uppföljningen av upphandlingar. Att upphandlingsrådgivaren själv ska ”spåra upp” vilka upphandlingar som genomförs blir tidskrävande. Det inn</w:t>
      </w:r>
      <w:r w:rsidRPr="007514C1">
        <w:t>e</w:t>
      </w:r>
      <w:r w:rsidRPr="007514C1">
        <w:t>bär också risk för slumpmässighet och för att andra arbetsuppgifter priorit</w:t>
      </w:r>
      <w:r w:rsidRPr="007514C1">
        <w:t>e</w:t>
      </w:r>
      <w:r w:rsidRPr="007514C1">
        <w:t>ras.</w:t>
      </w:r>
    </w:p>
    <w:p w:rsidR="00282684" w:rsidRPr="007514C1" w:rsidRDefault="00282684">
      <w:pPr>
        <w:pStyle w:val="Normaltindrag"/>
      </w:pPr>
      <w:r w:rsidRPr="007514C1">
        <w:t>God överblick över upphandlingen behövs också för att se till att olika a</w:t>
      </w:r>
      <w:r w:rsidRPr="007514C1">
        <w:t>v</w:t>
      </w:r>
      <w:r w:rsidRPr="007514C1">
        <w:t>delningar inte genomför liknande upphandlingar ovetandes om varandra. Att det ska inträffa är en risk som bankens i</w:t>
      </w:r>
      <w:r w:rsidRPr="007514C1">
        <w:t>n</w:t>
      </w:r>
      <w:r w:rsidRPr="007514C1">
        <w:t>ternrevision har pekat på.</w:t>
      </w:r>
    </w:p>
    <w:p w:rsidR="00282684" w:rsidRPr="007514C1" w:rsidRDefault="00282684">
      <w:pPr>
        <w:pStyle w:val="Normaltindrag"/>
      </w:pPr>
      <w:r w:rsidRPr="007514C1">
        <w:t>Revisorerna utgår från att Riksbanken planerar upphandlingarna i så god tid att de kan genomföras på ett lagenligt sätt. Bankens internrevision har en viktigt uppgift att granska hur den interna kontrollen av upphandlingar fu</w:t>
      </w:r>
      <w:r w:rsidRPr="007514C1">
        <w:t>n</w:t>
      </w:r>
      <w:r w:rsidRPr="007514C1">
        <w:t xml:space="preserve">gerar. </w:t>
      </w:r>
    </w:p>
    <w:p w:rsidR="00282684" w:rsidRPr="007514C1" w:rsidRDefault="00282684">
      <w:r w:rsidRPr="007514C1">
        <w:t>Revisorerna föreslår följande:</w:t>
      </w:r>
    </w:p>
    <w:p w:rsidR="00282684" w:rsidRPr="007514C1" w:rsidRDefault="00282684">
      <w:pPr>
        <w:numPr>
          <w:ilvl w:val="0"/>
          <w:numId w:val="89"/>
        </w:numPr>
        <w:spacing w:before="120"/>
        <w:ind w:left="357" w:hanging="357"/>
      </w:pPr>
      <w:r w:rsidRPr="007514C1">
        <w:t>I syfte att förbättra överblicken över upphandlingen bör Riksbankens direktion ålägga alla handläggare eller chefer som planerar att genomf</w:t>
      </w:r>
      <w:r w:rsidRPr="007514C1">
        <w:t>ö</w:t>
      </w:r>
      <w:r w:rsidRPr="007514C1">
        <w:t>ra en upphandling att anmäla detta till bankens upphandlingsexperter. Härigenom kan den interna kontrollen och uppföljningen av upphan</w:t>
      </w:r>
      <w:r w:rsidRPr="007514C1">
        <w:t>d</w:t>
      </w:r>
      <w:r w:rsidRPr="007514C1">
        <w:t>lingar förbättras. En skyldighet för de anställda att anmäla planerade och genomförda upphandlingar till en central upphandlingsfunktion finns exempelvis inom Regeringskansliet.</w:t>
      </w:r>
    </w:p>
    <w:p w:rsidR="00282684" w:rsidRPr="007514C1" w:rsidRDefault="00282684">
      <w:pPr>
        <w:numPr>
          <w:ilvl w:val="0"/>
          <w:numId w:val="89"/>
        </w:numPr>
        <w:spacing w:before="0"/>
      </w:pPr>
      <w:r w:rsidRPr="007514C1">
        <w:t>För att säkerställa upphandlingarnas kvalitet bör Riksbankens direktion se till att tillräcklig upphandlingskompetens finns hos dem som ansvarar för eller medverkar vid upphandlingar. En metod är at</w:t>
      </w:r>
      <w:r w:rsidRPr="007514C1">
        <w:t>t låta Riksbankens upphandlingsexperter granska alla förfrågningsunderlag i upphandlingar vars värde överstiger beloppsgränsen för direktupphandling. Innan b</w:t>
      </w:r>
      <w:r w:rsidRPr="007514C1">
        <w:t>e</w:t>
      </w:r>
      <w:r w:rsidRPr="007514C1">
        <w:t>slut om leverantör fattas bör också dokumentationen av anbudsutvärd</w:t>
      </w:r>
      <w:r w:rsidRPr="007514C1">
        <w:t>e</w:t>
      </w:r>
      <w:r w:rsidRPr="007514C1">
        <w:t>ringarna granskas. När det gäller upphandling över tröskelvärdena anser revisorerna att bankens upphandlingsexperter bör medverka i alla stadier av upphandlingspr</w:t>
      </w:r>
      <w:r w:rsidRPr="007514C1">
        <w:t>o</w:t>
      </w:r>
      <w:r w:rsidRPr="007514C1">
        <w:t>cessen.</w:t>
      </w:r>
    </w:p>
    <w:p w:rsidR="00282684" w:rsidRPr="007514C1" w:rsidRDefault="00282684">
      <w:pPr>
        <w:numPr>
          <w:ilvl w:val="0"/>
          <w:numId w:val="89"/>
        </w:numPr>
        <w:spacing w:before="0"/>
      </w:pPr>
      <w:r w:rsidRPr="007514C1">
        <w:t>Om bankens upphandlingsexperter uppmärksammar att banken i en upphandling riskerar att bryta mot lagen om offentlig</w:t>
      </w:r>
      <w:r w:rsidRPr="007514C1">
        <w:t xml:space="preserve"> upphandling bör de ha möjlighet att föra upp frågan till direktionen för vidare behan</w:t>
      </w:r>
      <w:r w:rsidRPr="007514C1">
        <w:t>d</w:t>
      </w:r>
      <w:r w:rsidRPr="007514C1">
        <w:t>ling.</w:t>
      </w:r>
    </w:p>
    <w:p w:rsidR="00282684" w:rsidRPr="007514C1" w:rsidRDefault="00282684">
      <w:pPr>
        <w:numPr>
          <w:ilvl w:val="0"/>
          <w:numId w:val="87"/>
        </w:numPr>
        <w:spacing w:before="0"/>
        <w:rPr>
          <w:i/>
        </w:rPr>
      </w:pPr>
      <w:r w:rsidRPr="007514C1">
        <w:t>För att förbättra framförhållningen bör avdelningscheferna åläggas att i sin verksamhetsplanering för kommande år ange sitt behov av konsul</w:t>
      </w:r>
      <w:r w:rsidRPr="007514C1">
        <w:t>t</w:t>
      </w:r>
      <w:r w:rsidRPr="007514C1">
        <w:t>stöd.</w:t>
      </w:r>
    </w:p>
    <w:p w:rsidR="00282684" w:rsidRPr="007514C1" w:rsidRDefault="00282684">
      <w:pPr>
        <w:numPr>
          <w:ilvl w:val="0"/>
          <w:numId w:val="91"/>
        </w:numPr>
        <w:spacing w:before="0"/>
        <w:rPr>
          <w:i/>
        </w:rPr>
      </w:pPr>
      <w:r w:rsidRPr="007514C1">
        <w:t>Riksbanken bör skapa rutiner för uppföljning och utvärdering av ko</w:t>
      </w:r>
      <w:r w:rsidRPr="007514C1">
        <w:t>n</w:t>
      </w:r>
      <w:r w:rsidRPr="007514C1">
        <w:t>sultuppdrag. Det bör tydligt anges vem som är ansvarig för att uppföl</w:t>
      </w:r>
      <w:r w:rsidRPr="007514C1">
        <w:t>j</w:t>
      </w:r>
      <w:r w:rsidRPr="007514C1">
        <w:t>ning görs och dokumenteras. Syftet med uppföljningen bör inte enbart vara att kontrollera att Riksbanken har fått det som banken har beställt, utan även att utreda huruvida man har beställt det som man faktiskt har behövt. Härigenom får banken tillfälle att utvärdera och utveckla sin egen beställarfunkti</w:t>
      </w:r>
      <w:r w:rsidRPr="007514C1">
        <w:t>o</w:t>
      </w:r>
      <w:r w:rsidRPr="007514C1">
        <w:t>n.</w:t>
      </w:r>
    </w:p>
    <w:p w:rsidR="00282684" w:rsidRPr="007514C1" w:rsidRDefault="00282684">
      <w:pPr>
        <w:pStyle w:val="Rubrik1-Utannumrering"/>
      </w:pPr>
      <w:r w:rsidRPr="007514C1">
        <w:br w:type="page"/>
      </w:r>
      <w:bookmarkStart w:id="40" w:name="_Toc42407398"/>
      <w:r w:rsidRPr="007514C1">
        <w:t>Referenser</w:t>
      </w:r>
      <w:bookmarkEnd w:id="40"/>
    </w:p>
    <w:p w:rsidR="00282684" w:rsidRPr="007514C1" w:rsidRDefault="00282684">
      <w:pPr>
        <w:pStyle w:val="Rubrik2-Utannumrering"/>
      </w:pPr>
      <w:bookmarkStart w:id="41" w:name="_Toc32672164"/>
      <w:bookmarkStart w:id="42" w:name="_Toc42407399"/>
      <w:r w:rsidRPr="007514C1">
        <w:t>Skriftligt material</w:t>
      </w:r>
      <w:bookmarkEnd w:id="41"/>
      <w:bookmarkEnd w:id="42"/>
    </w:p>
    <w:p w:rsidR="00282684" w:rsidRPr="007514C1" w:rsidRDefault="00282684">
      <w:r w:rsidRPr="007514C1">
        <w:t xml:space="preserve">Hentze, Sylvén; </w:t>
      </w:r>
      <w:r w:rsidRPr="007514C1">
        <w:rPr>
          <w:i/>
        </w:rPr>
        <w:t>Offentlig upphandling</w:t>
      </w:r>
      <w:r w:rsidRPr="007514C1">
        <w:t>, lagkommentar 18:1, 1998, Norstedts Juridik AB</w:t>
      </w:r>
    </w:p>
    <w:p w:rsidR="00282684" w:rsidRPr="007514C1" w:rsidRDefault="00282684">
      <w:r w:rsidRPr="007514C1">
        <w:t>Kammarrätten i Sundsvall, dom i mål nr 943-1997</w:t>
      </w:r>
    </w:p>
    <w:p w:rsidR="00282684" w:rsidRPr="007514C1" w:rsidRDefault="00282684">
      <w:r w:rsidRPr="007514C1">
        <w:t xml:space="preserve">Konkurrensverket; </w:t>
      </w:r>
      <w:r w:rsidRPr="007514C1">
        <w:rPr>
          <w:i/>
        </w:rPr>
        <w:t>Vårda och skapa konkurrens. Vad krävs för ökad kons</w:t>
      </w:r>
      <w:r w:rsidRPr="007514C1">
        <w:rPr>
          <w:i/>
        </w:rPr>
        <w:t>u</w:t>
      </w:r>
      <w:r w:rsidRPr="007514C1">
        <w:rPr>
          <w:i/>
        </w:rPr>
        <w:t>mentnytta?</w:t>
      </w:r>
      <w:r w:rsidRPr="007514C1">
        <w:t>, rapport 2002:2</w:t>
      </w:r>
    </w:p>
    <w:p w:rsidR="00282684" w:rsidRPr="007514C1" w:rsidRDefault="00282684">
      <w:r w:rsidRPr="007514C1">
        <w:t>Nämnden för offentlig upphandling; Begäran om utlåtande angående tec</w:t>
      </w:r>
      <w:r w:rsidRPr="007514C1">
        <w:t>k</w:t>
      </w:r>
      <w:r w:rsidRPr="007514C1">
        <w:t>nandet av ramavtal med ett stort antal anbudsgivare och delegering av a</w:t>
      </w:r>
      <w:r w:rsidRPr="007514C1">
        <w:t>v</w:t>
      </w:r>
      <w:r w:rsidRPr="007514C1">
        <w:t>ropsrätten, 1998-08-25, dnr 203/96-21</w:t>
      </w:r>
    </w:p>
    <w:p w:rsidR="00282684" w:rsidRPr="007514C1" w:rsidRDefault="00282684">
      <w:r w:rsidRPr="007514C1">
        <w:t xml:space="preserve">Nämnden för offentlig upphandling; </w:t>
      </w:r>
      <w:r w:rsidRPr="007514C1">
        <w:rPr>
          <w:i/>
        </w:rPr>
        <w:t>Kort om LOU och NOU</w:t>
      </w:r>
      <w:r w:rsidRPr="007514C1">
        <w:t>, 2002</w:t>
      </w:r>
    </w:p>
    <w:p w:rsidR="00282684" w:rsidRPr="007514C1" w:rsidRDefault="00282684">
      <w:r w:rsidRPr="007514C1">
        <w:t>Nämnden för offentlig upphandling; Perstorps kommuns avtal om ko</w:t>
      </w:r>
      <w:r w:rsidRPr="007514C1">
        <w:t>n</w:t>
      </w:r>
      <w:r w:rsidRPr="007514C1">
        <w:t>sultuppdrag, 2000-09-19, dnr 2000/0223-26</w:t>
      </w:r>
    </w:p>
    <w:p w:rsidR="00282684" w:rsidRPr="007514C1" w:rsidRDefault="00282684">
      <w:r w:rsidRPr="007514C1">
        <w:t xml:space="preserve">Nämnden för offentlig upphandling; </w:t>
      </w:r>
      <w:r w:rsidRPr="007514C1">
        <w:rPr>
          <w:i/>
        </w:rPr>
        <w:t>Sammanställning av NOU-info från 1996</w:t>
      </w:r>
    </w:p>
    <w:p w:rsidR="00282684" w:rsidRPr="007514C1" w:rsidRDefault="00282684">
      <w:r w:rsidRPr="007514C1">
        <w:t xml:space="preserve">Nämnden för offentlig upphandling; </w:t>
      </w:r>
      <w:r w:rsidRPr="007514C1">
        <w:rPr>
          <w:i/>
        </w:rPr>
        <w:t>Upphandling av konsulttjänster enligt 6 kap. LOU</w:t>
      </w:r>
      <w:r w:rsidRPr="007514C1">
        <w:t>, 2003</w:t>
      </w:r>
    </w:p>
    <w:p w:rsidR="00282684" w:rsidRPr="007514C1" w:rsidRDefault="00282684">
      <w:pPr>
        <w:rPr>
          <w:i/>
        </w:rPr>
      </w:pPr>
      <w:r w:rsidRPr="007514C1">
        <w:t xml:space="preserve">Regeringens proposition 2002/03:1; </w:t>
      </w:r>
      <w:r w:rsidRPr="007514C1">
        <w:rPr>
          <w:i/>
        </w:rPr>
        <w:t>Budgetpropositionen för 2003</w:t>
      </w:r>
    </w:p>
    <w:p w:rsidR="00282684" w:rsidRPr="007514C1" w:rsidRDefault="00282684">
      <w:r w:rsidRPr="007514C1">
        <w:t xml:space="preserve">SOU 2001:31; </w:t>
      </w:r>
      <w:r w:rsidRPr="007514C1">
        <w:rPr>
          <w:i/>
        </w:rPr>
        <w:t>Mera värde för pengarna</w:t>
      </w:r>
      <w:r w:rsidRPr="007514C1">
        <w:t>, slutbetänkande av Upphandling</w:t>
      </w:r>
      <w:r w:rsidRPr="007514C1">
        <w:t>s</w:t>
      </w:r>
      <w:r w:rsidRPr="007514C1">
        <w:t>kommittén</w:t>
      </w:r>
    </w:p>
    <w:p w:rsidR="00282684" w:rsidRPr="007514C1" w:rsidRDefault="00282684">
      <w:pPr>
        <w:pStyle w:val="Rubrik3-Utannumrering"/>
      </w:pPr>
      <w:r w:rsidRPr="007514C1">
        <w:t>Dokument från Sveriges riksbank</w:t>
      </w:r>
    </w:p>
    <w:p w:rsidR="00282684" w:rsidRPr="007514C1" w:rsidRDefault="00282684">
      <w:r w:rsidRPr="007514C1">
        <w:t>Arbetsordning för Sveriges riksbank, augusti 2001</w:t>
      </w:r>
    </w:p>
    <w:p w:rsidR="00282684" w:rsidRPr="007514C1" w:rsidRDefault="00282684">
      <w:r w:rsidRPr="007514C1">
        <w:rPr>
          <w:i/>
        </w:rPr>
        <w:t>Betalningsavveckling i RIX-systemet</w:t>
      </w:r>
      <w:r w:rsidRPr="007514C1">
        <w:t>, 2000-01-25</w:t>
      </w:r>
    </w:p>
    <w:p w:rsidR="00282684" w:rsidRPr="007514C1" w:rsidRDefault="00282684">
      <w:r w:rsidRPr="007514C1">
        <w:t>Bokslut för 2002</w:t>
      </w:r>
    </w:p>
    <w:p w:rsidR="00282684" w:rsidRPr="007514C1" w:rsidRDefault="00282684">
      <w:r w:rsidRPr="007514C1">
        <w:t>Brev från Riksbanken (2002-11-29) till Riksdagens revisorer, RR dnr 2002:118(4)</w:t>
      </w:r>
    </w:p>
    <w:p w:rsidR="00282684" w:rsidRPr="007514C1" w:rsidRDefault="00282684">
      <w:r w:rsidRPr="007514C1">
        <w:t>Brev från Riksbanken (2002-12-13) till Riksdagens revisorer, RR dnr 2002:118(4)</w:t>
      </w:r>
    </w:p>
    <w:p w:rsidR="00282684" w:rsidRPr="007514C1" w:rsidRDefault="00282684">
      <w:r w:rsidRPr="007514C1">
        <w:t>Brev från Riksbanken (2001-03-13) till Pengar i Sverige AB, dnr 01-419-MOP</w:t>
      </w:r>
    </w:p>
    <w:p w:rsidR="00282684" w:rsidRPr="007514C1" w:rsidRDefault="00282684">
      <w:r w:rsidRPr="007514C1">
        <w:t>Budget för Sveriges riksbank för år 2003, dnr 2002-2043-ADM</w:t>
      </w:r>
    </w:p>
    <w:p w:rsidR="00282684" w:rsidRPr="007514C1" w:rsidRDefault="00282684">
      <w:r w:rsidRPr="007514C1">
        <w:t>Direktionsbeslut 2000-08-16</w:t>
      </w:r>
    </w:p>
    <w:p w:rsidR="00282684" w:rsidRPr="007514C1" w:rsidRDefault="00282684">
      <w:r w:rsidRPr="007514C1">
        <w:t>EBM:s tillsyn av PSAB, PM 2001-02-21</w:t>
      </w:r>
    </w:p>
    <w:p w:rsidR="00282684" w:rsidRPr="007514C1" w:rsidRDefault="00282684">
      <w:r w:rsidRPr="007514C1">
        <w:t>Förslag till budget 2002 avseende utgifter och kostnader, dnr 01-1656 ADM</w:t>
      </w:r>
    </w:p>
    <w:p w:rsidR="00282684" w:rsidRPr="007514C1" w:rsidRDefault="00282684">
      <w:r w:rsidRPr="007514C1">
        <w:t>Internrevisionsavdelningens rapport 2000-03-31, dnr 00-537-IR</w:t>
      </w:r>
    </w:p>
    <w:p w:rsidR="00282684" w:rsidRPr="007514C1" w:rsidRDefault="00282684">
      <w:r w:rsidRPr="007514C1">
        <w:t>Internrevisionsavdelningens rapport 2003-01-31, dnr 2003-317-IR</w:t>
      </w:r>
    </w:p>
    <w:p w:rsidR="00282684" w:rsidRPr="007514C1" w:rsidRDefault="00282684">
      <w:r w:rsidRPr="007514C1">
        <w:t>Instruktion för Sveriges riksbank, augusti 2001</w:t>
      </w:r>
    </w:p>
    <w:p w:rsidR="00282684" w:rsidRPr="007514C1" w:rsidRDefault="00282684">
      <w:r w:rsidRPr="007514C1">
        <w:rPr>
          <w:i/>
        </w:rPr>
        <w:t>Kartläggning av Riksbankens köp av tjänster under 1999</w:t>
      </w:r>
      <w:r w:rsidRPr="007514C1">
        <w:t>, 2000-06-30</w:t>
      </w:r>
    </w:p>
    <w:p w:rsidR="00282684" w:rsidRPr="007514C1" w:rsidRDefault="00282684">
      <w:r w:rsidRPr="007514C1">
        <w:t>Kompetens och resursbehov på EBM, PM 2001-05-14</w:t>
      </w:r>
    </w:p>
    <w:p w:rsidR="00282684" w:rsidRPr="007514C1" w:rsidRDefault="00282684">
      <w:r w:rsidRPr="007514C1">
        <w:t>Organisations- och förvaltningsavdelningen 1998-08-31, dnr 98-1074-REV</w:t>
      </w:r>
    </w:p>
    <w:p w:rsidR="00282684" w:rsidRPr="007514C1" w:rsidRDefault="00282684">
      <w:r w:rsidRPr="007514C1">
        <w:t>Organisations- och förvaltningsavdelningen 2000-04-27, dnr 00-537-IR</w:t>
      </w:r>
    </w:p>
    <w:p w:rsidR="00282684" w:rsidRPr="007514C1" w:rsidRDefault="00282684">
      <w:pPr>
        <w:rPr>
          <w:i/>
        </w:rPr>
      </w:pPr>
      <w:r w:rsidRPr="007514C1">
        <w:t xml:space="preserve">Redogörelse till riksdagen 2001/02:RB1; </w:t>
      </w:r>
      <w:r w:rsidRPr="007514C1">
        <w:rPr>
          <w:i/>
        </w:rPr>
        <w:t>Årsredovisning för Sveriges rik</w:t>
      </w:r>
      <w:r w:rsidRPr="007514C1">
        <w:rPr>
          <w:i/>
        </w:rPr>
        <w:t>s</w:t>
      </w:r>
      <w:r w:rsidRPr="007514C1">
        <w:rPr>
          <w:i/>
        </w:rPr>
        <w:t>bank för räkenskapsåret 2001</w:t>
      </w:r>
    </w:p>
    <w:p w:rsidR="00282684" w:rsidRPr="007514C1" w:rsidRDefault="00282684">
      <w:r w:rsidRPr="007514C1">
        <w:t>Revisionsavdelningens rapport 1998-06-18, dnr 98-1074-REV</w:t>
      </w:r>
    </w:p>
    <w:p w:rsidR="00282684" w:rsidRPr="007514C1" w:rsidRDefault="00282684">
      <w:r w:rsidRPr="007514C1">
        <w:rPr>
          <w:i/>
        </w:rPr>
        <w:t>Riksbankens riktlinjer för offentlig upphandling</w:t>
      </w:r>
      <w:r w:rsidRPr="007514C1">
        <w:t>, december 2001</w:t>
      </w:r>
    </w:p>
    <w:p w:rsidR="00282684" w:rsidRPr="007514C1" w:rsidRDefault="00282684">
      <w:r w:rsidRPr="007514C1">
        <w:t>Riksbankens varuköp 2001, PM 2002-11-14</w:t>
      </w:r>
    </w:p>
    <w:p w:rsidR="00282684" w:rsidRPr="007514C1" w:rsidRDefault="00282684">
      <w:r w:rsidRPr="007514C1">
        <w:t>Ökning av kostnader för konsulter och externa tjänster, PM 2003-01-17</w:t>
      </w:r>
    </w:p>
    <w:p w:rsidR="00282684" w:rsidRPr="007514C1" w:rsidRDefault="00282684">
      <w:pPr>
        <w:pStyle w:val="Rubrik3-Utannumrering"/>
      </w:pPr>
      <w:r w:rsidRPr="007514C1">
        <w:t>Lagar och förordningar</w:t>
      </w:r>
    </w:p>
    <w:p w:rsidR="00282684" w:rsidRPr="007514C1" w:rsidRDefault="00282684">
      <w:r w:rsidRPr="007514C1">
        <w:t>Förordning (2000:63) om tröskelvärden vid offentlig upphandling</w:t>
      </w:r>
    </w:p>
    <w:p w:rsidR="00282684" w:rsidRPr="007514C1" w:rsidRDefault="00282684">
      <w:r w:rsidRPr="007514C1">
        <w:t>Lag (1992:1528) om offentlig upphandling</w:t>
      </w:r>
    </w:p>
    <w:p w:rsidR="00282684" w:rsidRPr="007514C1" w:rsidRDefault="00282684">
      <w:r w:rsidRPr="007514C1">
        <w:t>Lag (1988:1385) om Sveriges riksbank</w:t>
      </w:r>
    </w:p>
    <w:p w:rsidR="00282684" w:rsidRPr="007514C1" w:rsidRDefault="00282684">
      <w:r w:rsidRPr="007514C1">
        <w:t>Sekretesslag (1980:100)</w:t>
      </w:r>
    </w:p>
    <w:p w:rsidR="00282684" w:rsidRPr="007514C1" w:rsidRDefault="00282684">
      <w:pPr>
        <w:pStyle w:val="Rubrik2-Utannumrering"/>
      </w:pPr>
      <w:bookmarkStart w:id="43" w:name="_Toc32672166"/>
      <w:bookmarkStart w:id="44" w:name="_Toc42407400"/>
      <w:r w:rsidRPr="007514C1">
        <w:t>Webbplatser</w:t>
      </w:r>
      <w:bookmarkEnd w:id="43"/>
      <w:bookmarkEnd w:id="44"/>
    </w:p>
    <w:p w:rsidR="00282684" w:rsidRPr="007514C1" w:rsidRDefault="00282684">
      <w:r w:rsidRPr="007514C1">
        <w:t>www.nou.se, 2002-09-09</w:t>
      </w:r>
    </w:p>
    <w:p w:rsidR="00282684" w:rsidRPr="007514C1" w:rsidRDefault="00282684">
      <w:r w:rsidRPr="007514C1">
        <w:t>www.riksbank.se, 2002-01-08</w:t>
      </w:r>
    </w:p>
    <w:p w:rsidR="00282684" w:rsidRPr="007514C1" w:rsidRDefault="00282684">
      <w:pPr>
        <w:pStyle w:val="Rubrik1-Utannumrering"/>
      </w:pPr>
      <w:bookmarkStart w:id="45" w:name="_Toc42407401"/>
      <w:r w:rsidRPr="007514C1">
        <w:br w:type="page"/>
        <w:t>Bilaga 1: Granskning av genomförda upphandlingar – revisorernas iakttagelser och synpunkter</w:t>
      </w:r>
      <w:bookmarkEnd w:id="45"/>
    </w:p>
    <w:p w:rsidR="00282684" w:rsidRPr="007514C1" w:rsidRDefault="00282684">
      <w:r w:rsidRPr="007514C1">
        <w:t>Som framgått av kapitel 7 har revisorerna granskat tio upphandlingar vid Riksbanken. Upphandlingarna har genomförts någon gång under perioden 1999–2001. I denna bilaga redovisas result</w:t>
      </w:r>
      <w:r w:rsidRPr="007514C1">
        <w:t>a</w:t>
      </w:r>
      <w:r w:rsidRPr="007514C1">
        <w:t>tet av granskningen.</w:t>
      </w:r>
    </w:p>
    <w:p w:rsidR="00282684" w:rsidRPr="007514C1" w:rsidRDefault="00282684">
      <w:r w:rsidRPr="007514C1">
        <w:t>Revisorerna har valt att inte namnge de olika leverantörerna i texten. De har i stället fått fiktiva namn.</w:t>
      </w:r>
    </w:p>
    <w:p w:rsidR="00282684" w:rsidRPr="007514C1" w:rsidRDefault="00282684">
      <w:pPr>
        <w:pStyle w:val="Rubrik3-Utannumrering"/>
      </w:pPr>
      <w:r w:rsidRPr="007514C1">
        <w:t>Upphandling av ramavtal för konsulttjänster inom IT-området</w:t>
      </w:r>
    </w:p>
    <w:p w:rsidR="00282684" w:rsidRPr="007514C1" w:rsidRDefault="00282684">
      <w:r w:rsidRPr="007514C1">
        <w:t>Riksbanken tecknade under hösten 2001 ramavtal med nio IT-konsultföretag. Värdet av upphandlingen översteg tröskelvärdet och genomfördes därför som öppen upphandling enligt 5 kap. LOU. Upphandlingen föregicks enligt gä</w:t>
      </w:r>
      <w:r w:rsidRPr="007514C1">
        <w:t>l</w:t>
      </w:r>
      <w:r w:rsidRPr="007514C1">
        <w:t>lande regler av en annons i Europeiska gemenskapernas officiella ti</w:t>
      </w:r>
      <w:r w:rsidRPr="007514C1">
        <w:t>d</w:t>
      </w:r>
      <w:r w:rsidRPr="007514C1">
        <w:t>ning.</w:t>
      </w:r>
    </w:p>
    <w:p w:rsidR="00282684" w:rsidRPr="007514C1" w:rsidRDefault="00282684">
      <w:pPr>
        <w:pStyle w:val="Rubrik4-Utannumrering"/>
      </w:pPr>
      <w:r w:rsidRPr="007514C1">
        <w:t>Förfrågningsunderlaget</w:t>
      </w:r>
    </w:p>
    <w:p w:rsidR="00282684" w:rsidRPr="007514C1" w:rsidRDefault="00282684">
      <w:r w:rsidRPr="007514C1">
        <w:t>Enligt 1 kap. 20 a  § LOU ska den upphandlande enheten, innan den prövar anbuden, pröva om de som lämnar anbud (eller ansöker om att lämna anbud) uppfyller de krav som den upphandlande enheten har på leverantören. Dessa kvalificeringskrav ska inte blandas ihop med utvärderingskriterier. Kvalific</w:t>
      </w:r>
      <w:r w:rsidRPr="007514C1">
        <w:t>e</w:t>
      </w:r>
      <w:r w:rsidRPr="007514C1">
        <w:t>ringskraven syftar till att säkerställa att leverantörerna uppfyller vissa grundläggande villkor. När en sådan prövning har gjorts ska anbuden värd</w:t>
      </w:r>
      <w:r w:rsidRPr="007514C1">
        <w:t>e</w:t>
      </w:r>
      <w:r w:rsidRPr="007514C1">
        <w:t>ras utifrån de utvärderingskriterier som har angivits i förfrågningsunderlaget. Utvärderingskriterierna avser till skillnad från kvalifikationskriterierna e</w:t>
      </w:r>
      <w:r w:rsidRPr="007514C1">
        <w:t>n</w:t>
      </w:r>
      <w:r w:rsidRPr="007514C1">
        <w:t>dast anbudet, inte anbudsgivaren.</w:t>
      </w:r>
    </w:p>
    <w:p w:rsidR="00282684" w:rsidRPr="007514C1" w:rsidRDefault="00282684">
      <w:pPr>
        <w:pStyle w:val="Normaltindrag"/>
      </w:pPr>
      <w:r w:rsidRPr="007514C1">
        <w:t xml:space="preserve">Riksbankens förfrågningsunderlag är tydligt uppställt och innehåller både kvalificeringskriterier och kriterier för utvärdering av anbud. Man anger att det ekonomiskt mest </w:t>
      </w:r>
      <w:r w:rsidRPr="007514C1">
        <w:t>fördelaktiga anbudet kommer att antas. Vid bedö</w:t>
      </w:r>
      <w:r w:rsidRPr="007514C1">
        <w:t>m</w:t>
      </w:r>
      <w:r w:rsidRPr="007514C1">
        <w:t>ningen kommer följande utvärd</w:t>
      </w:r>
      <w:r w:rsidRPr="007514C1">
        <w:t>e</w:t>
      </w:r>
      <w:r w:rsidRPr="007514C1">
        <w:t>ringskriterier att beaktas:</w:t>
      </w:r>
    </w:p>
    <w:p w:rsidR="00282684" w:rsidRPr="007514C1" w:rsidRDefault="00282684">
      <w:pPr>
        <w:numPr>
          <w:ilvl w:val="0"/>
          <w:numId w:val="21"/>
        </w:numPr>
        <w:spacing w:before="120"/>
        <w:ind w:left="357" w:hanging="357"/>
      </w:pPr>
      <w:r w:rsidRPr="007514C1">
        <w:t>Erfarenhet av systemutvecklingsarbete.</w:t>
      </w:r>
    </w:p>
    <w:p w:rsidR="00282684" w:rsidRPr="007514C1" w:rsidRDefault="00282684">
      <w:pPr>
        <w:numPr>
          <w:ilvl w:val="0"/>
          <w:numId w:val="21"/>
        </w:numPr>
        <w:spacing w:before="0"/>
        <w:ind w:left="357" w:hanging="357"/>
      </w:pPr>
      <w:r w:rsidRPr="007514C1">
        <w:t>Erfarenhet från bank- och finanssektorn.</w:t>
      </w:r>
    </w:p>
    <w:p w:rsidR="00282684" w:rsidRPr="007514C1" w:rsidRDefault="00282684">
      <w:pPr>
        <w:numPr>
          <w:ilvl w:val="0"/>
          <w:numId w:val="21"/>
        </w:numPr>
        <w:spacing w:before="0"/>
        <w:ind w:left="357" w:hanging="357"/>
      </w:pPr>
      <w:r w:rsidRPr="007514C1">
        <w:t>Pris.</w:t>
      </w:r>
    </w:p>
    <w:p w:rsidR="00282684" w:rsidRPr="007514C1" w:rsidRDefault="00282684">
      <w:pPr>
        <w:numPr>
          <w:ilvl w:val="0"/>
          <w:numId w:val="21"/>
        </w:numPr>
        <w:spacing w:before="0"/>
        <w:ind w:left="357" w:hanging="357"/>
      </w:pPr>
      <w:r w:rsidRPr="007514C1">
        <w:t>Erfarenhet av projektarbete.</w:t>
      </w:r>
    </w:p>
    <w:p w:rsidR="00282684" w:rsidRPr="007514C1" w:rsidRDefault="00282684">
      <w:pPr>
        <w:numPr>
          <w:ilvl w:val="0"/>
          <w:numId w:val="21"/>
        </w:numPr>
        <w:spacing w:before="0"/>
        <w:ind w:left="357" w:hanging="357"/>
      </w:pPr>
      <w:r w:rsidRPr="007514C1">
        <w:t>Kunskaper i svenska språket.</w:t>
      </w:r>
    </w:p>
    <w:p w:rsidR="00282684" w:rsidRPr="007514C1" w:rsidRDefault="00282684">
      <w:pPr>
        <w:numPr>
          <w:ilvl w:val="0"/>
          <w:numId w:val="21"/>
        </w:numPr>
        <w:spacing w:before="0"/>
        <w:ind w:left="357" w:hanging="357"/>
      </w:pPr>
      <w:r w:rsidRPr="007514C1">
        <w:t>Tillgänglighet.</w:t>
      </w:r>
    </w:p>
    <w:p w:rsidR="00282684" w:rsidRPr="007514C1" w:rsidRDefault="00282684">
      <w:pPr>
        <w:numPr>
          <w:ilvl w:val="0"/>
          <w:numId w:val="21"/>
        </w:numPr>
        <w:spacing w:before="0"/>
        <w:ind w:left="357" w:hanging="357"/>
      </w:pPr>
      <w:r w:rsidRPr="007514C1">
        <w:t>Kunskaper i engelska språket.</w:t>
      </w:r>
    </w:p>
    <w:p w:rsidR="00282684" w:rsidRPr="007514C1" w:rsidRDefault="00282684">
      <w:r w:rsidRPr="007514C1">
        <w:t xml:space="preserve">Kriterierna har rangordnats med hjälp av olika vikter. Exempelvis har ”pris” fått vikten 15 % och ”kunskaper i svenska språket” 10 %. </w:t>
      </w:r>
    </w:p>
    <w:p w:rsidR="00282684" w:rsidRPr="007514C1" w:rsidRDefault="00282684">
      <w:r w:rsidRPr="007514C1">
        <w:t>Revisorerna menar att kriterierna 1, 2, 4, 5 och 7 snarare bör betraktas som kvalificeringskrav än som utvärderingskriterier. Vid en jämförelse mellan kvalificeringskriterierna i förfrågningsunderlaget och utvärderingskriterierna framkommer också att vissa kvalificeringskrav, i strid mot 1 kap. 20 a § LOU, återkommer som utvärderingskriterier. Det gäller kvalificeringskriter</w:t>
      </w:r>
      <w:r w:rsidRPr="007514C1">
        <w:t>i</w:t>
      </w:r>
      <w:r w:rsidRPr="007514C1">
        <w:t xml:space="preserve">erna ”tidigare uppdrag och referenser” samt ”språkkunskaper”. </w:t>
      </w:r>
    </w:p>
    <w:p w:rsidR="00282684" w:rsidRPr="007514C1" w:rsidRDefault="00282684">
      <w:pPr>
        <w:pStyle w:val="Normaltindrag"/>
        <w:rPr>
          <w:i/>
        </w:rPr>
      </w:pPr>
      <w:r w:rsidRPr="007514C1">
        <w:t>I förfrågningsunderlaget står det att anbudsgivaren ska ange ersättningsn</w:t>
      </w:r>
      <w:r w:rsidRPr="007514C1">
        <w:t>i</w:t>
      </w:r>
      <w:r w:rsidRPr="007514C1">
        <w:t>våerna för de olika kategorier av konsulter som kan komma att utföra up</w:t>
      </w:r>
      <w:r w:rsidRPr="007514C1">
        <w:t>p</w:t>
      </w:r>
      <w:r w:rsidRPr="007514C1">
        <w:t>draget. Riksbanken specificerar dock inte hur jämförelsen mellan anbudens olika priser ska göras. För att kunna göra en rättvis jämförelse borde banken ha angivit i förfrågningsunderlaget vilka olika typer av konsulter som man ville ha pri</w:t>
      </w:r>
      <w:r w:rsidRPr="007514C1">
        <w:t>s</w:t>
      </w:r>
      <w:r w:rsidRPr="007514C1">
        <w:t xml:space="preserve">uppgifter för. </w:t>
      </w:r>
    </w:p>
    <w:p w:rsidR="00282684" w:rsidRPr="007514C1" w:rsidRDefault="00282684">
      <w:pPr>
        <w:pStyle w:val="Normaltindrag"/>
      </w:pPr>
      <w:r w:rsidRPr="007514C1">
        <w:t>Riksbanken skriver i förfrågningsunderlaget också att anbudsgivaren ty</w:t>
      </w:r>
      <w:r w:rsidRPr="007514C1">
        <w:t>d</w:t>
      </w:r>
      <w:r w:rsidRPr="007514C1">
        <w:t>ligt ska ange vilka eventuella synpunkter man har på bankens avtalsvillkor. En sådan formulering indikerar att det är möjligt för anbudsgivarna att fö</w:t>
      </w:r>
      <w:r w:rsidRPr="007514C1">
        <w:t>r</w:t>
      </w:r>
      <w:r w:rsidRPr="007514C1">
        <w:t>handla om avtalsvillkoren. Enligt LOU finns dock inte någon sådan möjli</w:t>
      </w:r>
      <w:r w:rsidRPr="007514C1">
        <w:t>g</w:t>
      </w:r>
      <w:r w:rsidRPr="007514C1">
        <w:t>het i ett öppet upphandlingsförfara</w:t>
      </w:r>
      <w:r w:rsidRPr="007514C1">
        <w:t>n</w:t>
      </w:r>
      <w:r w:rsidRPr="007514C1">
        <w:t xml:space="preserve">de. </w:t>
      </w:r>
    </w:p>
    <w:p w:rsidR="00282684" w:rsidRPr="007514C1" w:rsidRDefault="00282684">
      <w:pPr>
        <w:pStyle w:val="Rubrik4-Utannumrering"/>
      </w:pPr>
      <w:r w:rsidRPr="007514C1">
        <w:t>Prövning och utvärdering av anbud</w:t>
      </w:r>
    </w:p>
    <w:p w:rsidR="00282684" w:rsidRPr="007514C1" w:rsidRDefault="00282684">
      <w:pPr>
        <w:rPr>
          <w:i/>
        </w:rPr>
      </w:pPr>
      <w:r w:rsidRPr="007514C1">
        <w:t>Vid utvärderingen av anbuden har Riksbanken använt en betygsskala från 1 till 5. En redovisning över varför varje anbud har erhållit en viss poäng sa</w:t>
      </w:r>
      <w:r w:rsidRPr="007514C1">
        <w:t>k</w:t>
      </w:r>
      <w:r w:rsidRPr="007514C1">
        <w:t>nas i dokumentationen.</w:t>
      </w:r>
    </w:p>
    <w:p w:rsidR="00282684" w:rsidRPr="007514C1" w:rsidRDefault="00282684">
      <w:pPr>
        <w:pStyle w:val="Normaltindrag"/>
      </w:pPr>
      <w:r w:rsidRPr="007514C1">
        <w:t>Anbudsgivarna tillämpar olika modeller för att redovisa sina priser. Exe</w:t>
      </w:r>
      <w:r w:rsidRPr="007514C1">
        <w:t>m</w:t>
      </w:r>
      <w:r w:rsidRPr="007514C1">
        <w:t>pelvis har en anbudsgivare inte bara angivit olika pris för olika kategorier av konsulter, utan också prisintervall för en och samma konsultkategori. Till exempel kostar en projektledare med minst fem års erfarenhet mellan 980 och 1 390 kr per timme, medan en projektledare med minst två års erfarenhet kostar mellan 850 och 950 kr per timme. Det har varit svårt att härleda hur Riksbanken har betygsatt priserna i sin utvärderingsmall. Revisorerna kan därför inte bedöma om betygssättningen avseende pris är ri</w:t>
      </w:r>
      <w:r w:rsidRPr="007514C1">
        <w:t>k</w:t>
      </w:r>
      <w:r w:rsidRPr="007514C1">
        <w:t>tig.</w:t>
      </w:r>
    </w:p>
    <w:p w:rsidR="00282684" w:rsidRPr="007514C1" w:rsidRDefault="00282684">
      <w:pPr>
        <w:pStyle w:val="Normaltindrag"/>
      </w:pPr>
      <w:r w:rsidRPr="007514C1">
        <w:t>Det är också oklart hur kriteriet ”kunskaper i svenska språket” har b</w:t>
      </w:r>
      <w:r w:rsidRPr="007514C1">
        <w:t>e</w:t>
      </w:r>
      <w:r w:rsidRPr="007514C1">
        <w:t>dömts. Alla leverantörer utom en har fått betyget 3 på en 5-gradig skala, trots att konsulterna får antas tala flytande svenska. På samma sätt får alla lev</w:t>
      </w:r>
      <w:r w:rsidRPr="007514C1">
        <w:t>e</w:t>
      </w:r>
      <w:r w:rsidRPr="007514C1">
        <w:t>rantörer utom en betyget 3 avseende kunskaper i engelska språket, trots att flera anbudsgivare uppger att de har engelska som koncernspråk. Denna betygssättning tyder på att Riksbanken inte har gjort någon reell bedömning av dessa kriterier. Representanter för Riksbanken bekräftar vid intervjuer att det var svårt att utvärdera språkkriterierna och att d</w:t>
      </w:r>
      <w:r w:rsidRPr="007514C1">
        <w:t>e flesta leverantörer dä</w:t>
      </w:r>
      <w:r w:rsidRPr="007514C1">
        <w:t>r</w:t>
      </w:r>
      <w:r w:rsidRPr="007514C1">
        <w:t>för erhöll betyget 3. Genom att inte ge något högre betyg än 3 har Riksba</w:t>
      </w:r>
      <w:r w:rsidRPr="007514C1">
        <w:t>n</w:t>
      </w:r>
      <w:r w:rsidRPr="007514C1">
        <w:t>ken ändrat anbudsförutsättningarna i efte</w:t>
      </w:r>
      <w:r w:rsidRPr="007514C1">
        <w:t>r</w:t>
      </w:r>
      <w:r w:rsidRPr="007514C1">
        <w:t>hand.</w:t>
      </w:r>
    </w:p>
    <w:p w:rsidR="00282684" w:rsidRPr="007514C1" w:rsidRDefault="00282684">
      <w:pPr>
        <w:pStyle w:val="Normaltindrag"/>
      </w:pPr>
      <w:r w:rsidRPr="007514C1">
        <w:t>Riksbanken har framfört till revisorerna att man, genom att inte utnyttja hela betygsskalan med stegen 1–5, fick en leverantör att framstå som förhå</w:t>
      </w:r>
      <w:r w:rsidRPr="007514C1">
        <w:t>l</w:t>
      </w:r>
      <w:r w:rsidRPr="007514C1">
        <w:t>landevis bättre än de övriga. Enligt banken uppfyllde emellertid denna a</w:t>
      </w:r>
      <w:r w:rsidRPr="007514C1">
        <w:t>n</w:t>
      </w:r>
      <w:r w:rsidRPr="007514C1">
        <w:t>budsgivare kraven i förfrågningsunderlaget så mycket sämre än de övriga att anbudsgivaren aldrig var aktuell för kontrakt. Poängsättningen avseende språk påverkade enligt Riksbanken således inte utfallet av upphandlingen.</w:t>
      </w:r>
    </w:p>
    <w:p w:rsidR="00282684" w:rsidRPr="007514C1" w:rsidRDefault="00282684">
      <w:pPr>
        <w:pStyle w:val="Normaltindrag"/>
      </w:pPr>
      <w:r w:rsidRPr="007514C1">
        <w:t>I förfrågningsunderlagets utkast till ramavtal anges följande: ”Uppdrag enligt detta ramavtal kan kräva att arbete utförs på övertid. Särskild övertid</w:t>
      </w:r>
      <w:r w:rsidRPr="007514C1">
        <w:t>s</w:t>
      </w:r>
      <w:r w:rsidRPr="007514C1">
        <w:t>ersättning utgår ej. Leverantören är medveten om detta och förutsätts ha anpassat sitt timarvode därefter” (punkt 19.3). Några av de anbudsgivare som antagits har gjort reservationer mot att övertidsersättning inte ska utgå. Rik</w:t>
      </w:r>
      <w:r w:rsidRPr="007514C1">
        <w:t>s</w:t>
      </w:r>
      <w:r w:rsidRPr="007514C1">
        <w:t>banken har tillåtit reservationerna mot denna regel för prissättning och ändrat de slutliga villkoren i avtalen med dessa leverantörer. Som nämnts ovan är denna upphandling en öppen upphandling, där förhandlingar med anbudsg</w:t>
      </w:r>
      <w:r w:rsidRPr="007514C1">
        <w:t>i</w:t>
      </w:r>
      <w:r w:rsidRPr="007514C1">
        <w:t>varna inte får förekomma. De anbudsgivare som har haft fö</w:t>
      </w:r>
      <w:r w:rsidRPr="007514C1">
        <w:t>rmånen att få göra avsteg från en viktig grund för prissättning har därmed särbehandlats på ett sätt som strider mot huvudregeln om affärsmässighet i 1 kap. 4 § LOU.</w:t>
      </w:r>
    </w:p>
    <w:p w:rsidR="00282684" w:rsidRPr="007514C1" w:rsidRDefault="00282684">
      <w:pPr>
        <w:pStyle w:val="Rubrik4-Utannumrering"/>
      </w:pPr>
      <w:r w:rsidRPr="007514C1">
        <w:t>Sammanfattning</w:t>
      </w:r>
    </w:p>
    <w:p w:rsidR="00282684" w:rsidRPr="007514C1" w:rsidRDefault="00282684">
      <w:pPr>
        <w:numPr>
          <w:ilvl w:val="0"/>
          <w:numId w:val="22"/>
        </w:numPr>
      </w:pPr>
      <w:r w:rsidRPr="007514C1">
        <w:t>Riksbanken har blandat ihop kvalificeringskrav och utvärderingskriter</w:t>
      </w:r>
      <w:r w:rsidRPr="007514C1">
        <w:t>i</w:t>
      </w:r>
      <w:r w:rsidRPr="007514C1">
        <w:t xml:space="preserve">er. </w:t>
      </w:r>
    </w:p>
    <w:p w:rsidR="00282684" w:rsidRPr="007514C1" w:rsidRDefault="00282684">
      <w:pPr>
        <w:numPr>
          <w:ilvl w:val="0"/>
          <w:numId w:val="22"/>
        </w:numPr>
        <w:spacing w:before="0"/>
      </w:pPr>
      <w:r w:rsidRPr="007514C1">
        <w:t>På vilka grunder Riksbanken har betygssatt anbuden framgår inte av upphandlingsdokumentationen.</w:t>
      </w:r>
    </w:p>
    <w:p w:rsidR="00282684" w:rsidRPr="007514C1" w:rsidRDefault="00282684">
      <w:pPr>
        <w:numPr>
          <w:ilvl w:val="0"/>
          <w:numId w:val="22"/>
        </w:numPr>
        <w:spacing w:before="0"/>
      </w:pPr>
      <w:r w:rsidRPr="007514C1">
        <w:t xml:space="preserve">Det är svårt att härleda hur anbudsgivarnas prisuppgifter har värderats. </w:t>
      </w:r>
    </w:p>
    <w:p w:rsidR="00282684" w:rsidRPr="007514C1" w:rsidRDefault="00282684">
      <w:pPr>
        <w:numPr>
          <w:ilvl w:val="0"/>
          <w:numId w:val="22"/>
        </w:numPr>
        <w:spacing w:before="0"/>
      </w:pPr>
      <w:r w:rsidRPr="007514C1">
        <w:t>När det gäller kunskaper i svenska språket har Riksbanken ändrat a</w:t>
      </w:r>
      <w:r w:rsidRPr="007514C1">
        <w:t>n</w:t>
      </w:r>
      <w:r w:rsidRPr="007514C1">
        <w:t>budsförutsättningarna i efterhand genom att inte tilldela någon levera</w:t>
      </w:r>
      <w:r w:rsidRPr="007514C1">
        <w:t>n</w:t>
      </w:r>
      <w:r w:rsidRPr="007514C1">
        <w:t>tör högre betyg än 3. Enligt Riksbanken påverkade detta kriterium dock inte utfallet av upphandlingen.</w:t>
      </w:r>
    </w:p>
    <w:p w:rsidR="00282684" w:rsidRPr="007514C1" w:rsidRDefault="00282684">
      <w:pPr>
        <w:numPr>
          <w:ilvl w:val="0"/>
          <w:numId w:val="22"/>
        </w:numPr>
        <w:spacing w:before="0"/>
      </w:pPr>
      <w:r w:rsidRPr="007514C1">
        <w:t>Riksbanken har förhandlat med några av leverantörerna. Förhandlinga</w:t>
      </w:r>
      <w:r w:rsidRPr="007514C1">
        <w:t>r</w:t>
      </w:r>
      <w:r w:rsidRPr="007514C1">
        <w:t>na innebär att vissa leverantörer har särbehandlats, vilket stider mot flera bestämmelser i LOU.</w:t>
      </w:r>
    </w:p>
    <w:p w:rsidR="00282684" w:rsidRPr="007514C1" w:rsidRDefault="00282684">
      <w:pPr>
        <w:pStyle w:val="Rubrik3-Utannumrering"/>
      </w:pPr>
      <w:r w:rsidRPr="007514C1">
        <w:t>Upphandling av konsulttjänster från A-konsult AB m.fl.</w:t>
      </w:r>
    </w:p>
    <w:p w:rsidR="00282684" w:rsidRPr="007514C1" w:rsidRDefault="00282684">
      <w:r w:rsidRPr="007514C1">
        <w:t>A-konsult AB har under perioden januari 2000 t.o.m. juni 2002 fakturerat Riksbanken 10,5 miljoner kronor. Från och med november 2001 har anskaf</w:t>
      </w:r>
      <w:r w:rsidRPr="007514C1">
        <w:t>f</w:t>
      </w:r>
      <w:r w:rsidRPr="007514C1">
        <w:t>ningen gjorts genom avrop på Riksbankens ramavtal. Revisorerna har gran</w:t>
      </w:r>
      <w:r w:rsidRPr="007514C1">
        <w:t>s</w:t>
      </w:r>
      <w:r w:rsidRPr="007514C1">
        <w:t>kat en upphandling som genomfördes som förenklad upphandling sommaren 2001. Uppdraget avsåg löpande konsultstöd avseende C/S-utveckling för Riksbanken. (C/S står för client/server och syftar på ett system med klien</w:t>
      </w:r>
      <w:r w:rsidRPr="007514C1">
        <w:t>t</w:t>
      </w:r>
      <w:r w:rsidRPr="007514C1">
        <w:t>datorer som erhåller program och andra datortjänster genom en serverdator.) Värdet av denna upphandling uppgår enligt Riksbanken till ca 1,2 miljoner kronor.</w:t>
      </w:r>
    </w:p>
    <w:p w:rsidR="00282684" w:rsidRPr="007514C1" w:rsidRDefault="00282684">
      <w:pPr>
        <w:pStyle w:val="Rubrik4-Utannumrering"/>
      </w:pPr>
      <w:r w:rsidRPr="007514C1">
        <w:t>Förfrågningsunderlaget</w:t>
      </w:r>
    </w:p>
    <w:p w:rsidR="00282684" w:rsidRPr="007514C1" w:rsidRDefault="00282684">
      <w:r w:rsidRPr="007514C1">
        <w:t>Förfrågningsunderlaget är en sida långt. Där saknas avtalsvillkor och obl</w:t>
      </w:r>
      <w:r w:rsidRPr="007514C1">
        <w:t>i</w:t>
      </w:r>
      <w:r w:rsidRPr="007514C1">
        <w:t>gatorisk information om att anbud kan antas utan föregående förhandling.</w:t>
      </w:r>
      <w:r w:rsidRPr="007514C1">
        <w:rPr>
          <w:i/>
        </w:rPr>
        <w:t xml:space="preserve"> </w:t>
      </w:r>
      <w:r w:rsidRPr="007514C1">
        <w:t>Anbudstiden var 13 dagar. I underlaget uppges att Riksbanken skulle utvä</w:t>
      </w:r>
      <w:r w:rsidRPr="007514C1">
        <w:t>r</w:t>
      </w:r>
      <w:r w:rsidRPr="007514C1">
        <w:t>dera anbuden utifrån kriterierna kompetens, personliga egenskaper och pris. Vad som avses med kompetens och personliga egenskaper är inte närmare prec</w:t>
      </w:r>
      <w:r w:rsidRPr="007514C1">
        <w:t>i</w:t>
      </w:r>
      <w:r w:rsidRPr="007514C1">
        <w:t xml:space="preserve">serat. </w:t>
      </w:r>
    </w:p>
    <w:p w:rsidR="00282684" w:rsidRPr="007514C1" w:rsidRDefault="00282684">
      <w:pPr>
        <w:pStyle w:val="Rubrik4-Utannumrering"/>
      </w:pPr>
      <w:r w:rsidRPr="007514C1">
        <w:t>Prövning och utvärdering av anbud</w:t>
      </w:r>
    </w:p>
    <w:p w:rsidR="00282684" w:rsidRPr="007514C1" w:rsidRDefault="00282684">
      <w:r w:rsidRPr="007514C1">
        <w:t>Fyra anbud inkom. Tre av dessa antogs. Vid utvärderingen av anbuden up</w:t>
      </w:r>
      <w:r w:rsidRPr="007514C1">
        <w:t>p</w:t>
      </w:r>
      <w:r w:rsidRPr="007514C1">
        <w:t>rättade Riksbanken en utvärderingsmall i vilken man poängsatte de olika anbuden. Det är dock svårt att med hjälp av denna mall utröna hur kriterierna kompetens och personliga egenskaper har värderats. Som motiv till valet av anbud uppger Riksbanken att de valda leverantörerna var de som bäst mo</w:t>
      </w:r>
      <w:r w:rsidRPr="007514C1">
        <w:t>t</w:t>
      </w:r>
      <w:r w:rsidRPr="007514C1">
        <w:t>svarade kraven i förfrågningsunderlaget. Någon precisering av varför de var bäst lä</w:t>
      </w:r>
      <w:r w:rsidRPr="007514C1">
        <w:t>m</w:t>
      </w:r>
      <w:r w:rsidRPr="007514C1">
        <w:t>nas inte.</w:t>
      </w:r>
    </w:p>
    <w:p w:rsidR="00282684" w:rsidRPr="007514C1" w:rsidRDefault="00282684">
      <w:pPr>
        <w:pStyle w:val="Rubrik4-Utannumrering"/>
      </w:pPr>
      <w:r w:rsidRPr="007514C1">
        <w:t>Kommentar</w:t>
      </w:r>
    </w:p>
    <w:p w:rsidR="00282684" w:rsidRPr="007514C1" w:rsidRDefault="00282684">
      <w:r w:rsidRPr="007514C1">
        <w:t>Riksbanken har genomfört flera andra upphandlingar av IT-konsultföretag efter samma mönster som ovan: Kortfattade förfrågningsunderlag, komp</w:t>
      </w:r>
      <w:r w:rsidRPr="007514C1">
        <w:t>e</w:t>
      </w:r>
      <w:r w:rsidRPr="007514C1">
        <w:t>tens, personliga egenskaper och pris som utvärderingskriterier, korta a</w:t>
      </w:r>
      <w:r w:rsidRPr="007514C1">
        <w:t>n</w:t>
      </w:r>
      <w:r w:rsidRPr="007514C1">
        <w:t>budstider och inga motiveringar till valet av anbud utöver upplysningen att de valda leverantörerna varit bäst. I flera fall har avtalen förlängts. Det slutl</w:t>
      </w:r>
      <w:r w:rsidRPr="007514C1">
        <w:t>i</w:t>
      </w:r>
      <w:r w:rsidRPr="007514C1">
        <w:t>ga värdet av konsulttjänsterna har då blivit högre än det värde som upphan</w:t>
      </w:r>
      <w:r w:rsidRPr="007514C1">
        <w:t>d</w:t>
      </w:r>
      <w:r w:rsidRPr="007514C1">
        <w:t>lingarna avsåg. Uppdelning av upphandlingar strider mot bestämmelserna i LOU.</w:t>
      </w:r>
    </w:p>
    <w:p w:rsidR="00282684" w:rsidRPr="007514C1" w:rsidRDefault="00282684">
      <w:pPr>
        <w:pStyle w:val="Rubrik4-Utannumrering"/>
      </w:pPr>
      <w:r w:rsidRPr="007514C1">
        <w:t>Sammanfattning</w:t>
      </w:r>
    </w:p>
    <w:p w:rsidR="00282684" w:rsidRPr="007514C1" w:rsidRDefault="00282684">
      <w:pPr>
        <w:numPr>
          <w:ilvl w:val="0"/>
          <w:numId w:val="26"/>
        </w:numPr>
        <w:spacing w:before="120"/>
        <w:ind w:left="357" w:hanging="357"/>
      </w:pPr>
      <w:r w:rsidRPr="007514C1">
        <w:t xml:space="preserve">I förfrågningsunderlaget saknas viktig information. Exempelvis framgår inte de kommersiella villkoren för upphandlingen. </w:t>
      </w:r>
    </w:p>
    <w:p w:rsidR="00282684" w:rsidRPr="007514C1" w:rsidRDefault="00282684">
      <w:pPr>
        <w:numPr>
          <w:ilvl w:val="0"/>
          <w:numId w:val="26"/>
        </w:numPr>
        <w:spacing w:before="0"/>
      </w:pPr>
      <w:r w:rsidRPr="007514C1">
        <w:t>Anbudstiden är kort.</w:t>
      </w:r>
    </w:p>
    <w:p w:rsidR="00282684" w:rsidRPr="007514C1" w:rsidRDefault="00282684">
      <w:pPr>
        <w:numPr>
          <w:ilvl w:val="0"/>
          <w:numId w:val="26"/>
        </w:numPr>
        <w:spacing w:before="0"/>
      </w:pPr>
      <w:r w:rsidRPr="007514C1">
        <w:t>Kompetens och personliga egenskaper är två utvärderingskriterier som anges i förfrågningsunderlaget. Det är dock oklart vad som avses med dessa kriterier. Det är också svårt att bedöma hur de två kriterierna har utvärderats.</w:t>
      </w:r>
    </w:p>
    <w:p w:rsidR="00282684" w:rsidRPr="007514C1" w:rsidRDefault="00282684">
      <w:pPr>
        <w:numPr>
          <w:ilvl w:val="0"/>
          <w:numId w:val="27"/>
        </w:numPr>
        <w:spacing w:before="0"/>
      </w:pPr>
      <w:r w:rsidRPr="007514C1">
        <w:t>Uppdelning av upphandlingar har gjorts i strid med bestämmelserna i LOU.</w:t>
      </w:r>
    </w:p>
    <w:p w:rsidR="00282684" w:rsidRPr="007514C1" w:rsidRDefault="00282684">
      <w:pPr>
        <w:pStyle w:val="Rubrik3-Utannumrering"/>
      </w:pPr>
      <w:r w:rsidRPr="007514C1">
        <w:t>Upphandling av konsulttjänster från B-konsult AS</w:t>
      </w:r>
    </w:p>
    <w:p w:rsidR="00282684" w:rsidRPr="007514C1" w:rsidRDefault="00282684">
      <w:r w:rsidRPr="007514C1">
        <w:t>Det norska företaget B-konsult har anlitats för 5,6 miljoner kronor under 2000 och 2001. Den granskade upphandlingen genomfördes sommaren 2001 och avsåg löpande konsultstöd för Riksbankens back-office-system.</w:t>
      </w:r>
    </w:p>
    <w:p w:rsidR="00282684" w:rsidRPr="007514C1" w:rsidRDefault="00282684">
      <w:pPr>
        <w:pStyle w:val="Rubrik4-Utannumrering"/>
      </w:pPr>
      <w:r w:rsidRPr="007514C1">
        <w:t>Förfrågningsunderlaget</w:t>
      </w:r>
    </w:p>
    <w:p w:rsidR="00282684" w:rsidRPr="007514C1" w:rsidRDefault="00282684">
      <w:r w:rsidRPr="007514C1">
        <w:t>Förfrågningsunderlaget, daterat den 31 maj 2001, är en sida långt. I underl</w:t>
      </w:r>
      <w:r w:rsidRPr="007514C1">
        <w:t>a</w:t>
      </w:r>
      <w:r w:rsidRPr="007514C1">
        <w:t>get anges att uppdraget ska starta den 1 juli 2001. Det framgår också att anbuden ska bedömas efter kriterierna kompetens, personliga egenskaper och pris. Kriterierna preciseras inte närmare. Vidare uppges att upphandlingen genomförs som fö</w:t>
      </w:r>
      <w:r w:rsidRPr="007514C1">
        <w:t>r</w:t>
      </w:r>
      <w:r w:rsidRPr="007514C1">
        <w:t>enklad upphandling (6 kap. LOU).</w:t>
      </w:r>
    </w:p>
    <w:p w:rsidR="00282684" w:rsidRPr="007514C1" w:rsidRDefault="00282684">
      <w:pPr>
        <w:pStyle w:val="Rubrik4-Utannumrering"/>
      </w:pPr>
      <w:r w:rsidRPr="007514C1">
        <w:t>Prövning och utvärdering av anbud</w:t>
      </w:r>
    </w:p>
    <w:p w:rsidR="00282684" w:rsidRPr="007514C1" w:rsidRDefault="00282684">
      <w:r w:rsidRPr="007514C1">
        <w:t>Tre anbud inkom. B-konsult hade det högsta priset. Riksbanken antog ändå detta anbud. Valet motiveras med att B-konsult var den leverantör som bäst motsvarade de uppställda kraven i anbudsförfrågan. På vilket sätt företaget motsvarade kr</w:t>
      </w:r>
      <w:r w:rsidRPr="007514C1">
        <w:t>a</w:t>
      </w:r>
      <w:r w:rsidRPr="007514C1">
        <w:t>ven redovisas inte.</w:t>
      </w:r>
    </w:p>
    <w:p w:rsidR="00282684" w:rsidRPr="007514C1" w:rsidRDefault="00282684">
      <w:pPr>
        <w:pStyle w:val="Normaltindrag"/>
      </w:pPr>
      <w:r w:rsidRPr="007514C1">
        <w:t>Riksbanken har i granskningen framfört till revisorerna att motivet till att B-konsult valdes var att endast denne anbudsgivare hade den erforderliga kunskapen för uppdraget (dvs. kunskap om Atlas-systemet).</w:t>
      </w:r>
    </w:p>
    <w:p w:rsidR="00282684" w:rsidRPr="007514C1" w:rsidRDefault="00282684">
      <w:pPr>
        <w:pStyle w:val="Normaltindrag"/>
      </w:pPr>
      <w:r w:rsidRPr="007514C1">
        <w:t>I förfrågningsunderlaget uppger Riksbanken inte hur många timmars a</w:t>
      </w:r>
      <w:r w:rsidRPr="007514C1">
        <w:t>r</w:t>
      </w:r>
      <w:r w:rsidRPr="007514C1">
        <w:t>bete uppdraget omfattar. B-konsults anbud innehåller ett förbehåll mot detta. Företaget anger att det offererade priset förutsätter att uppdraget omfattar 120 timmar per månad. Detta krav förefaller ha varit föremål för förhandling mellan Riksbanken och B-konsult. Avtalet mellan Riksbanken och B-konsult stipulerar en garant</w:t>
      </w:r>
      <w:r w:rsidRPr="007514C1">
        <w:t>e</w:t>
      </w:r>
      <w:r w:rsidRPr="007514C1">
        <w:t xml:space="preserve">rad volym om 100 timmar per månad. </w:t>
      </w:r>
    </w:p>
    <w:p w:rsidR="00282684" w:rsidRPr="007514C1" w:rsidRDefault="00282684">
      <w:pPr>
        <w:pStyle w:val="Normaltindrag"/>
        <w:rPr>
          <w:i/>
        </w:rPr>
      </w:pPr>
      <w:r w:rsidRPr="007514C1">
        <w:t>Att anta ett anbud på andra grunder än dem som har angivits i förfrå</w:t>
      </w:r>
      <w:r w:rsidRPr="007514C1">
        <w:t>g</w:t>
      </w:r>
      <w:r w:rsidRPr="007514C1">
        <w:t>ningsunderlaget innebär att företaget särbehandlas på ett sätt som strider mot huvudregeln om affärsmässighet. Om Riksbanken avsåg att ge anbudsgiva</w:t>
      </w:r>
      <w:r w:rsidRPr="007514C1">
        <w:t>r</w:t>
      </w:r>
      <w:r w:rsidRPr="007514C1">
        <w:t>na möjlighet att lämna anbud baserat på en garanterad volym borde det ha framgått av förfrågningsunderlaget. Riksbanken borde därför i detta fall ha avbrutit upphandlingen och påbörjat en ny upphandling, där den garanterade volymen hade framgått.</w:t>
      </w:r>
    </w:p>
    <w:p w:rsidR="00282684" w:rsidRPr="007514C1" w:rsidRDefault="00282684">
      <w:pPr>
        <w:pStyle w:val="Rubrik4-Utannumrering"/>
      </w:pPr>
      <w:r w:rsidRPr="007514C1">
        <w:t>Avtal</w:t>
      </w:r>
    </w:p>
    <w:p w:rsidR="00282684" w:rsidRPr="007514C1" w:rsidRDefault="00282684">
      <w:r w:rsidRPr="007514C1">
        <w:t>Det avtal som Riksbanken och B-konsult slöt omfattade den tid som angavs i förfrågningsunderlaget, dvs. från den 1 juli 2001 till den 30 september 2001. Avtalet förlängdes sedan från den 1 oktober 2001 till den 31 december 2001. Någon ny upphandling genomfördes inte.</w:t>
      </w:r>
    </w:p>
    <w:p w:rsidR="00282684" w:rsidRPr="007514C1" w:rsidRDefault="00282684">
      <w:pPr>
        <w:pStyle w:val="Normaltindrag"/>
      </w:pPr>
      <w:r w:rsidRPr="007514C1">
        <w:t>Tidigare under 2001 och under 2000 hade Riksbanken genomfört fören</w:t>
      </w:r>
      <w:r w:rsidRPr="007514C1">
        <w:t>k</w:t>
      </w:r>
      <w:r w:rsidRPr="007514C1">
        <w:t>lade upphandlingar av B-konsult avseende samma tjänster som ovan. B-konsult valdes i båda fallen eftersom inga andra anbud hade kommit in. Anbudstiden var i båda fallen ca två veckor.</w:t>
      </w:r>
    </w:p>
    <w:p w:rsidR="00282684" w:rsidRPr="007514C1" w:rsidRDefault="00282684">
      <w:pPr>
        <w:pStyle w:val="Normaltindrag"/>
      </w:pPr>
      <w:r w:rsidRPr="007514C1">
        <w:t>Under 2000 skrev Riksbanken också avtal med B-konsult vid fyra tillfällen utan föregående upphandling.</w:t>
      </w:r>
    </w:p>
    <w:p w:rsidR="00282684" w:rsidRPr="007514C1" w:rsidRDefault="00282684">
      <w:pPr>
        <w:pStyle w:val="Normaltindrag"/>
      </w:pPr>
      <w:r w:rsidRPr="007514C1">
        <w:t>Enligt avtalen har Riksbanken anlitat B-konsult för minst 2 300 timmar under 2000 och 2001, vilket motsvarar ett värde av ungefär 2,9 miljoner kronor.</w:t>
      </w:r>
      <w:r w:rsidRPr="007514C1">
        <w:rPr>
          <w:rStyle w:val="Fotnotsreferens"/>
        </w:rPr>
        <w:footnoteReference w:id="43"/>
      </w:r>
      <w:r w:rsidRPr="007514C1">
        <w:t xml:space="preserve"> Enligt bestämmelserna i LOU om tröskelvärdesberäkning (se a</w:t>
      </w:r>
      <w:r w:rsidRPr="007514C1">
        <w:t>v</w:t>
      </w:r>
      <w:r w:rsidRPr="007514C1">
        <w:t>snitt 3.1) borde dessa tjänster ha upphandlats redan 2000 i form av öppen upphandling enligt 5 kap. LOU.</w:t>
      </w:r>
    </w:p>
    <w:p w:rsidR="00282684" w:rsidRPr="007514C1" w:rsidRDefault="00282684">
      <w:pPr>
        <w:pStyle w:val="Normaltindrag"/>
        <w:rPr>
          <w:i/>
        </w:rPr>
      </w:pPr>
      <w:r w:rsidRPr="007514C1">
        <w:t>Det totala värdet av uppdraget till B-konsult har, som framgår ovan, up</w:t>
      </w:r>
      <w:r w:rsidRPr="007514C1">
        <w:t>p</w:t>
      </w:r>
      <w:r w:rsidRPr="007514C1">
        <w:t>gått till 5,6 miljoner kronor. Den garanterade arbetsvolym som fastställs i avtalen (2 300 timmar till ett ungefärligt värde av 2,9 miljoner kronor) var enligt uppgift till Riksdagens revisorer en minimi</w:t>
      </w:r>
      <w:r w:rsidRPr="007514C1">
        <w:softHyphen/>
        <w:t>nivå. Riksbanken framhå</w:t>
      </w:r>
      <w:r w:rsidRPr="007514C1">
        <w:t>l</w:t>
      </w:r>
      <w:r w:rsidRPr="007514C1">
        <w:t>ler att denna volym aldrig var aktuell för banken att utnyttja. Av handlinga</w:t>
      </w:r>
      <w:r w:rsidRPr="007514C1">
        <w:t>r</w:t>
      </w:r>
      <w:r w:rsidRPr="007514C1">
        <w:t>na i ärendet framgår dock inte varför Riksbanken avtalade om en nivå som ba</w:t>
      </w:r>
      <w:r w:rsidRPr="007514C1">
        <w:t>n</w:t>
      </w:r>
      <w:r w:rsidRPr="007514C1">
        <w:t>ken på förhand visste inte var aktuell.</w:t>
      </w:r>
    </w:p>
    <w:p w:rsidR="00282684" w:rsidRPr="007514C1" w:rsidRDefault="00282684">
      <w:pPr>
        <w:pStyle w:val="Rubrik4-Utannumrering"/>
      </w:pPr>
      <w:r w:rsidRPr="007514C1">
        <w:t>Sammanfattning</w:t>
      </w:r>
    </w:p>
    <w:p w:rsidR="00282684" w:rsidRPr="007514C1" w:rsidRDefault="00282684">
      <w:pPr>
        <w:numPr>
          <w:ilvl w:val="0"/>
          <w:numId w:val="26"/>
        </w:numPr>
      </w:pPr>
      <w:r w:rsidRPr="007514C1">
        <w:t>Kompetens och personliga egenskaper är två utvärderingskriterier som anges i förfrågningsunderlaget. Det är dock oklart vad som avses med dessa kriterier. Det är också svårt att bedöma hur de två kriterierna har utvärderats. B-konsult AS har fått uppdraget trots att dess anbud hade det högsta priset. Det framgår inte av Riksbankens dokumentation av upphandlingen på vilket sätt de andra utvärderingskriterierna ansågs uppväga det högre pr</w:t>
      </w:r>
      <w:r w:rsidRPr="007514C1">
        <w:t>i</w:t>
      </w:r>
      <w:r w:rsidRPr="007514C1">
        <w:t>set.</w:t>
      </w:r>
    </w:p>
    <w:p w:rsidR="00282684" w:rsidRPr="007514C1" w:rsidRDefault="00282684">
      <w:pPr>
        <w:numPr>
          <w:ilvl w:val="0"/>
          <w:numId w:val="27"/>
        </w:numPr>
        <w:spacing w:before="0"/>
      </w:pPr>
      <w:r w:rsidRPr="007514C1">
        <w:t>Anbudet har antagits på andra villkor än dem som stipuleras i förfrå</w:t>
      </w:r>
      <w:r w:rsidRPr="007514C1">
        <w:t>g</w:t>
      </w:r>
      <w:r w:rsidRPr="007514C1">
        <w:t>ningsunderlaget, vilket innebär att anbudsgivaren har givits otillbörliga fördelar.</w:t>
      </w:r>
    </w:p>
    <w:p w:rsidR="00282684" w:rsidRPr="007514C1" w:rsidRDefault="00282684">
      <w:pPr>
        <w:numPr>
          <w:ilvl w:val="0"/>
          <w:numId w:val="27"/>
        </w:numPr>
        <w:spacing w:before="0"/>
      </w:pPr>
      <w:r w:rsidRPr="007514C1">
        <w:t>Uppdelning av upphandlingar har gjorts i strid med LOU:s bestämme</w:t>
      </w:r>
      <w:r w:rsidRPr="007514C1">
        <w:t>l</w:t>
      </w:r>
      <w:r w:rsidRPr="007514C1">
        <w:t>ser. B-konsult har dessutom vid flera tillfällen direktupphandlats. Ko</w:t>
      </w:r>
      <w:r w:rsidRPr="007514C1">
        <w:t>n</w:t>
      </w:r>
      <w:r w:rsidRPr="007514C1">
        <w:t xml:space="preserve">sulttjänsterna från B-konsult borde ha upphandlats redan 2000 i form av öppen upphandling. </w:t>
      </w:r>
    </w:p>
    <w:p w:rsidR="00282684" w:rsidRPr="007514C1" w:rsidRDefault="00282684">
      <w:pPr>
        <w:numPr>
          <w:ilvl w:val="0"/>
          <w:numId w:val="81"/>
        </w:numPr>
        <w:spacing w:before="0"/>
      </w:pPr>
      <w:r w:rsidRPr="007514C1">
        <w:t>Omfattningen av det uppdrag som Riksbanken har avtalat med B-konsult om uppgår till minst 2 300 timmar, vilket motsvarar ca 2,9 mi</w:t>
      </w:r>
      <w:r w:rsidRPr="007514C1">
        <w:t>l</w:t>
      </w:r>
      <w:r w:rsidRPr="007514C1">
        <w:t>joner kronor. Enligt Riksbanken var den avtalade omfattningen av up</w:t>
      </w:r>
      <w:r w:rsidRPr="007514C1">
        <w:t>p</w:t>
      </w:r>
      <w:r w:rsidRPr="007514C1">
        <w:t>draget dock endast en miniminivå som aldrig var aktuell att utnyttja. Enligt uppgifter i ekonomiredovisningen har banken betalat ut ca 5,6 miljoner kronor till B-konsult under 2000 och 2001.</w:t>
      </w:r>
    </w:p>
    <w:p w:rsidR="00282684" w:rsidRPr="007514C1" w:rsidRDefault="00282684">
      <w:pPr>
        <w:pStyle w:val="Rubrik3-Utannumrering"/>
      </w:pPr>
      <w:r w:rsidRPr="007514C1">
        <w:t>Upphandling av konsulttjänster från C-konsult Ltd</w:t>
      </w:r>
    </w:p>
    <w:p w:rsidR="00282684" w:rsidRPr="007514C1" w:rsidRDefault="00282684">
      <w:r w:rsidRPr="007514C1">
        <w:t>Under 2000 och 2001 har ca 3 miljoner kronor utbetalats till det brittiska företaget C-konsult Ltd.</w:t>
      </w:r>
      <w:r w:rsidRPr="007514C1">
        <w:rPr>
          <w:rStyle w:val="Fotnotsreferens"/>
        </w:rPr>
        <w:footnoteReference w:id="44"/>
      </w:r>
      <w:r w:rsidRPr="007514C1">
        <w:rPr>
          <w:i/>
        </w:rPr>
        <w:t xml:space="preserve"> </w:t>
      </w:r>
      <w:r w:rsidRPr="007514C1">
        <w:t>Enligt de avtal mellan Riksbanken och C-konsult som Riksbanken har tillhandahållit har företaget anlitats under sista halvåret 2000 och början av 2001 för att ta fram en kravspecifikation för IT-system, utveckla och testa IT-system, utbilda person</w:t>
      </w:r>
      <w:r w:rsidRPr="007514C1">
        <w:t>a</w:t>
      </w:r>
      <w:r w:rsidRPr="007514C1">
        <w:t>len m.m.</w:t>
      </w:r>
    </w:p>
    <w:p w:rsidR="00282684" w:rsidRPr="007514C1" w:rsidRDefault="00282684">
      <w:pPr>
        <w:pStyle w:val="Normaltindrag"/>
      </w:pPr>
      <w:r w:rsidRPr="007514C1">
        <w:t>Upphandlingen har inte följt bestämmelserna i LOU. Riksbanken har i stället slutit avtal med C-konsult direkt. I kontraktet gör Riksbanken up</w:t>
      </w:r>
      <w:r w:rsidRPr="007514C1">
        <w:t>p</w:t>
      </w:r>
      <w:r w:rsidRPr="007514C1">
        <w:t>skattningen att uppdraget ska omfatta 825 timmar under perioden juli 2000 – december 2000. Timersättningen till företaget var 109 brittiska pund (GBP). I avtalet sägs att avtalet inte kommer att förlängas utan en ny, skriftlig öve</w:t>
      </w:r>
      <w:r w:rsidRPr="007514C1">
        <w:t>r</w:t>
      </w:r>
      <w:r w:rsidRPr="007514C1">
        <w:t>ensko</w:t>
      </w:r>
      <w:r w:rsidRPr="007514C1">
        <w:t>m</w:t>
      </w:r>
      <w:r w:rsidRPr="007514C1">
        <w:t>melse.</w:t>
      </w:r>
      <w:r w:rsidRPr="007514C1">
        <w:rPr>
          <w:i/>
        </w:rPr>
        <w:t xml:space="preserve"> </w:t>
      </w:r>
      <w:r w:rsidRPr="007514C1">
        <w:t>I december 2000 tecknade Riksbanken ett nytt avtal med C-konsult om ytterligare 200 timmar. Timersättningen var i detta fall 112 GBP.</w:t>
      </w:r>
    </w:p>
    <w:p w:rsidR="00282684" w:rsidRPr="007514C1" w:rsidRDefault="00282684">
      <w:pPr>
        <w:pStyle w:val="Normaltindrag"/>
      </w:pPr>
      <w:r w:rsidRPr="007514C1">
        <w:t>Enligt de båda kontrakten skulle C-konsult för Riksbankens räkning utföra ett uppdrag till ett sammanlagt värde om 112 325 GBP. Det m</w:t>
      </w:r>
      <w:r w:rsidRPr="007514C1">
        <w:t>otsvarar ung</w:t>
      </w:r>
      <w:r w:rsidRPr="007514C1">
        <w:t>e</w:t>
      </w:r>
      <w:r w:rsidRPr="007514C1">
        <w:t>fär 1,6 miljoner kronor.</w:t>
      </w:r>
      <w:r w:rsidRPr="007514C1">
        <w:rPr>
          <w:rStyle w:val="Fotnotsreferens"/>
        </w:rPr>
        <w:footnoteReference w:id="45"/>
      </w:r>
    </w:p>
    <w:p w:rsidR="00282684" w:rsidRPr="007514C1" w:rsidRDefault="00282684">
      <w:pPr>
        <w:pStyle w:val="Rubrik4-Utannumrering"/>
      </w:pPr>
      <w:r w:rsidRPr="007514C1">
        <w:t>Sammanfattning</w:t>
      </w:r>
    </w:p>
    <w:p w:rsidR="00282684" w:rsidRPr="007514C1" w:rsidRDefault="00282684">
      <w:pPr>
        <w:numPr>
          <w:ilvl w:val="0"/>
          <w:numId w:val="28"/>
        </w:numPr>
      </w:pPr>
      <w:r w:rsidRPr="007514C1">
        <w:t>Upphandlingen, vars värde överskrider tröskelvärdet, har genomförts som direktupphandling. Det strider mot lagen om offentlig upphandling och EG:s upphandlingsdire</w:t>
      </w:r>
      <w:r w:rsidRPr="007514C1">
        <w:t>k</w:t>
      </w:r>
      <w:r w:rsidRPr="007514C1">
        <w:t>tiv.</w:t>
      </w:r>
    </w:p>
    <w:p w:rsidR="00282684" w:rsidRPr="007514C1" w:rsidRDefault="00282684">
      <w:pPr>
        <w:numPr>
          <w:ilvl w:val="0"/>
          <w:numId w:val="59"/>
        </w:numPr>
        <w:spacing w:before="0"/>
      </w:pPr>
      <w:r w:rsidRPr="007514C1">
        <w:t>Värdet av de avtal som Riksbanken har tecknat med C-konsult uppgår till 112 325 GBP, vilket motsvarar ungefär 1,6 miljoner kronor. Enligt uppgifter i ekonomiredovisningen har banken dock betalat ut ca 3 mi</w:t>
      </w:r>
      <w:r w:rsidRPr="007514C1">
        <w:t>l</w:t>
      </w:r>
      <w:r w:rsidRPr="007514C1">
        <w:t>joner kronor till C-konsult under 2000 och 2001.</w:t>
      </w:r>
    </w:p>
    <w:p w:rsidR="00282684" w:rsidRPr="007514C1" w:rsidRDefault="00282684">
      <w:pPr>
        <w:pStyle w:val="Rubrik3-Utannumrering"/>
      </w:pPr>
      <w:r w:rsidRPr="007514C1">
        <w:t>Upphandling av konsulttjänster från D-konsult m.fl.</w:t>
      </w:r>
    </w:p>
    <w:p w:rsidR="00282684" w:rsidRPr="007514C1" w:rsidRDefault="00282684">
      <w:r w:rsidRPr="007514C1">
        <w:t>Upphandlingen avsåg heltidsarbete avseende IT-tjänster under perioden december 2000 t.o.m. april 2001. Det skulle dock vara möjligt att förlänga avtalet. Av förfrågningsunderlaget framgår att förenklad upphandling har valts.</w:t>
      </w:r>
    </w:p>
    <w:p w:rsidR="00282684" w:rsidRPr="007514C1" w:rsidRDefault="00282684">
      <w:pPr>
        <w:pStyle w:val="Rubrik4-Utannumrering"/>
      </w:pPr>
      <w:r w:rsidRPr="007514C1">
        <w:t>Förfrågningsunderlaget</w:t>
      </w:r>
    </w:p>
    <w:p w:rsidR="00282684" w:rsidRPr="007514C1" w:rsidRDefault="00282684">
      <w:r w:rsidRPr="007514C1">
        <w:t>Förfrågningsunderlaget, daterat den 9 november 2000, är en sida långt. Där saknas avtalsvillkor och obligatorisk information om att anbud kan antas utan föregående förhandling. Utvärderingskriterierna är rangordnade med det viktigaste kriteriet först. Kriterierna är kompetens, personliga egenskaper och pris. Vad som närmare avses med krit</w:t>
      </w:r>
      <w:r w:rsidRPr="007514C1">
        <w:t>e</w:t>
      </w:r>
      <w:r w:rsidRPr="007514C1">
        <w:t>rierna framgår inte.</w:t>
      </w:r>
    </w:p>
    <w:p w:rsidR="00282684" w:rsidRPr="007514C1" w:rsidRDefault="00282684">
      <w:pPr>
        <w:pStyle w:val="Normaltindrag"/>
      </w:pPr>
      <w:r w:rsidRPr="007514C1">
        <w:t>Anbudstiden uppgår till 13 dagar, vilket revisorerna menar är tämligen kort. En anbudstid på ungefär en månad hade varit mer sk</w:t>
      </w:r>
      <w:r w:rsidRPr="007514C1">
        <w:t>ä</w:t>
      </w:r>
      <w:r w:rsidRPr="007514C1">
        <w:t>lig.</w:t>
      </w:r>
    </w:p>
    <w:p w:rsidR="00282684" w:rsidRPr="007514C1" w:rsidRDefault="00282684">
      <w:pPr>
        <w:pStyle w:val="Normaltindrag"/>
      </w:pPr>
      <w:r w:rsidRPr="007514C1">
        <w:t>Revisorerna konstaterar att förfrågningsunderlaget i detta ärende är u</w:t>
      </w:r>
      <w:r w:rsidRPr="007514C1">
        <w:t>n</w:t>
      </w:r>
      <w:r w:rsidRPr="007514C1">
        <w:t>dermåligt både med utgångspunkt i LOU och beträffande affärsmässighet i övrigt. Det förefaller som om underlaget har samma</w:t>
      </w:r>
      <w:r w:rsidRPr="007514C1">
        <w:t>n</w:t>
      </w:r>
      <w:r w:rsidRPr="007514C1">
        <w:t>ställts i stor hast.</w:t>
      </w:r>
    </w:p>
    <w:p w:rsidR="00282684" w:rsidRPr="007514C1" w:rsidRDefault="00282684">
      <w:pPr>
        <w:pStyle w:val="Rubrik4-Utannumrering"/>
      </w:pPr>
      <w:r w:rsidRPr="007514C1">
        <w:t>Prövning och utvärdering av anbud</w:t>
      </w:r>
    </w:p>
    <w:p w:rsidR="00282684" w:rsidRPr="007514C1" w:rsidRDefault="00282684">
      <w:r w:rsidRPr="007514C1">
        <w:t>Anbuden öppnades den 24 november 2000. 16 skrivelser hade inkommit. Av dessa var sex anbud, medan tio leverantörer avböjde att lämna anbud. Enligt anbudsförteckningen hade två anbud kommit in från D-konsult AB. D-konsult uppger i båda anbuden priset 800–1200 kr per timme för sina tjän</w:t>
      </w:r>
      <w:r w:rsidRPr="007514C1">
        <w:t>s</w:t>
      </w:r>
      <w:r w:rsidRPr="007514C1">
        <w:t xml:space="preserve">ter. </w:t>
      </w:r>
    </w:p>
    <w:p w:rsidR="00282684" w:rsidRPr="007514C1" w:rsidRDefault="00282684">
      <w:pPr>
        <w:pStyle w:val="Normaltindrag"/>
      </w:pPr>
      <w:r w:rsidRPr="007514C1">
        <w:t>Riksbanken har poängsatt de olika leverantörerna utifrån de kriterier som angavs i förfrågningsunderlaget. Grunden för poängsättningen framgår inte av dokumentationen. Riksbanken valde att anta anbuden från D-konsult och ett ytterligare företag.</w:t>
      </w:r>
    </w:p>
    <w:p w:rsidR="00282684" w:rsidRPr="007514C1" w:rsidRDefault="00282684">
      <w:pPr>
        <w:pStyle w:val="Rubrik4-Utannumrering"/>
      </w:pPr>
      <w:r w:rsidRPr="007514C1">
        <w:t>Avtal</w:t>
      </w:r>
    </w:p>
    <w:p w:rsidR="00282684" w:rsidRPr="007514C1" w:rsidRDefault="00282684">
      <w:r w:rsidRPr="007514C1">
        <w:t>Riksbanken slöt avtal med D-konsult den 13 december 2000, vilket var drygt två veckor efter det datum till vilket anbuden skulle vara giltiga. I sitt anbud skrev D-konsult att ”arvoden är alltid förhandlingsbara”. Avtalet mellan Riksbanken och D-konsult inbegrep en timersättning på 1 200 kr. Det tyder på att Riksbanken inte utnyttjade sin möjlighet att förhandla med leverant</w:t>
      </w:r>
      <w:r w:rsidRPr="007514C1">
        <w:t>ö</w:t>
      </w:r>
      <w:r w:rsidRPr="007514C1">
        <w:t>ren om priset.</w:t>
      </w:r>
    </w:p>
    <w:p w:rsidR="00282684" w:rsidRPr="007514C1" w:rsidRDefault="00282684">
      <w:pPr>
        <w:pStyle w:val="Normaltindrag"/>
      </w:pPr>
      <w:r w:rsidRPr="007514C1">
        <w:t>Riksbanken har hänvisat till att man enligt LOU inte är skyldig att fö</w:t>
      </w:r>
      <w:r w:rsidRPr="007514C1">
        <w:t>r</w:t>
      </w:r>
      <w:r w:rsidRPr="007514C1">
        <w:t>handla med leverantören bara för att denne inbjuder till detta. Revisorerna anser emellertid att möjligheter att få lägre priser alltid bör utnyttjas av en upphandlande myndi</w:t>
      </w:r>
      <w:r w:rsidRPr="007514C1">
        <w:t>g</w:t>
      </w:r>
      <w:r w:rsidRPr="007514C1">
        <w:t>het.</w:t>
      </w:r>
    </w:p>
    <w:p w:rsidR="00282684" w:rsidRPr="007514C1" w:rsidRDefault="00282684">
      <w:pPr>
        <w:pStyle w:val="Normaltindrag"/>
      </w:pPr>
      <w:r w:rsidRPr="007514C1">
        <w:t>Avtalet med D-konsult förlängdes två gånger. Avtalet med det andra för</w:t>
      </w:r>
      <w:r w:rsidRPr="007514C1">
        <w:t>e</w:t>
      </w:r>
      <w:r w:rsidRPr="007514C1">
        <w:t>taget förlängdes inte.</w:t>
      </w:r>
    </w:p>
    <w:p w:rsidR="00282684" w:rsidRPr="007514C1" w:rsidRDefault="00282684">
      <w:pPr>
        <w:pStyle w:val="Normaltindrag"/>
      </w:pPr>
      <w:r w:rsidRPr="007514C1">
        <w:t>Det sammanlagda värdet av Riksbankens avtal med D-konsult uppgick till 1,5 miljoner kronor. Därmed översteg värdet av upphandlingen det gällande tröskelvärdet. Det innebär att upphandlingen inte borde ha genomförts som förenklad upphandling, utan som öppen upphan</w:t>
      </w:r>
      <w:r w:rsidRPr="007514C1">
        <w:t>d</w:t>
      </w:r>
      <w:r w:rsidRPr="007514C1">
        <w:t>ling.</w:t>
      </w:r>
    </w:p>
    <w:p w:rsidR="00282684" w:rsidRPr="007514C1" w:rsidRDefault="00282684">
      <w:pPr>
        <w:pStyle w:val="Normaltindrag"/>
      </w:pPr>
      <w:r w:rsidRPr="007514C1">
        <w:t>Riksbanken menar att det vid upphandlingstillfället fanns goda skäl att utgå från att tröskelvärdet inte skulle överskridas, varför förenklad upphan</w:t>
      </w:r>
      <w:r w:rsidRPr="007514C1">
        <w:t>d</w:t>
      </w:r>
      <w:r w:rsidRPr="007514C1">
        <w:t>ling valdes.</w:t>
      </w:r>
    </w:p>
    <w:p w:rsidR="00282684" w:rsidRPr="007514C1" w:rsidRDefault="00282684">
      <w:pPr>
        <w:pStyle w:val="Rubrik4-Utannumrering"/>
      </w:pPr>
      <w:r w:rsidRPr="007514C1">
        <w:t>Sammanfattning</w:t>
      </w:r>
    </w:p>
    <w:p w:rsidR="00282684" w:rsidRPr="007514C1" w:rsidRDefault="00282684">
      <w:pPr>
        <w:numPr>
          <w:ilvl w:val="0"/>
          <w:numId w:val="29"/>
        </w:numPr>
      </w:pPr>
      <w:r w:rsidRPr="007514C1">
        <w:t>I förfrågningsunderlaget saknas viktig information. Exempelvis framgår inte vad som avses med utvärderingskriterierna kompetens och perso</w:t>
      </w:r>
      <w:r w:rsidRPr="007514C1">
        <w:t>n</w:t>
      </w:r>
      <w:r w:rsidRPr="007514C1">
        <w:t>liga egenskaper.</w:t>
      </w:r>
    </w:p>
    <w:p w:rsidR="00282684" w:rsidRPr="007514C1" w:rsidRDefault="00282684">
      <w:pPr>
        <w:numPr>
          <w:ilvl w:val="0"/>
          <w:numId w:val="29"/>
        </w:numPr>
        <w:spacing w:before="0"/>
      </w:pPr>
      <w:r w:rsidRPr="007514C1">
        <w:t>Anbudstiden var enligt revisorernas mening alltför kort.</w:t>
      </w:r>
    </w:p>
    <w:p w:rsidR="00282684" w:rsidRPr="007514C1" w:rsidRDefault="00282684">
      <w:pPr>
        <w:numPr>
          <w:ilvl w:val="0"/>
          <w:numId w:val="29"/>
        </w:numPr>
        <w:spacing w:before="0"/>
      </w:pPr>
      <w:r w:rsidRPr="007514C1">
        <w:t>Av anbudsutvärderingen framgår inte på vilka grunder anb</w:t>
      </w:r>
      <w:r w:rsidRPr="007514C1">
        <w:t>u</w:t>
      </w:r>
      <w:r w:rsidRPr="007514C1">
        <w:t>den från D-konsult och det andra företaget a</w:t>
      </w:r>
      <w:r w:rsidRPr="007514C1">
        <w:t>n</w:t>
      </w:r>
      <w:r w:rsidRPr="007514C1">
        <w:t>togs.</w:t>
      </w:r>
    </w:p>
    <w:p w:rsidR="00282684" w:rsidRPr="007514C1" w:rsidRDefault="00282684">
      <w:pPr>
        <w:numPr>
          <w:ilvl w:val="0"/>
          <w:numId w:val="31"/>
        </w:numPr>
        <w:spacing w:before="0"/>
      </w:pPr>
      <w:r w:rsidRPr="007514C1">
        <w:t>Riksbanken förhandlade inte med D-konsult om timpriset för tjänsterna, trots att företaget i sitt anbud angav att ”arvoden är alltid förhandling</w:t>
      </w:r>
      <w:r w:rsidRPr="007514C1">
        <w:t>s</w:t>
      </w:r>
      <w:r w:rsidRPr="007514C1">
        <w:t>bara”.</w:t>
      </w:r>
    </w:p>
    <w:p w:rsidR="00282684" w:rsidRPr="007514C1" w:rsidRDefault="00282684">
      <w:pPr>
        <w:numPr>
          <w:ilvl w:val="0"/>
          <w:numId w:val="32"/>
        </w:numPr>
        <w:spacing w:before="0"/>
      </w:pPr>
      <w:r w:rsidRPr="007514C1">
        <w:t>Upphandlingen borde enligt LOU:s bestämmelser ha genomförts som öppen upphandling i stället för som förenklad up</w:t>
      </w:r>
      <w:r w:rsidRPr="007514C1">
        <w:t>p</w:t>
      </w:r>
      <w:r w:rsidRPr="007514C1">
        <w:t>handling.</w:t>
      </w:r>
    </w:p>
    <w:p w:rsidR="00282684" w:rsidRPr="007514C1" w:rsidRDefault="00282684">
      <w:pPr>
        <w:pStyle w:val="Rubrik3-Utannumrering"/>
      </w:pPr>
      <w:r w:rsidRPr="007514C1">
        <w:t>Upphandling av ramavtal för konsulttjänster och säkerhetsrelaterad programvara</w:t>
      </w:r>
    </w:p>
    <w:p w:rsidR="00282684" w:rsidRPr="007514C1" w:rsidRDefault="00282684">
      <w:r w:rsidRPr="007514C1">
        <w:t>Upphandlingen avser ett ramavtal för dels konsulttjänster, dels säkerhetsr</w:t>
      </w:r>
      <w:r w:rsidRPr="007514C1">
        <w:t>e</w:t>
      </w:r>
      <w:r w:rsidRPr="007514C1">
        <w:t>laterad programvara. Ramavtalet löper under perioden 2000–2003. Up</w:t>
      </w:r>
      <w:r w:rsidRPr="007514C1">
        <w:t>p</w:t>
      </w:r>
      <w:r w:rsidRPr="007514C1">
        <w:t xml:space="preserve">handlingen gjordes hösten 1999. Enligt Riksbanken omfattar upphandlingen tjänster till ett värde av 3 miljoner kronor. </w:t>
      </w:r>
    </w:p>
    <w:p w:rsidR="00282684" w:rsidRPr="007514C1" w:rsidRDefault="00282684">
      <w:pPr>
        <w:pStyle w:val="Normaltindrag"/>
      </w:pPr>
      <w:r w:rsidRPr="007514C1">
        <w:t>Av förfrågningsunderlaget framgår att upphandlingen omfattades av se</w:t>
      </w:r>
      <w:r w:rsidRPr="007514C1">
        <w:t>k</w:t>
      </w:r>
      <w:r w:rsidRPr="007514C1">
        <w:t>retess enligt sekretesslagen. För upphandlingar som omfattas av sekretess eller andra särskilda begränsningar med hänsyn till rikets säkerhet gäller endast bestämmelserna i 6 kap. LOU.</w:t>
      </w:r>
      <w:r w:rsidRPr="007514C1">
        <w:rPr>
          <w:rStyle w:val="Fotnotsreferens"/>
        </w:rPr>
        <w:footnoteReference w:id="46"/>
      </w:r>
      <w:r w:rsidRPr="007514C1">
        <w:t xml:space="preserve"> Upphandlingen genomfördes därför som förenklad upphandling enligt 6 kap. LOU.</w:t>
      </w:r>
    </w:p>
    <w:p w:rsidR="00282684" w:rsidRPr="007514C1" w:rsidRDefault="00282684">
      <w:pPr>
        <w:pStyle w:val="Rubrik4-Utannumrering"/>
      </w:pPr>
      <w:r w:rsidRPr="007514C1">
        <w:t>Förfrågningsunderlaget</w:t>
      </w:r>
    </w:p>
    <w:p w:rsidR="00282684" w:rsidRPr="007514C1" w:rsidRDefault="00282684">
      <w:r w:rsidRPr="007514C1">
        <w:t>Förfrågningsunderlaget innehåller flera kvalificeringskrav och utvärdering</w:t>
      </w:r>
      <w:r w:rsidRPr="007514C1">
        <w:t>s</w:t>
      </w:r>
      <w:r w:rsidRPr="007514C1">
        <w:t xml:space="preserve">kriterier. Utvärderingskriterierna är gemensamma för både konsulttjänsterna och den säkerhetsrelaterade programvaran. </w:t>
      </w:r>
    </w:p>
    <w:p w:rsidR="00282684" w:rsidRPr="007514C1" w:rsidRDefault="00282684">
      <w:pPr>
        <w:pStyle w:val="Normaltindrag"/>
      </w:pPr>
      <w:r w:rsidRPr="007514C1">
        <w:t>Vissa av utvärderingskriterierna är inte förenliga med bestämmelserna i LOU. Riksbanken anger att ett bedömningskriterium är ”det ekonomiskt mest fördelaktiga anbudet”. Enligt 6 kap. 12 § LOU ska den upphandlande enheten välja antingen det anbud som har det lägsta priset eller det som är ekonomiskt mest fördelaktigt. Vid bedömningen av vilket anbud som är det ekonomiskt mest fördelaktiga s</w:t>
      </w:r>
      <w:r w:rsidRPr="007514C1">
        <w:t>ka upphandlaren väga in de faktorer som man har uppgivit i förfrågningsunderlaget att man tillmäter betydelse. ”Det ek</w:t>
      </w:r>
      <w:r w:rsidRPr="007514C1">
        <w:t>o</w:t>
      </w:r>
      <w:r w:rsidRPr="007514C1">
        <w:t>nomiskt mest fördelaktiga anbudet” är således ett resultat av en bedömning och kan inte i sig självt vara ett utvärderingskrit</w:t>
      </w:r>
      <w:r w:rsidRPr="007514C1">
        <w:t>e</w:t>
      </w:r>
      <w:r w:rsidRPr="007514C1">
        <w:t>rium.</w:t>
      </w:r>
    </w:p>
    <w:p w:rsidR="00282684" w:rsidRPr="007514C1" w:rsidRDefault="00282684">
      <w:pPr>
        <w:spacing w:after="100"/>
      </w:pPr>
      <w:r w:rsidRPr="007514C1">
        <w:t>Riksbanken har också angivit några utvärderingskriterier som är mycket svåra att bedöma på ett objektivt och sakligt sätt. Dessa är</w:t>
      </w:r>
    </w:p>
    <w:p w:rsidR="00282684" w:rsidRPr="007514C1" w:rsidRDefault="00282684">
      <w:pPr>
        <w:numPr>
          <w:ilvl w:val="0"/>
          <w:numId w:val="34"/>
        </w:numPr>
        <w:spacing w:before="0"/>
        <w:ind w:left="357" w:hanging="357"/>
      </w:pPr>
      <w:r w:rsidRPr="007514C1">
        <w:t>förmåga till nytänkande</w:t>
      </w:r>
    </w:p>
    <w:p w:rsidR="00282684" w:rsidRPr="007514C1" w:rsidRDefault="00282684">
      <w:pPr>
        <w:numPr>
          <w:ilvl w:val="0"/>
          <w:numId w:val="35"/>
        </w:numPr>
        <w:spacing w:before="0"/>
        <w:ind w:left="357" w:hanging="357"/>
      </w:pPr>
      <w:r w:rsidRPr="007514C1">
        <w:t>professionalism</w:t>
      </w:r>
    </w:p>
    <w:p w:rsidR="00282684" w:rsidRPr="007514C1" w:rsidRDefault="00282684">
      <w:pPr>
        <w:numPr>
          <w:ilvl w:val="0"/>
          <w:numId w:val="36"/>
        </w:numPr>
        <w:spacing w:before="0"/>
        <w:ind w:left="357" w:hanging="357"/>
      </w:pPr>
      <w:r w:rsidRPr="007514C1">
        <w:t>självgående konsulter</w:t>
      </w:r>
    </w:p>
    <w:p w:rsidR="00282684" w:rsidRPr="007514C1" w:rsidRDefault="00282684">
      <w:pPr>
        <w:numPr>
          <w:ilvl w:val="0"/>
          <w:numId w:val="37"/>
        </w:numPr>
        <w:spacing w:before="0"/>
        <w:ind w:left="357" w:hanging="357"/>
      </w:pPr>
      <w:r w:rsidRPr="007514C1">
        <w:t>social kompetens.</w:t>
      </w:r>
    </w:p>
    <w:p w:rsidR="00282684" w:rsidRPr="007514C1" w:rsidRDefault="00282684">
      <w:pPr>
        <w:spacing w:after="100"/>
      </w:pPr>
      <w:r w:rsidRPr="007514C1">
        <w:t>Därtill är det oklart vad som avses med punkten 5.4 ”Generellt för företaget”. Anbudsgivarna ombeds här svara på frågan vad de ”anser om följande”:</w:t>
      </w:r>
    </w:p>
    <w:p w:rsidR="00282684" w:rsidRPr="007514C1" w:rsidRDefault="00282684">
      <w:pPr>
        <w:numPr>
          <w:ilvl w:val="0"/>
          <w:numId w:val="39"/>
        </w:numPr>
        <w:spacing w:before="0"/>
        <w:ind w:left="357" w:hanging="357"/>
      </w:pPr>
      <w:r w:rsidRPr="007514C1">
        <w:t>Kompetensöverföring till uppdragsgivaren.</w:t>
      </w:r>
    </w:p>
    <w:p w:rsidR="00282684" w:rsidRPr="007514C1" w:rsidRDefault="00282684">
      <w:pPr>
        <w:numPr>
          <w:ilvl w:val="0"/>
          <w:numId w:val="39"/>
        </w:numPr>
        <w:spacing w:before="0"/>
        <w:ind w:left="357" w:hanging="357"/>
      </w:pPr>
      <w:r w:rsidRPr="007514C1">
        <w:t>Resor och traktamentskostnader.</w:t>
      </w:r>
    </w:p>
    <w:p w:rsidR="00282684" w:rsidRPr="007514C1" w:rsidRDefault="00282684">
      <w:pPr>
        <w:numPr>
          <w:ilvl w:val="0"/>
          <w:numId w:val="40"/>
        </w:numPr>
        <w:spacing w:before="0"/>
        <w:ind w:left="357" w:hanging="357"/>
      </w:pPr>
      <w:r w:rsidRPr="007514C1">
        <w:t>Utbyte av konsult som passar.</w:t>
      </w:r>
    </w:p>
    <w:p w:rsidR="00282684" w:rsidRPr="007514C1" w:rsidRDefault="00282684">
      <w:pPr>
        <w:spacing w:before="100"/>
      </w:pPr>
      <w:r w:rsidRPr="007514C1">
        <w:t>Syftet med frågan framgår inte. Särskilt oklart är det vad Riksbanken avser med den tredje punkten: ”utbyte av konsult som pa</w:t>
      </w:r>
      <w:r w:rsidRPr="007514C1">
        <w:t>s</w:t>
      </w:r>
      <w:r w:rsidRPr="007514C1">
        <w:t>sar”.</w:t>
      </w:r>
    </w:p>
    <w:p w:rsidR="00282684" w:rsidRPr="007514C1" w:rsidRDefault="00282684">
      <w:pPr>
        <w:pStyle w:val="Normaltindrag"/>
      </w:pPr>
      <w:r w:rsidRPr="007514C1">
        <w:t>Vidare erbjuds anbudsgivarna betalning för att komma till Riksbanken och presentera sina anbud. Enligt revisorernas uppfattning borde det inte vara nödvändigt att betala för att få ett anbud presenterat. På vilket sätt present</w:t>
      </w:r>
      <w:r w:rsidRPr="007514C1">
        <w:t>a</w:t>
      </w:r>
      <w:r w:rsidRPr="007514C1">
        <w:t>tionerna förväntades komma att ha betydelse för anbudsprövningen framgår inte av den dokumentation av upphan</w:t>
      </w:r>
      <w:r w:rsidRPr="007514C1">
        <w:t>d</w:t>
      </w:r>
      <w:r w:rsidRPr="007514C1">
        <w:t>lingen som finns tillgänglig.</w:t>
      </w:r>
    </w:p>
    <w:p w:rsidR="00282684" w:rsidRPr="007514C1" w:rsidRDefault="00282684">
      <w:pPr>
        <w:pStyle w:val="Rubrik4-Utannumrering"/>
      </w:pPr>
      <w:r w:rsidRPr="007514C1">
        <w:t>Prövning och utvärdering av anbud</w:t>
      </w:r>
    </w:p>
    <w:p w:rsidR="00282684" w:rsidRPr="007514C1" w:rsidRDefault="00282684">
      <w:r w:rsidRPr="007514C1">
        <w:t>Riksbanken har upprättat en sammanställning över de inkomna anbuden. Någon bedömning av priserna på leverantörernas tjänster eller produkter finns emellertid inte i underlaget till upphandlin</w:t>
      </w:r>
      <w:r w:rsidRPr="007514C1">
        <w:t>g</w:t>
      </w:r>
      <w:r w:rsidRPr="007514C1">
        <w:t>en.</w:t>
      </w:r>
    </w:p>
    <w:p w:rsidR="00282684" w:rsidRPr="007514C1" w:rsidRDefault="00282684">
      <w:pPr>
        <w:pStyle w:val="Normaltindrag"/>
      </w:pPr>
      <w:r w:rsidRPr="007514C1">
        <w:t>I ett av dokumenten i akten (”Avtalsparter och deras specialiteter och skäl till val av dem”) motiverar Riksbanken valet av leverantörer av konsul</w:t>
      </w:r>
      <w:r w:rsidRPr="007514C1">
        <w:t>t</w:t>
      </w:r>
      <w:r w:rsidRPr="007514C1">
        <w:t>tjänster. De skäl som anges har ingen koppling till förfrågningsunderlagets kriterier. En aspekt som däremot förefaller ha spelat in är om anbudsgivaren tidigare har arbetat för Riksbanken. Motivet för val av leverantörer av säke</w:t>
      </w:r>
      <w:r w:rsidRPr="007514C1">
        <w:t>r</w:t>
      </w:r>
      <w:r w:rsidRPr="007514C1">
        <w:t>hetsrelaterad pr</w:t>
      </w:r>
      <w:r w:rsidRPr="007514C1">
        <w:t>o</w:t>
      </w:r>
      <w:r w:rsidRPr="007514C1">
        <w:t>gramvara framgår inte av något dokument i akten.</w:t>
      </w:r>
    </w:p>
    <w:p w:rsidR="00282684" w:rsidRPr="007514C1" w:rsidRDefault="00282684">
      <w:pPr>
        <w:pStyle w:val="Normaltindrag"/>
      </w:pPr>
      <w:r w:rsidRPr="007514C1">
        <w:t>Det går inte att utifrån underlaget för upphandlingen bedöma om Riksba</w:t>
      </w:r>
      <w:r w:rsidRPr="007514C1">
        <w:t>n</w:t>
      </w:r>
      <w:r w:rsidRPr="007514C1">
        <w:t>ken har valt rätt anbud. Två av leverantörerna har antagits med motiveringen att de har arbetat på banken sedan 1998/99.</w:t>
      </w:r>
    </w:p>
    <w:p w:rsidR="00282684" w:rsidRPr="007514C1" w:rsidRDefault="00282684">
      <w:pPr>
        <w:pStyle w:val="Rubrik4-Utannumrering"/>
      </w:pPr>
      <w:r w:rsidRPr="007514C1">
        <w:t>Sammanfattning</w:t>
      </w:r>
    </w:p>
    <w:p w:rsidR="00282684" w:rsidRPr="007514C1" w:rsidRDefault="00282684">
      <w:pPr>
        <w:numPr>
          <w:ilvl w:val="0"/>
          <w:numId w:val="41"/>
        </w:numPr>
      </w:pPr>
      <w:r w:rsidRPr="007514C1">
        <w:t>Utvärderingskriterierna står inte i överensstämmelse med kraven på transparens och förutsebarhet.</w:t>
      </w:r>
    </w:p>
    <w:p w:rsidR="00282684" w:rsidRPr="007514C1" w:rsidRDefault="00282684">
      <w:pPr>
        <w:numPr>
          <w:ilvl w:val="0"/>
          <w:numId w:val="42"/>
        </w:numPr>
        <w:spacing w:before="0"/>
      </w:pPr>
      <w:r w:rsidRPr="007514C1">
        <w:t>Bedömningen av anbud förefaller inte ha gjorts med utgångspunkt i de kriterier som anges i förfrågningsunderl</w:t>
      </w:r>
      <w:r w:rsidRPr="007514C1">
        <w:t>a</w:t>
      </w:r>
      <w:r w:rsidRPr="007514C1">
        <w:t>get.</w:t>
      </w:r>
    </w:p>
    <w:p w:rsidR="00282684" w:rsidRPr="007514C1" w:rsidRDefault="00282684">
      <w:pPr>
        <w:numPr>
          <w:ilvl w:val="0"/>
          <w:numId w:val="43"/>
        </w:numPr>
        <w:spacing w:before="0"/>
      </w:pPr>
      <w:r w:rsidRPr="007514C1">
        <w:t>Eftersom underlaget för upphandlingen är bristfälligt går det inte att bedöma om Riksbanken har valt rätt anbud.</w:t>
      </w:r>
    </w:p>
    <w:p w:rsidR="00282684" w:rsidRPr="007514C1" w:rsidRDefault="00282684">
      <w:pPr>
        <w:pStyle w:val="Rubrik3-Utannumrering"/>
      </w:pPr>
      <w:r w:rsidRPr="007514C1">
        <w:t>Upphandling av konsulttjänster från E-konsult</w:t>
      </w:r>
    </w:p>
    <w:p w:rsidR="00282684" w:rsidRPr="007514C1" w:rsidRDefault="00282684">
      <w:r w:rsidRPr="007514C1">
        <w:t>E-konsult har kontrakterats under en period av ett och ett halvt år. I uppdr</w:t>
      </w:r>
      <w:r w:rsidRPr="007514C1">
        <w:t>a</w:t>
      </w:r>
      <w:r w:rsidRPr="007514C1">
        <w:t>get ingick att genomföra utredningar och projekt för Rik</w:t>
      </w:r>
      <w:r w:rsidRPr="007514C1">
        <w:t>s</w:t>
      </w:r>
      <w:r w:rsidRPr="007514C1">
        <w:t>bankens räkning.</w:t>
      </w:r>
    </w:p>
    <w:p w:rsidR="00282684" w:rsidRPr="007514C1" w:rsidRDefault="00282684">
      <w:pPr>
        <w:pStyle w:val="Normaltindrag"/>
      </w:pPr>
      <w:r w:rsidRPr="007514C1">
        <w:t>Något skriftligt förfrågningsunderlag har inte up</w:t>
      </w:r>
      <w:r w:rsidRPr="007514C1">
        <w:t>p</w:t>
      </w:r>
      <w:r w:rsidRPr="007514C1">
        <w:t>rättats.</w:t>
      </w:r>
    </w:p>
    <w:p w:rsidR="00282684" w:rsidRPr="007514C1" w:rsidRDefault="00282684">
      <w:pPr>
        <w:pStyle w:val="Normaltindrag"/>
      </w:pPr>
      <w:r w:rsidRPr="007514C1">
        <w:t>Värdet av tjänsten skulle enligt avtalet uppgå till minst 1,6 miljoner kr</w:t>
      </w:r>
      <w:r w:rsidRPr="007514C1">
        <w:t>o</w:t>
      </w:r>
      <w:r w:rsidRPr="007514C1">
        <w:t>nor. Tröskelvärdet för statliga myndigheters köp av tjänster var 1,2 miljoner kronor år 2000. För närvarande är tröskelvärdet 1,4 miljoner kronor. Enligt ekonomiredovisningen har Riksbanken under den aktuella perioden betalat ca 2 mi</w:t>
      </w:r>
      <w:r w:rsidRPr="007514C1">
        <w:t>l</w:t>
      </w:r>
      <w:r w:rsidRPr="007514C1">
        <w:t>joner kronor till E-konsult.</w:t>
      </w:r>
    </w:p>
    <w:p w:rsidR="00282684" w:rsidRPr="007514C1" w:rsidRDefault="00282684">
      <w:pPr>
        <w:pStyle w:val="Rubrik4-Utannumrering"/>
      </w:pPr>
      <w:r w:rsidRPr="007514C1">
        <w:t>Riksbankens grund för val av upphandlingsform</w:t>
      </w:r>
    </w:p>
    <w:p w:rsidR="00282684" w:rsidRPr="007514C1" w:rsidRDefault="00282684">
      <w:r w:rsidRPr="007514C1">
        <w:t>Enligt uppgift från Riksbanken avsåg avtalet med E-konsult speciella tjänster från en före detta anställd vid banken. Riksbanken framhåller att det inte rörde sig om en upphandling i LOU:s mening. Man menar i stället att up</w:t>
      </w:r>
      <w:r w:rsidRPr="007514C1">
        <w:t>p</w:t>
      </w:r>
      <w:r w:rsidRPr="007514C1">
        <w:t>dragsavtalet var en överenskommelse med en anställd i samband med denna persons avgång från ba</w:t>
      </w:r>
      <w:r w:rsidRPr="007514C1">
        <w:t>n</w:t>
      </w:r>
      <w:r w:rsidRPr="007514C1">
        <w:t xml:space="preserve">ken. </w:t>
      </w:r>
    </w:p>
    <w:p w:rsidR="00282684" w:rsidRPr="007514C1" w:rsidRDefault="00282684">
      <w:pPr>
        <w:pStyle w:val="Normaltindrag"/>
      </w:pPr>
      <w:r w:rsidRPr="007514C1">
        <w:t>Revisorerna delar inte Riksbankens ståndpunkt att avtalet med konsulten inte ska betraktas som en upphandling. Revisorerna menar att Riksbankens förf</w:t>
      </w:r>
      <w:r w:rsidRPr="007514C1">
        <w:t>a</w:t>
      </w:r>
      <w:r w:rsidRPr="007514C1">
        <w:t>rande inte har stöd i LOU.</w:t>
      </w:r>
    </w:p>
    <w:p w:rsidR="00282684" w:rsidRPr="007514C1" w:rsidRDefault="00282684">
      <w:pPr>
        <w:pStyle w:val="Normaltindrag"/>
      </w:pPr>
      <w:r w:rsidRPr="007514C1">
        <w:t>Nämnden för offentlig upphandling har i ett yttrande behandlat ett likna</w:t>
      </w:r>
      <w:r w:rsidRPr="007514C1">
        <w:t>n</w:t>
      </w:r>
      <w:r w:rsidRPr="007514C1">
        <w:t>de ärende. Enligt nämnden kan en myndighet inte ersätta avgångsvederlag med en överenskommelse om konsultarbete åt myndigheten. Enligt LOU ska en upphandlande enhets upphandling (dvs. tilldelning av kontrakt med ek</w:t>
      </w:r>
      <w:r w:rsidRPr="007514C1">
        <w:t>o</w:t>
      </w:r>
      <w:r w:rsidRPr="007514C1">
        <w:t>nomiska villkor) göras med utnyttjande av de konkurrensmöjligheter som finns och även i övrigt genomföras affärsmässigt. Nämnden skriver: ”NOU anser därför inte att en upphandlande enhet i strid med LOU, dvs. utan att kunna åberopa något lagstadgat undantag, får tilldela någon leverantör ett kon</w:t>
      </w:r>
      <w:r w:rsidRPr="007514C1">
        <w:t>trakt i stället för att reglera ett åtagande gentemot leverantörsbolagets ägare eller någon annan fysisk person med ankny</w:t>
      </w:r>
      <w:r w:rsidRPr="007514C1">
        <w:t>t</w:t>
      </w:r>
      <w:r w:rsidRPr="007514C1">
        <w:t>ning till bolaget.”</w:t>
      </w:r>
      <w:r w:rsidRPr="007514C1">
        <w:rPr>
          <w:rStyle w:val="Fotnotsreferens"/>
        </w:rPr>
        <w:footnoteReference w:id="47"/>
      </w:r>
    </w:p>
    <w:p w:rsidR="00282684" w:rsidRPr="007514C1" w:rsidRDefault="00282684">
      <w:pPr>
        <w:pStyle w:val="Normaltindrag"/>
      </w:pPr>
      <w:r w:rsidRPr="007514C1">
        <w:t>NOU skriver vidare att den upphandlande enheten kan genomföra en d</w:t>
      </w:r>
      <w:r w:rsidRPr="007514C1">
        <w:t>i</w:t>
      </w:r>
      <w:r w:rsidRPr="007514C1">
        <w:t>rektupphandling om upphandlingens värde är lågt eller om det föreligger synnerliga skäl. Eftersom kontraktets värde i det av NOU granskade fallet uppgick till 840 000 kr kunde det inte hävdas att upphandlingens värde var lågt. NOU ansåg inte heller att det förelåg sådana force majeure-liknande omständigheter att direktupphandling med anledning av synnerliga skäl kunde motiv</w:t>
      </w:r>
      <w:r w:rsidRPr="007514C1">
        <w:t>e</w:t>
      </w:r>
      <w:r w:rsidRPr="007514C1">
        <w:t>ras.</w:t>
      </w:r>
    </w:p>
    <w:p w:rsidR="00282684" w:rsidRPr="007514C1" w:rsidRDefault="00282684">
      <w:pPr>
        <w:pStyle w:val="Rubrik4-Utannumrering"/>
      </w:pPr>
      <w:r w:rsidRPr="007514C1">
        <w:t>Sammanfattning</w:t>
      </w:r>
    </w:p>
    <w:p w:rsidR="00282684" w:rsidRPr="007514C1" w:rsidRDefault="00282684">
      <w:pPr>
        <w:numPr>
          <w:ilvl w:val="0"/>
          <w:numId w:val="33"/>
        </w:numPr>
      </w:pPr>
      <w:r w:rsidRPr="007514C1">
        <w:t>Riksbanken har i strid med bestämmelserna i LOU direktupphandlat tjänster från E-konsult till ett värde av ca 2 miljoner kronor.</w:t>
      </w:r>
    </w:p>
    <w:p w:rsidR="00282684" w:rsidRPr="007514C1" w:rsidRDefault="00282684">
      <w:pPr>
        <w:pStyle w:val="Rubrik3-Utannumrering"/>
      </w:pPr>
      <w:r w:rsidRPr="007514C1">
        <w:t>Upphandling av konsulttjänster från F-konsult AB, januari 2001</w:t>
      </w:r>
    </w:p>
    <w:p w:rsidR="00282684" w:rsidRPr="007514C1" w:rsidRDefault="00282684">
      <w:r w:rsidRPr="007514C1">
        <w:t>F-konsult AB har 2001 anlitats för uppdrag av både avdelningen för finans</w:t>
      </w:r>
      <w:r w:rsidRPr="007514C1">
        <w:t>i</w:t>
      </w:r>
      <w:r w:rsidRPr="007514C1">
        <w:t>ell stabilitet och avdelningen för marknadsoperationer. Upphandlingarna har i båda fallen genomförts som direktupphandlin</w:t>
      </w:r>
      <w:r w:rsidRPr="007514C1">
        <w:t>g</w:t>
      </w:r>
      <w:r w:rsidRPr="007514C1">
        <w:t>ar.</w:t>
      </w:r>
    </w:p>
    <w:p w:rsidR="00282684" w:rsidRPr="007514C1" w:rsidRDefault="00282684">
      <w:pPr>
        <w:pStyle w:val="Normaltindrag"/>
      </w:pPr>
      <w:r w:rsidRPr="007514C1">
        <w:t>Uppdraget vid avdelningen för finansiell stabilitet omfattade totalt 2,5 miljoner kronor. Konsulten anlitades som operativ chef vid enheten för f</w:t>
      </w:r>
      <w:r w:rsidRPr="007514C1">
        <w:t>i</w:t>
      </w:r>
      <w:r w:rsidRPr="007514C1">
        <w:t>nansmarknadsstatistik. Konsulten skulle också fortsätta arbetet med den översyn av verksamheten som pågick.</w:t>
      </w:r>
    </w:p>
    <w:p w:rsidR="00282684" w:rsidRPr="007514C1" w:rsidRDefault="00282684">
      <w:pPr>
        <w:pStyle w:val="Normaltindrag"/>
      </w:pPr>
      <w:r w:rsidRPr="007514C1">
        <w:t>Riksbanken tog i januari 2001 kontakt med två tänkbara konsulter. Något skriftligt förfrågningsunderlag upprättades inte. Den ena konsulten tackade nej till uppdraget medan den andra (F-konsult) ville åta sig det. Mot ba</w:t>
      </w:r>
      <w:r w:rsidRPr="007514C1">
        <w:t>k</w:t>
      </w:r>
      <w:r w:rsidRPr="007514C1">
        <w:t>grund av konsultens tidigare erfarenhet av liknande uppdrag i banker och IT-företag ansågs han vara väl lämpad för up</w:t>
      </w:r>
      <w:r w:rsidRPr="007514C1">
        <w:t>p</w:t>
      </w:r>
      <w:r w:rsidRPr="007514C1">
        <w:t>draget.</w:t>
      </w:r>
    </w:p>
    <w:p w:rsidR="00282684" w:rsidRPr="007514C1" w:rsidRDefault="00282684">
      <w:pPr>
        <w:pStyle w:val="Rubrik4-Utannumrering"/>
      </w:pPr>
      <w:r w:rsidRPr="007514C1">
        <w:t>Avtalet</w:t>
      </w:r>
    </w:p>
    <w:p w:rsidR="00282684" w:rsidRPr="007514C1" w:rsidRDefault="00282684">
      <w:r w:rsidRPr="007514C1">
        <w:t>F-konsult kontaktades den 9 januari 2001. Den 11 januari 2001 fick Rik</w:t>
      </w:r>
      <w:r w:rsidRPr="007514C1">
        <w:t>s</w:t>
      </w:r>
      <w:r w:rsidRPr="007514C1">
        <w:t>banken en undertecknad bekräftelse från konsulten angående uppdraget. Riksbanken tecknade inte något skriftligt avtal med konsulten. I stället ti</w:t>
      </w:r>
      <w:r w:rsidRPr="007514C1">
        <w:t>l</w:t>
      </w:r>
      <w:r w:rsidRPr="007514C1">
        <w:t>lämpades konsultens uppdragsbekräftelse, som innehöll avtalsvillkor och förslag till uppdragsbeskrivning. Enligt bekräftelsen skulle uppdraget påbö</w:t>
      </w:r>
      <w:r w:rsidRPr="007514C1">
        <w:t>r</w:t>
      </w:r>
      <w:r w:rsidRPr="007514C1">
        <w:t>jas den 15 januari 2001 och vara klart före sommaren. Arvode skulle enligt bekräftelsen utgå med 14 000 kr per dag, dock maximalt 200 000 kr per månad.</w:t>
      </w:r>
    </w:p>
    <w:p w:rsidR="00282684" w:rsidRPr="007514C1" w:rsidRDefault="00282684">
      <w:pPr>
        <w:pStyle w:val="Normaltindrag"/>
      </w:pPr>
      <w:r w:rsidRPr="007514C1">
        <w:t>Enligt uppgift från Riksbanken förlängdes avtalet med F-konsult i</w:t>
      </w:r>
      <w:r w:rsidRPr="007514C1">
        <w:t xml:space="preserve"> maj 2001. Anledningen var att verksamhetsöversynen blev mer omfattande än vad man ursprungligen hade bedömt, eftersom den nu kom att innefatta frågan om att eventuellt lägga ut verksamheten till Statistiska centralbyrån. Beslut om förlängning av avtalet med konsulten fattades av avdelningschefen efter samråd med jurister i Riksbanken. Direktionen var informerad om ärendet. </w:t>
      </w:r>
    </w:p>
    <w:p w:rsidR="00282684" w:rsidRPr="007514C1" w:rsidRDefault="00282684">
      <w:pPr>
        <w:pStyle w:val="Normaltindrag"/>
      </w:pPr>
      <w:r w:rsidRPr="007514C1">
        <w:t>Revisorerna noterar att det inte är förenligt med LOU att förlänga ett avtal som inte innehåller någon klausul om att avtalet kan förl</w:t>
      </w:r>
      <w:r w:rsidRPr="007514C1">
        <w:t>än</w:t>
      </w:r>
      <w:r w:rsidRPr="007514C1">
        <w:t>g</w:t>
      </w:r>
      <w:r w:rsidRPr="007514C1">
        <w:t>as.</w:t>
      </w:r>
    </w:p>
    <w:p w:rsidR="00282684" w:rsidRPr="007514C1" w:rsidRDefault="00282684">
      <w:pPr>
        <w:pStyle w:val="Normaltindrag"/>
      </w:pPr>
      <w:r w:rsidRPr="007514C1">
        <w:t>Konsulten tjänstgjorde enligt Riksbanken som enhetschef fram till år</w:t>
      </w:r>
      <w:r w:rsidRPr="007514C1">
        <w:t>s</w:t>
      </w:r>
      <w:r w:rsidRPr="007514C1">
        <w:t>skiftet 2001–2002. Därefter arbetade han ett halvår inom avde</w:t>
      </w:r>
      <w:r w:rsidRPr="007514C1">
        <w:t>l</w:t>
      </w:r>
      <w:r w:rsidRPr="007514C1">
        <w:t xml:space="preserve">ningens stab. </w:t>
      </w:r>
    </w:p>
    <w:p w:rsidR="00282684" w:rsidRPr="007514C1" w:rsidRDefault="00282684">
      <w:pPr>
        <w:pStyle w:val="Rubrik4-Utannumrering"/>
      </w:pPr>
      <w:r w:rsidRPr="007514C1">
        <w:t>Riksbankens grund för val av upphandlingsform</w:t>
      </w:r>
    </w:p>
    <w:p w:rsidR="00282684" w:rsidRPr="007514C1" w:rsidRDefault="00282684">
      <w:r w:rsidRPr="007514C1">
        <w:t>En redogörelse för den situation som föranledde direktupphandlingen av tjänster från F-konsult finns i akten. Revisorernas kansli har också fått mun</w:t>
      </w:r>
      <w:r w:rsidRPr="007514C1">
        <w:t>t</w:t>
      </w:r>
      <w:r w:rsidRPr="007514C1">
        <w:t>lig information om ärendet genom en intervju med avdelningschefen (2002-11-28).</w:t>
      </w:r>
    </w:p>
    <w:p w:rsidR="00282684" w:rsidRPr="007514C1" w:rsidRDefault="00282684">
      <w:pPr>
        <w:pStyle w:val="Rubrik5"/>
      </w:pPr>
      <w:r w:rsidRPr="007514C1">
        <w:t>Bakgrund</w:t>
      </w:r>
    </w:p>
    <w:p w:rsidR="00282684" w:rsidRPr="007514C1" w:rsidRDefault="00282684">
      <w:r w:rsidRPr="007514C1">
        <w:t>Av dokumentationen framgår att det vid enheten för finansmarknadsstatistik hastigt uppstod en vakant chefstjänst. Samtidigt var enheten inne i ett o</w:t>
      </w:r>
      <w:r w:rsidRPr="007514C1">
        <w:t>m</w:t>
      </w:r>
      <w:r w:rsidRPr="007514C1">
        <w:t>fattande förändringsarbete. Behovet av kompetent chefsstöd bedömdes vara mycket viktigt. Arbetsbelastningen på enheten var hög, vilket gjorde att banken inte bedömde att man kunde låta någon från verksamheten tjänstgöra som vikarierande chef. Att ta in en person från någon annan avdelning eller enhet i banken ansåg man inte heller var lämpligt. Avdelningschefen bedö</w:t>
      </w:r>
      <w:r w:rsidRPr="007514C1">
        <w:t>m</w:t>
      </w:r>
      <w:r w:rsidRPr="007514C1">
        <w:t>de också att det var bäst för verksamheten om konsulten påbörjade sitt arbete innan den ordinarie chefen lämnade banken.</w:t>
      </w:r>
    </w:p>
    <w:p w:rsidR="00282684" w:rsidRPr="007514C1" w:rsidRDefault="00282684">
      <w:pPr>
        <w:pStyle w:val="Normaltindrag"/>
      </w:pPr>
      <w:r w:rsidRPr="007514C1">
        <w:t>Efter samråd med en j</w:t>
      </w:r>
      <w:r w:rsidRPr="007514C1">
        <w:t>urist på direktionsavdelningen bedömde avdelning</w:t>
      </w:r>
      <w:r w:rsidRPr="007514C1">
        <w:t>s</w:t>
      </w:r>
      <w:r w:rsidRPr="007514C1">
        <w:t>chefen att det förelåg synnerliga skäl för direktupphandling enligt 6 kap. 2 § LOU. Behovet av en person som kunde driva det förändringsarbete som pågick var enligt Riksbanken den faktor som förorsakade behovet av direk</w:t>
      </w:r>
      <w:r w:rsidRPr="007514C1">
        <w:t>t</w:t>
      </w:r>
      <w:r w:rsidRPr="007514C1">
        <w:t>upphandling.</w:t>
      </w:r>
    </w:p>
    <w:p w:rsidR="00282684" w:rsidRPr="007514C1" w:rsidRDefault="00282684">
      <w:pPr>
        <w:pStyle w:val="Rubrik5"/>
      </w:pPr>
      <w:r w:rsidRPr="007514C1">
        <w:t>Revisorernas synpunkter</w:t>
      </w:r>
    </w:p>
    <w:p w:rsidR="00282684" w:rsidRPr="007514C1" w:rsidRDefault="00282684">
      <w:r w:rsidRPr="007514C1">
        <w:t xml:space="preserve">Vid tidpunkten för upphandlingen hade 6 kap. 2 § LOU följande lydelse: </w:t>
      </w:r>
    </w:p>
    <w:p w:rsidR="00282684" w:rsidRPr="007514C1" w:rsidRDefault="00282684">
      <w:pPr>
        <w:pStyle w:val="Normaltindrag"/>
      </w:pPr>
      <w:r w:rsidRPr="007514C1">
        <w:t>Upphandling skall göras genom förenklad upphandling. Direkt</w:t>
      </w:r>
      <w:r w:rsidRPr="007514C1">
        <w:softHyphen/>
        <w:t>upphandling får dock användas om upphandlingens värde är lågt eller om det finns sy</w:t>
      </w:r>
      <w:r w:rsidRPr="007514C1">
        <w:t>n</w:t>
      </w:r>
      <w:r w:rsidRPr="007514C1">
        <w:t>nerliga skäl, såsom synnerlig brådska orsakad av omständigheter som inte kunnat förutses och inte heller beror på den upphandlande enheten.</w:t>
      </w:r>
    </w:p>
    <w:p w:rsidR="00282684" w:rsidRPr="007514C1" w:rsidRDefault="00282684">
      <w:pPr>
        <w:pStyle w:val="Normaltindrag"/>
      </w:pPr>
      <w:r w:rsidRPr="007514C1">
        <w:t>Som framgick av avsnitt 3.2 är begreppet synnerliga skäl ett mycket starkt villkor. Behovet av upphandlingen måste vara akut och oförutsebart. Att en tjänst blir vakant är inte alltid ett förhållande som kan förutses. Mycket tyder också på att Riksbanken upplevde tillsättningen som bråd</w:t>
      </w:r>
      <w:r w:rsidRPr="007514C1">
        <w:t>skande. Motive</w:t>
      </w:r>
      <w:r w:rsidRPr="007514C1">
        <w:t>r</w:t>
      </w:r>
      <w:r w:rsidRPr="007514C1">
        <w:t>ingen till valet att upphandla genom direktupphandling är dock inte övert</w:t>
      </w:r>
      <w:r w:rsidRPr="007514C1">
        <w:t>y</w:t>
      </w:r>
      <w:r w:rsidRPr="007514C1">
        <w:t>gande. I dokumentationen av upphandlingen uppger Riksbanken att det var viktigt att konsulten påbörjade sitt arbete redan i januari. Varför det var viktigt framgår inte.</w:t>
      </w:r>
    </w:p>
    <w:p w:rsidR="00282684" w:rsidRPr="007514C1" w:rsidRDefault="00282684">
      <w:pPr>
        <w:pStyle w:val="Normaltindrag"/>
      </w:pPr>
      <w:r w:rsidRPr="007514C1">
        <w:t>Revisorerna ställer sig tveksamma till att det förelåg synnerliga skäl för direktupphandling av F-konsult. Ett alternativ till direkt</w:t>
      </w:r>
      <w:r w:rsidRPr="007514C1">
        <w:softHyphen/>
        <w:t>upphandling hade varit förenklad upphandling med förkortad anbudstid. Att enbart tillfråga två konsulter motsvarar inte LOU:s krav på affärsmässig upphandling. Genom att ha tillfrågat fler potentiella konsulter skulle Riksbanken inte ha riskerat att bryta mot huvudregeln om affärsmässighet och utnyttjande av befintlig ko</w:t>
      </w:r>
      <w:r w:rsidRPr="007514C1">
        <w:t>n</w:t>
      </w:r>
      <w:r w:rsidRPr="007514C1">
        <w:t>kurrens.</w:t>
      </w:r>
    </w:p>
    <w:p w:rsidR="00282684" w:rsidRPr="007514C1" w:rsidRDefault="00282684">
      <w:pPr>
        <w:pStyle w:val="Rubrik4-Utannumrering"/>
      </w:pPr>
      <w:r w:rsidRPr="007514C1">
        <w:t>Sammanfattning</w:t>
      </w:r>
    </w:p>
    <w:p w:rsidR="00282684" w:rsidRPr="007514C1" w:rsidRDefault="00282684">
      <w:pPr>
        <w:numPr>
          <w:ilvl w:val="0"/>
          <w:numId w:val="72"/>
        </w:numPr>
      </w:pPr>
      <w:r w:rsidRPr="007514C1">
        <w:t>Riksbanken har för ovan nämnda uppdrag direktupphandlat tjänster från F-konsult AB till ett sammanlagt värde av 2,5 miljoner kronor. Revis</w:t>
      </w:r>
      <w:r w:rsidRPr="007514C1">
        <w:t>o</w:t>
      </w:r>
      <w:r w:rsidRPr="007514C1">
        <w:t>rerna ifrågasätter om det förelåg synnerliga skäl för direktupphandling av F-konsult.</w:t>
      </w:r>
    </w:p>
    <w:p w:rsidR="00282684" w:rsidRPr="007514C1" w:rsidRDefault="00282684">
      <w:pPr>
        <w:numPr>
          <w:ilvl w:val="0"/>
          <w:numId w:val="73"/>
        </w:numPr>
        <w:spacing w:before="0"/>
      </w:pPr>
      <w:r w:rsidRPr="007514C1">
        <w:t>Riksbanken har inte skrivit något avtal med konsulten. I stället har man tillämpat de avtalsvillkor och den inriktning och omfattning av uppdr</w:t>
      </w:r>
      <w:r w:rsidRPr="007514C1">
        <w:t>a</w:t>
      </w:r>
      <w:r w:rsidRPr="007514C1">
        <w:t>get som konsulten meddelar i sin bekräftelse av uppdr</w:t>
      </w:r>
      <w:r w:rsidRPr="007514C1">
        <w:t>a</w:t>
      </w:r>
      <w:r w:rsidRPr="007514C1">
        <w:t>get.</w:t>
      </w:r>
    </w:p>
    <w:p w:rsidR="00282684" w:rsidRPr="007514C1" w:rsidRDefault="00282684">
      <w:pPr>
        <w:pStyle w:val="Rubrik3-Utannumrering"/>
      </w:pPr>
      <w:r w:rsidRPr="007514C1">
        <w:t>Upphandling av konsulttjänster från F-konsult AB, september 2001</w:t>
      </w:r>
    </w:p>
    <w:p w:rsidR="00282684" w:rsidRPr="007514C1" w:rsidRDefault="00282684">
      <w:pPr>
        <w:rPr>
          <w:sz w:val="24"/>
        </w:rPr>
      </w:pPr>
      <w:r w:rsidRPr="007514C1">
        <w:t>Från och med september 2001 arbetade F-konsult halvtid som chef vid e</w:t>
      </w:r>
      <w:r w:rsidRPr="007514C1">
        <w:t>n</w:t>
      </w:r>
      <w:r w:rsidRPr="007514C1">
        <w:t>heten för finansmarknadsstatistik. Vid sidan av det uppdraget kontrakterades konsulten för ett uppdrag vid enheten för betalningsmedel vid avdelningen för marknadsoperationer. Konsultens uppgift var där att genomföra en utre</w:t>
      </w:r>
      <w:r w:rsidRPr="007514C1">
        <w:t>d</w:t>
      </w:r>
      <w:r w:rsidRPr="007514C1">
        <w:t>ning om Riksbankens tillsyns- och uppdragsroll gentemot dotterbolaget Pengar i Sverige AB (PSAB). Något skriftligt förfrågningsunderlag upprätt</w:t>
      </w:r>
      <w:r w:rsidRPr="007514C1">
        <w:t>a</w:t>
      </w:r>
      <w:r w:rsidRPr="007514C1">
        <w:t>des inte.</w:t>
      </w:r>
    </w:p>
    <w:p w:rsidR="00282684" w:rsidRPr="007514C1" w:rsidRDefault="00282684">
      <w:pPr>
        <w:pStyle w:val="Rubrik4-Utannumrering"/>
      </w:pPr>
      <w:r w:rsidRPr="007514C1">
        <w:t>Avtalet</w:t>
      </w:r>
    </w:p>
    <w:p w:rsidR="00282684" w:rsidRPr="007514C1" w:rsidRDefault="00282684">
      <w:r w:rsidRPr="007514C1">
        <w:t>Riksbanken tecknade ett skriftligt avtal med F-konsult AB den 11 september 2001. Avtalstiden sträckte sig mellan detta datum och den 31 december 2001, med möjlighet till två månaders förlängning. Enligt avtalet utgick ersättning med 1 750 kr per arbetstimme. Ett tilläggsavtal upprättades senare för perioden den 2 januari 2002 t.o.m. den 28 februari 2002; detta på grund av att uppdraget ännu inte var slutfört. Enligt Riksbanken uppgick värdet av dessa båda avtal till 300 000 kr.</w:t>
      </w:r>
    </w:p>
    <w:p w:rsidR="00282684" w:rsidRPr="007514C1" w:rsidRDefault="00282684">
      <w:pPr>
        <w:pStyle w:val="Normaltindrag"/>
        <w:rPr>
          <w:i/>
        </w:rPr>
      </w:pPr>
      <w:r w:rsidRPr="007514C1">
        <w:t>Utredningsarbetet angående Pengar i Sverige AB blev mer omfattande än vad banken hade förutsett. Det visade sig finnas behov av genomgripande strukturförändringar av kontanthanteringen. Därför genomförde Riksbanken en ny konsultupphandling i februari 2002. F-konsult vann upphandlingen. Riksbanken tecknade ett nytt kontrakt med konsulten för perioden den 25 mars 2002 t.o.m. den 31 december 2002. Enligt avtalet skulle uppdraget utföras på löpande räkning med en ersättning på 1 750 kr per timme. Värdet av det</w:t>
      </w:r>
      <w:r w:rsidRPr="007514C1">
        <w:t xml:space="preserve"> uppdraget har enligt banken uppgått till 1,3 miljoner kronor.</w:t>
      </w:r>
    </w:p>
    <w:p w:rsidR="00282684" w:rsidRPr="007514C1" w:rsidRDefault="00282684">
      <w:pPr>
        <w:pStyle w:val="Normaltindrag"/>
      </w:pPr>
      <w:r w:rsidRPr="007514C1">
        <w:t>(Under 2002 bildades ett nytt bolag för kontanthantering: Svensk kontan</w:t>
      </w:r>
      <w:r w:rsidRPr="007514C1">
        <w:t>t</w:t>
      </w:r>
      <w:r w:rsidRPr="007514C1">
        <w:t>försörjning AB (SKAB). PSAB ingår som en del i detta bolag och ansvarar bl.a. för transporter och räkning av dagskassor från handeln.)</w:t>
      </w:r>
    </w:p>
    <w:p w:rsidR="00282684" w:rsidRPr="007514C1" w:rsidRDefault="00282684">
      <w:pPr>
        <w:pStyle w:val="Rubrik4-Utannumrering"/>
      </w:pPr>
      <w:r w:rsidRPr="007514C1">
        <w:t>Riksbankens grund för val av upphandlingsform</w:t>
      </w:r>
    </w:p>
    <w:p w:rsidR="00282684" w:rsidRPr="007514C1" w:rsidRDefault="00282684">
      <w:r w:rsidRPr="007514C1">
        <w:t>En redogörelse för den situation som föranledde direktupphandlingen av tjänster från F-konsult finns i akten. Därutöver har Riksdagens revisorer erhållit material i form av promemorior och rapporter från våren 2001 avs</w:t>
      </w:r>
      <w:r w:rsidRPr="007514C1">
        <w:t>e</w:t>
      </w:r>
      <w:r w:rsidRPr="007514C1">
        <w:t xml:space="preserve">ende tillsynen av Pengar i Sverige. Vidare har chefen för avdelningen för marknadsoperationer och chefen för enheten för betalningsmedel intervjuats (2002-11-25). </w:t>
      </w:r>
    </w:p>
    <w:p w:rsidR="00282684" w:rsidRPr="007514C1" w:rsidRDefault="00282684">
      <w:pPr>
        <w:pStyle w:val="Rubrik5"/>
      </w:pPr>
      <w:r w:rsidRPr="007514C1">
        <w:t>Bakgrund</w:t>
      </w:r>
    </w:p>
    <w:p w:rsidR="00282684" w:rsidRPr="007514C1" w:rsidRDefault="00282684">
      <w:r w:rsidRPr="007514C1">
        <w:t xml:space="preserve">Riksbankens dotterbolag Pengar i Sverige AB bildades i juni 1999 och tog då över det operativa ansvaret för kontanthanteringen från Riksbanken. Enheten för betalningsmedel skulle ge uppdrag till och utöva tillsyn över bolaget. De båda uppgifterna reglerades i två avtal, som löpte ut i december 2002. </w:t>
      </w:r>
    </w:p>
    <w:p w:rsidR="00282684" w:rsidRPr="007514C1" w:rsidRDefault="00282684">
      <w:pPr>
        <w:pStyle w:val="Normaltindrag"/>
      </w:pPr>
      <w:r w:rsidRPr="007514C1">
        <w:t>När bolaget bildades fick två personer vid enheten i uppdrag att utföra til</w:t>
      </w:r>
      <w:r w:rsidRPr="007514C1">
        <w:t>l</w:t>
      </w:r>
      <w:r w:rsidRPr="007514C1">
        <w:t>synsuppgifterna. Enligt en promemoria från Riksbanken utövades tillsynen på en ”detaljerad nivå”, då PSAB inte hade tillfredsställande metoder eller organisation för att utöva intern  kontroll. Tjänstemännen som genomförde tillsynen skulle den 1 mars 2001 övergå till bolagets internrevision. Därmed skulle inriktningen av Riksbankens tillsyn och uppföljning av PSAB förän</w:t>
      </w:r>
      <w:r w:rsidRPr="007514C1">
        <w:t>d</w:t>
      </w:r>
      <w:r w:rsidRPr="007514C1">
        <w:t>ras.</w:t>
      </w:r>
      <w:r w:rsidRPr="007514C1">
        <w:rPr>
          <w:rStyle w:val="Fotnotsreferens"/>
        </w:rPr>
        <w:footnoteReference w:id="48"/>
      </w:r>
    </w:p>
    <w:p w:rsidR="00282684" w:rsidRPr="007514C1" w:rsidRDefault="00282684">
      <w:pPr>
        <w:pStyle w:val="Normaltindrag"/>
      </w:pPr>
      <w:r w:rsidRPr="007514C1">
        <w:t>I mars 2001 konstaterade KPMG Bohlins AB, efter att ha fått ett uppdrag från Riksbanken, att det fanns brister i bolagets redovisning. Riksbanken ansåg att det förelåg ett omedelbart behov av åtgärder från bolagets sida.</w:t>
      </w:r>
      <w:r w:rsidRPr="007514C1">
        <w:rPr>
          <w:rStyle w:val="Fotnotsreferens"/>
        </w:rPr>
        <w:footnoteReference w:id="49"/>
      </w:r>
      <w:r w:rsidRPr="007514C1">
        <w:t xml:space="preserve"> Banken ansåg också att man behövde förbättra den egna tillsynsfunktionen. Av en promemoria från avdelningen för marknadsoperationer den 14 maj 2001 framgår att tillsynen över PSAB inte fungerade på ett tillfredsställande sätt. Tillsynsrollen var ännu inte definierad och avgränsad, och enheten sa</w:t>
      </w:r>
      <w:r w:rsidRPr="007514C1">
        <w:t>k</w:t>
      </w:r>
      <w:r w:rsidRPr="007514C1">
        <w:t>nade personer med kompetens att utforma en ändamålsenlig tillsyn.</w:t>
      </w:r>
      <w:r w:rsidRPr="007514C1">
        <w:rPr>
          <w:rStyle w:val="Fotnotsreferens"/>
        </w:rPr>
        <w:footnoteReference w:id="50"/>
      </w:r>
      <w:r w:rsidRPr="007514C1">
        <w:t xml:space="preserve"> </w:t>
      </w:r>
    </w:p>
    <w:p w:rsidR="00282684" w:rsidRPr="007514C1" w:rsidRDefault="00282684">
      <w:pPr>
        <w:pStyle w:val="Normaltindrag"/>
        <w:rPr>
          <w:i/>
        </w:rPr>
      </w:pPr>
      <w:r w:rsidRPr="007514C1">
        <w:t>Den 17 maj 2001 beslutade direktionen att ge enheten resurser till en ny tjänst för tillsynsfrågorna. Riksbanken påbörjade då en rekryteringsprocess tillsammans med ett rekryteringsföretag. Företaget lyckades dock inte under sommaren finna någon lämplig kandidat till tjänsten. Riksbanken avvaktade då med tjänstetillsättningen, eftersom en möjlig kandidat till tjänsten skulle återkomma till banken från föräldraledighet i februari 2002.</w:t>
      </w:r>
      <w:r w:rsidRPr="007514C1">
        <w:rPr>
          <w:rStyle w:val="Fotnotsreferens"/>
        </w:rPr>
        <w:footnoteReference w:id="51"/>
      </w:r>
    </w:p>
    <w:p w:rsidR="00282684" w:rsidRPr="007514C1" w:rsidRDefault="00282684">
      <w:pPr>
        <w:pStyle w:val="Normaltindrag"/>
      </w:pPr>
      <w:r w:rsidRPr="007514C1">
        <w:t>Riksbanken bedömde emellertid att det var angeläget att arbetet med att utreda Riksbankens tillsyns- och uppdragsroll påbörjades omgående. I en promemoria framhöll banken den 11 september 2001 att det var viktigt att en utredning av den nuvarande ordningen genomfördes innan avtalen mellan Riksbanken och Pengar i Sverige AB löpte ut i december 2002. I samma promemoria uppgavs att en konsult borde anlitas för att komma i gång med utre</w:t>
      </w:r>
      <w:r w:rsidRPr="007514C1">
        <w:t>d</w:t>
      </w:r>
      <w:r w:rsidRPr="007514C1">
        <w:t xml:space="preserve">ningen under tiden som rekryteringsprocessen pågick. </w:t>
      </w:r>
    </w:p>
    <w:p w:rsidR="00282684" w:rsidRPr="007514C1" w:rsidRDefault="00282684">
      <w:pPr>
        <w:pStyle w:val="Normaltindrag"/>
      </w:pPr>
      <w:r w:rsidRPr="007514C1">
        <w:t>Att låta en konsult starta en översyn av tillsynsverksamheten framstod som den bästa lösningen. Efter samråd med en jurist på direktionsavdelningen bedömde avdelningen för marknadsoperationer att behovet av konsulthjälp var så brådskande att det förelåg synnerliga skäl för direktupphandling.</w:t>
      </w:r>
    </w:p>
    <w:p w:rsidR="00282684" w:rsidRPr="007514C1" w:rsidRDefault="00282684">
      <w:pPr>
        <w:pStyle w:val="Rubrik5"/>
      </w:pPr>
      <w:r w:rsidRPr="007514C1">
        <w:t>Revisorernas synpunkter</w:t>
      </w:r>
    </w:p>
    <w:p w:rsidR="00282684" w:rsidRPr="007514C1" w:rsidRDefault="00282684">
      <w:r w:rsidRPr="007514C1">
        <w:t>I september 2001 befann sig Riksbanken i en bekymmersam situation och myndigheten var angelägen om att snabbt komma i gång med en översyn av formerna för tillsyn av Pengar i Sverige. Behovet av en översyn var känt sedan tidigare. De närmare formerna för hur tillsynen skulle bedrivas hade enligt uppgift från Riksbanken (2002-11-25) varit oklara ända sedan Pengar i Sverige AB bildades 1999. Problemet blev mer akut i och med KPMG:s revisionsrapport våren 2001, som visade på brister i bolagets redovisning. Enl</w:t>
      </w:r>
      <w:r w:rsidRPr="007514C1">
        <w:t>igt Riksdagens revisorers uppfattning inträffade emellertid inte något i september 2001 som kan klassas som ett ”synnerligt skäl” för direktup</w:t>
      </w:r>
      <w:r w:rsidRPr="007514C1">
        <w:t>p</w:t>
      </w:r>
      <w:r w:rsidRPr="007514C1">
        <w:t xml:space="preserve">handling enligt LOU:s dåvarande lydelse. </w:t>
      </w:r>
    </w:p>
    <w:p w:rsidR="00282684" w:rsidRPr="007514C1" w:rsidRDefault="00282684">
      <w:pPr>
        <w:pStyle w:val="Normaltindrag"/>
      </w:pPr>
      <w:r w:rsidRPr="007514C1">
        <w:t>Direktupphandlingen av F-konsult strider enligt revisorernas bedömning således mot lagen om offentlig upphandling.</w:t>
      </w:r>
    </w:p>
    <w:p w:rsidR="00282684" w:rsidRPr="007514C1" w:rsidRDefault="00282684">
      <w:pPr>
        <w:pStyle w:val="Rubrik4-Utannumrering"/>
      </w:pPr>
      <w:r w:rsidRPr="007514C1">
        <w:t>Sammanfattning</w:t>
      </w:r>
    </w:p>
    <w:p w:rsidR="00282684" w:rsidRPr="007514C1" w:rsidRDefault="00282684">
      <w:pPr>
        <w:numPr>
          <w:ilvl w:val="0"/>
          <w:numId w:val="75"/>
        </w:numPr>
      </w:pPr>
      <w:r w:rsidRPr="007514C1">
        <w:t>Riksbanken har i september 2001 direktupphandlat tjänster från F-konsult till ett värde av 300 000 kr. Enligt revisorernas bedömning f</w:t>
      </w:r>
      <w:r w:rsidRPr="007514C1">
        <w:t>ö</w:t>
      </w:r>
      <w:r w:rsidRPr="007514C1">
        <w:t>relåg inte synnerliga skäl för direktupphandling. Därmed har Riksba</w:t>
      </w:r>
      <w:r w:rsidRPr="007514C1">
        <w:t>n</w:t>
      </w:r>
      <w:r w:rsidRPr="007514C1">
        <w:t>ken brutit mot bestämmelserna i LOU.</w:t>
      </w:r>
    </w:p>
    <w:p w:rsidR="00282684" w:rsidRPr="007514C1" w:rsidRDefault="00282684">
      <w:pPr>
        <w:pStyle w:val="Rubrik3-Utannumrering"/>
      </w:pPr>
      <w:r w:rsidRPr="007514C1">
        <w:t>Upphandling av resebyråtjänster</w:t>
      </w:r>
    </w:p>
    <w:p w:rsidR="00282684" w:rsidRPr="007514C1" w:rsidRDefault="00282684">
      <w:r w:rsidRPr="007514C1">
        <w:t xml:space="preserve">Hösten 2000 genomförde Riksbanken en upphandling av resebyråtjänster. Upphandlingen genomfördes som förenklad upphandling enligt 6 kap. LOU eftersom Riksbanken betraktade tjänsten som en B-tjänst. </w:t>
      </w:r>
    </w:p>
    <w:p w:rsidR="00282684" w:rsidRPr="007514C1" w:rsidRDefault="00282684">
      <w:pPr>
        <w:pStyle w:val="Rubrik4-Utannumrering"/>
      </w:pPr>
      <w:r w:rsidRPr="007514C1">
        <w:t>Förfrågningsunderlaget</w:t>
      </w:r>
    </w:p>
    <w:p w:rsidR="00282684" w:rsidRPr="007514C1" w:rsidRDefault="00282684">
      <w:r w:rsidRPr="007514C1">
        <w:t xml:space="preserve">Förfrågningsunderlag skickades till sju resebyråer den 14 november 2000. Syftet med upphandlingen var att hitta en leverantör som skulle kunna boka samtliga resor som Riksbanken kunde få behov av. Sista anbudsdag var den 1 december 2000. Anbuden skulle vara bindande t.o.m. den 31 december 2000. </w:t>
      </w:r>
    </w:p>
    <w:p w:rsidR="00282684" w:rsidRPr="007514C1" w:rsidRDefault="00282684">
      <w:pPr>
        <w:spacing w:after="100"/>
      </w:pPr>
      <w:r w:rsidRPr="007514C1">
        <w:t>I förfrågningsunderlaget anger Riksbanken att följande faktorer ska ligga till grund för utvärderingen av anbud:</w:t>
      </w:r>
    </w:p>
    <w:p w:rsidR="00282684" w:rsidRPr="007514C1" w:rsidRDefault="00282684">
      <w:pPr>
        <w:numPr>
          <w:ilvl w:val="0"/>
          <w:numId w:val="44"/>
        </w:numPr>
        <w:spacing w:before="0"/>
        <w:ind w:left="357" w:hanging="357"/>
      </w:pPr>
      <w:r w:rsidRPr="007514C1">
        <w:t>Service och kompetens.</w:t>
      </w:r>
    </w:p>
    <w:p w:rsidR="00282684" w:rsidRPr="007514C1" w:rsidRDefault="00282684">
      <w:pPr>
        <w:numPr>
          <w:ilvl w:val="0"/>
          <w:numId w:val="44"/>
        </w:numPr>
        <w:spacing w:before="0"/>
        <w:ind w:left="357" w:hanging="357"/>
      </w:pPr>
      <w:r w:rsidRPr="007514C1">
        <w:t>Ersättning/pris.</w:t>
      </w:r>
    </w:p>
    <w:p w:rsidR="00282684" w:rsidRPr="007514C1" w:rsidRDefault="00282684">
      <w:pPr>
        <w:numPr>
          <w:ilvl w:val="0"/>
          <w:numId w:val="44"/>
        </w:numPr>
        <w:spacing w:before="0"/>
        <w:ind w:left="357" w:hanging="357"/>
      </w:pPr>
      <w:r w:rsidRPr="007514C1">
        <w:t>Erbjuden utbildning och fortlöpande information.</w:t>
      </w:r>
    </w:p>
    <w:p w:rsidR="00282684" w:rsidRPr="007514C1" w:rsidRDefault="00282684">
      <w:r w:rsidRPr="007514C1">
        <w:t>Kriterierna är rangordnade i den ordning som anges ovan. Riksbanken b</w:t>
      </w:r>
      <w:r w:rsidRPr="007514C1">
        <w:t>e</w:t>
      </w:r>
      <w:r w:rsidRPr="007514C1">
        <w:t>skriver i förfrågningsunderlaget också vad man menar med dessa kriterier. Service beskrivs på följande sätt:</w:t>
      </w:r>
    </w:p>
    <w:p w:rsidR="00282684" w:rsidRPr="007514C1" w:rsidRDefault="00282684">
      <w:pPr>
        <w:pStyle w:val="Normaltindrag"/>
      </w:pPr>
      <w:r w:rsidRPr="007514C1">
        <w:t>Bedömning görs utifrån RB:s [resebyråns, revisorernas anmärkning] b</w:t>
      </w:r>
      <w:r w:rsidRPr="007514C1">
        <w:t>e</w:t>
      </w:r>
      <w:r w:rsidRPr="007514C1">
        <w:t>skrivning av sina interna krav på servicenivå och hur denna mäts. Bedö</w:t>
      </w:r>
      <w:r w:rsidRPr="007514C1">
        <w:t>m</w:t>
      </w:r>
      <w:r w:rsidRPr="007514C1">
        <w:t>ning kommer även att göras utifrån RB:s rutiner  vid bokning, telefontider, bemanning och kontaktpersoner. Även rutiner för distribution/leverans av biljetter, fakturering, beställning, beställning/resebekräftelse, självbokning</w:t>
      </w:r>
      <w:r w:rsidRPr="007514C1">
        <w:t>s</w:t>
      </w:r>
      <w:r w:rsidRPr="007514C1">
        <w:t>system, voucherhantering, betalkortshantering och statistik kommer att b</w:t>
      </w:r>
      <w:r w:rsidRPr="007514C1">
        <w:t>e</w:t>
      </w:r>
      <w:r w:rsidRPr="007514C1">
        <w:t>dömas.</w:t>
      </w:r>
    </w:p>
    <w:p w:rsidR="00282684" w:rsidRPr="007514C1" w:rsidRDefault="00282684">
      <w:pPr>
        <w:pStyle w:val="Normaltindrag"/>
      </w:pPr>
      <w:r w:rsidRPr="007514C1">
        <w:t>När det gäller utbildning och fortlöpande information ger Riksbanken e</w:t>
      </w:r>
      <w:r w:rsidRPr="007514C1">
        <w:t>n</w:t>
      </w:r>
      <w:r w:rsidRPr="007514C1">
        <w:t>dast följande upplysning:</w:t>
      </w:r>
    </w:p>
    <w:p w:rsidR="00282684" w:rsidRPr="007514C1" w:rsidRDefault="00282684">
      <w:pPr>
        <w:pStyle w:val="Normaltindrag"/>
      </w:pPr>
      <w:r w:rsidRPr="007514C1">
        <w:t>Förslagen på utbildningar och informationsaktiviteter kommer under detta avsnitt att bedömas.</w:t>
      </w:r>
    </w:p>
    <w:p w:rsidR="00282684" w:rsidRPr="007514C1" w:rsidRDefault="00282684">
      <w:pPr>
        <w:pStyle w:val="Normaltindrag"/>
      </w:pPr>
      <w:r w:rsidRPr="007514C1">
        <w:t>Beskrivningarna motsvarar enligt revisorernas uppfattning inte LOU:s krav på transparens. Det saknas uppgifter om hur bedömningarna av anbuden ska göras. Anbudsgivarna kan ställa sig frågor såsom: Hur ska olika aspekter (t.ex. telefontider och självbokningssystem) vägas mot varandra? Vilka tjänster efterfrågar Riksbanken när det gäller utbildning? Vill Riksbanken ha en utbildning per år eller flera? Vad ska ingå i utbildningen? Var ska den hållas?</w:t>
      </w:r>
    </w:p>
    <w:p w:rsidR="00282684" w:rsidRPr="007514C1" w:rsidRDefault="00282684">
      <w:pPr>
        <w:pStyle w:val="Normaltindrag"/>
      </w:pPr>
      <w:r w:rsidRPr="007514C1">
        <w:t>För att åstadkomma en rättvis jämförelse mellan anbuden krävs enligt Nämnden för offentlig upphandling ofta också någon form av viktning eller betygssättning av kriterierna. För att anbudsgivarna ska kunna lämna så ändamålsenliga anbud som möjligt är det enligt nämnden angeläget att en sådan viktning och betygsättning framgår av förfrågningsunderlaget.</w:t>
      </w:r>
      <w:r w:rsidRPr="007514C1">
        <w:rPr>
          <w:rStyle w:val="Fotnotsreferens"/>
        </w:rPr>
        <w:footnoteReference w:id="52"/>
      </w:r>
      <w:r w:rsidRPr="007514C1">
        <w:t xml:space="preserve"> I Riksbankens fall innebär det att det av förfrågningsunderlaget borde ha framgått hur många poäng en anbudsgivare får i anbudsutvärderingen om denne t.ex. offererar en utbildning per år (till skillnad från exempelvis fyra utbildningar per år).</w:t>
      </w:r>
    </w:p>
    <w:p w:rsidR="00282684" w:rsidRPr="007514C1" w:rsidRDefault="00282684">
      <w:pPr>
        <w:pStyle w:val="Normaltindrag"/>
      </w:pPr>
      <w:r w:rsidRPr="007514C1">
        <w:t>Nämnden för offentlig upphandling framhåller att genom att redovisa hur man ska rangordna, vikta och betygssätta anbuden tvingas den upphandlande enheten också att noga tänka igenom vad som är nödvändigt och betydels</w:t>
      </w:r>
      <w:r w:rsidRPr="007514C1">
        <w:t>e</w:t>
      </w:r>
      <w:r w:rsidRPr="007514C1">
        <w:t>fullt för den aktuella up</w:t>
      </w:r>
      <w:r w:rsidRPr="007514C1">
        <w:t>p</w:t>
      </w:r>
      <w:r w:rsidRPr="007514C1">
        <w:t>handlingen.</w:t>
      </w:r>
      <w:r w:rsidRPr="007514C1">
        <w:rPr>
          <w:rStyle w:val="Fotnotsreferens"/>
        </w:rPr>
        <w:footnoteReference w:id="53"/>
      </w:r>
    </w:p>
    <w:p w:rsidR="00282684" w:rsidRPr="007514C1" w:rsidRDefault="00282684">
      <w:pPr>
        <w:pStyle w:val="Normaltindrag"/>
      </w:pPr>
      <w:r w:rsidRPr="007514C1">
        <w:t>Av förfrågningsunderlaget framgår, som nämns ovan, att anbuden skulle vara bindande t.o.m. den 31 december 2000. Avtalet skulle träda i kraft den 1 januari 2001. Avtalet mellan Riksbanken och leverantören trädde dock i kraft först den 1 mars 2001. Anbudens giltighetstid bör vara väl tilltagen så att den inte behöver förlängas i efterhand. Det framgår inte av dokumentationen av upphandlin</w:t>
      </w:r>
      <w:r w:rsidRPr="007514C1">
        <w:t>g</w:t>
      </w:r>
      <w:r w:rsidRPr="007514C1">
        <w:t>en om någon förlängning gjordes eller inte.</w:t>
      </w:r>
    </w:p>
    <w:p w:rsidR="00282684" w:rsidRPr="007514C1" w:rsidRDefault="00282684">
      <w:pPr>
        <w:pStyle w:val="Rubrik4-Utannumrering"/>
      </w:pPr>
      <w:r w:rsidRPr="007514C1">
        <w:t>Prövning och utvärdering av anbud</w:t>
      </w:r>
    </w:p>
    <w:p w:rsidR="00282684" w:rsidRPr="007514C1" w:rsidRDefault="00282684">
      <w:r w:rsidRPr="007514C1">
        <w:t>Vid anbudstidens utgång hade samtliga inbjudna leverantörer inkommit med anbud. Ett öppningsprotokoll för anbuden upprättades den 6 december 2000. Av minnesanteckningar från ett möte i arbetsgruppen för upphandling av resebyråtjänster (2000-12-13) framgår att fyra av anbuden uppfyllde kraven i förfrågningsunderlaget. Enligt minnesanteckningarna gick Riksbanken också igenom anbudsgivarnas redovisning av servicenivå, kompetens m.m. I akten finns en tabell daterad den 7 december 2000 som redovisar arvoden och</w:t>
      </w:r>
      <w:r w:rsidRPr="007514C1">
        <w:t xml:space="preserve"> provisioner och innehåller information om hur många kvalificeringskrav varje a</w:t>
      </w:r>
      <w:r w:rsidRPr="007514C1">
        <w:t>n</w:t>
      </w:r>
      <w:r w:rsidRPr="007514C1">
        <w:t xml:space="preserve">budsgivare har uppfyllt. </w:t>
      </w:r>
    </w:p>
    <w:p w:rsidR="00282684" w:rsidRPr="007514C1" w:rsidRDefault="00282684">
      <w:pPr>
        <w:pStyle w:val="Normaltindrag"/>
      </w:pPr>
      <w:r w:rsidRPr="007514C1">
        <w:t>Av ett avböjandebrev som Riksbanken skickade till de leverantörer som inte erhöll avtal framgår att Resebyrå AB hade lämnat det fördelaktigaste anbudet. Motivet till val av leverantör framgår inte av dokumenten i akten. Enligt LOU ska den upphandlande enheten dokumentera skälen till att ett visst anbud antagits och övriga faktorer som har haft betydelse vid anbud</w:t>
      </w:r>
      <w:r w:rsidRPr="007514C1">
        <w:t>s</w:t>
      </w:r>
      <w:r w:rsidRPr="007514C1">
        <w:t>prövningen. Dokumentationen ska göra det möjligt för en icke vald levera</w:t>
      </w:r>
      <w:r w:rsidRPr="007514C1">
        <w:t>n</w:t>
      </w:r>
      <w:r w:rsidRPr="007514C1">
        <w:t>tör att i efterhand granska upphandlingsförfarandet för att se på vilka grunder denne inte vann upphandlingen. Bristen på dokumentation gör det svårt att avgöra om rätt leverantör valdes i denna up</w:t>
      </w:r>
      <w:r w:rsidRPr="007514C1">
        <w:t>p</w:t>
      </w:r>
      <w:r w:rsidRPr="007514C1">
        <w:t>handling.</w:t>
      </w:r>
    </w:p>
    <w:p w:rsidR="00282684" w:rsidRPr="007514C1" w:rsidRDefault="00282684">
      <w:pPr>
        <w:pStyle w:val="Normaltindrag"/>
      </w:pPr>
      <w:r w:rsidRPr="007514C1">
        <w:t>Vid upphandling av B-tjänster vars värde överstiger tröskelvärdet ska up</w:t>
      </w:r>
      <w:r w:rsidRPr="007514C1">
        <w:t>p</w:t>
      </w:r>
      <w:r w:rsidRPr="007514C1">
        <w:t>handlingen, efter att den har avslutats, annonseras i Europeiska unionens officiella tidning.</w:t>
      </w:r>
      <w:r w:rsidRPr="007514C1">
        <w:rPr>
          <w:rStyle w:val="Fotnotsreferens"/>
        </w:rPr>
        <w:footnoteReference w:id="54"/>
      </w:r>
      <w:r w:rsidRPr="007514C1">
        <w:t xml:space="preserve"> (Europeiska gemenskapernas officiella tidning bytte den 1 februari 2003 namn till Europeiska unionens officiella tidning.) Någon efterannonsering har inte gjorts i detta fall.</w:t>
      </w:r>
    </w:p>
    <w:p w:rsidR="00282684" w:rsidRPr="007514C1" w:rsidRDefault="00282684">
      <w:pPr>
        <w:pStyle w:val="Rubrik4-Utannumrering"/>
      </w:pPr>
      <w:r w:rsidRPr="007514C1">
        <w:t>Sammanfattning</w:t>
      </w:r>
    </w:p>
    <w:p w:rsidR="00282684" w:rsidRPr="007514C1" w:rsidRDefault="00282684">
      <w:pPr>
        <w:numPr>
          <w:ilvl w:val="0"/>
          <w:numId w:val="46"/>
        </w:numPr>
      </w:pPr>
      <w:r w:rsidRPr="007514C1">
        <w:t xml:space="preserve">Av förfrågningsunderlaget framgår inte hur utvärderingskriterierna ska användas vid beräkningen av det ekonomiskt mest fördelaktiga anbudet. </w:t>
      </w:r>
    </w:p>
    <w:p w:rsidR="00282684" w:rsidRPr="007514C1" w:rsidRDefault="00282684">
      <w:pPr>
        <w:numPr>
          <w:ilvl w:val="0"/>
          <w:numId w:val="60"/>
        </w:numPr>
        <w:spacing w:before="0"/>
      </w:pPr>
      <w:r w:rsidRPr="007514C1">
        <w:t>Motivet till val av leverantör framgår inte av dokumenten i akten. Dä</w:t>
      </w:r>
      <w:r w:rsidRPr="007514C1">
        <w:t>r</w:t>
      </w:r>
      <w:r w:rsidRPr="007514C1">
        <w:t>med är det svårt att bedöma om rätt leverantör har valts.</w:t>
      </w:r>
    </w:p>
    <w:p w:rsidR="00282684" w:rsidRPr="007514C1" w:rsidRDefault="00282684">
      <w:pPr>
        <w:numPr>
          <w:ilvl w:val="0"/>
          <w:numId w:val="88"/>
        </w:numPr>
        <w:spacing w:before="0"/>
      </w:pPr>
      <w:r w:rsidRPr="007514C1">
        <w:t>Riksbanken har inte efterannonserat upphandlingen i Europeiska g</w:t>
      </w:r>
      <w:r w:rsidRPr="007514C1">
        <w:t>e</w:t>
      </w:r>
      <w:r w:rsidRPr="007514C1">
        <w:t>menskapernas officiella tidning.</w:t>
      </w:r>
    </w:p>
    <w:p w:rsidR="00282684" w:rsidRPr="007514C1" w:rsidRDefault="00282684">
      <w:pPr>
        <w:pStyle w:val="Normaltindrag"/>
      </w:pPr>
    </w:p>
    <w:p w:rsidR="00282684" w:rsidRPr="007514C1" w:rsidRDefault="00282684">
      <w:pPr>
        <w:pStyle w:val="Normaltindrag"/>
      </w:pPr>
    </w:p>
    <w:p w:rsidR="00282684" w:rsidRPr="007514C1" w:rsidRDefault="00282684">
      <w:pPr>
        <w:pStyle w:val="Normaltindrag"/>
        <w:sectPr w:rsidR="00000000" w:rsidRPr="007514C1">
          <w:headerReference w:type="default" r:id="rId15"/>
          <w:footerReference w:type="default" r:id="rId16"/>
          <w:pgSz w:w="11906" w:h="16838" w:code="9"/>
          <w:pgMar w:top="567" w:right="4876" w:bottom="4508" w:left="1134" w:header="227" w:footer="227" w:gutter="0"/>
          <w:cols w:space="720"/>
        </w:sectPr>
      </w:pPr>
    </w:p>
    <w:p w:rsidR="00282684" w:rsidRPr="007514C1" w:rsidRDefault="00282684">
      <w:pPr>
        <w:pStyle w:val="Rubrik1-Utannumrering"/>
        <w:spacing w:before="0"/>
      </w:pPr>
      <w:bookmarkStart w:id="46" w:name="_Toc42407402"/>
      <w:r w:rsidRPr="007514C1">
        <w:t>Innehållsförteckning</w:t>
      </w:r>
      <w:bookmarkEnd w:id="46"/>
    </w:p>
    <w:p w:rsidR="00282684" w:rsidRPr="007514C1" w:rsidRDefault="00282684"/>
    <w:p w:rsidR="00282684" w:rsidRPr="007514C1" w:rsidRDefault="00282684">
      <w:pPr>
        <w:pStyle w:val="Innehll1"/>
        <w:tabs>
          <w:tab w:val="left" w:pos="380"/>
        </w:tabs>
      </w:pPr>
      <w:r w:rsidRPr="007514C1">
        <w:t>1</w:t>
      </w:r>
      <w:r w:rsidRPr="007514C1">
        <w:tab/>
        <w:t>Revisorernas granskning</w:t>
      </w:r>
      <w:r w:rsidRPr="007514C1">
        <w:tab/>
        <w:t>1</w:t>
      </w:r>
    </w:p>
    <w:p w:rsidR="00282684" w:rsidRPr="007514C1" w:rsidRDefault="00282684">
      <w:pPr>
        <w:pStyle w:val="Innehll1"/>
        <w:tabs>
          <w:tab w:val="left" w:pos="380"/>
        </w:tabs>
      </w:pPr>
      <w:r w:rsidRPr="007514C1">
        <w:t>2</w:t>
      </w:r>
      <w:r w:rsidRPr="007514C1">
        <w:tab/>
        <w:t>Remissinstansernas synpunkter och revisorernas överväganden</w:t>
      </w:r>
      <w:r w:rsidRPr="007514C1">
        <w:tab/>
        <w:t>2</w:t>
      </w:r>
    </w:p>
    <w:p w:rsidR="00282684" w:rsidRPr="007514C1" w:rsidRDefault="00282684">
      <w:pPr>
        <w:pStyle w:val="Innehll2"/>
        <w:tabs>
          <w:tab w:val="left" w:pos="760"/>
        </w:tabs>
      </w:pPr>
      <w:r w:rsidRPr="007514C1">
        <w:t>2.1</w:t>
      </w:r>
      <w:r w:rsidRPr="007514C1">
        <w:tab/>
        <w:t>Allmänna synpunkter från remissinstanserna</w:t>
      </w:r>
      <w:r w:rsidRPr="007514C1">
        <w:tab/>
        <w:t>2</w:t>
      </w:r>
    </w:p>
    <w:p w:rsidR="00282684" w:rsidRPr="007514C1" w:rsidRDefault="00282684">
      <w:pPr>
        <w:pStyle w:val="Innehll2"/>
        <w:tabs>
          <w:tab w:val="left" w:pos="760"/>
        </w:tabs>
      </w:pPr>
      <w:r w:rsidRPr="007514C1">
        <w:t>2.2</w:t>
      </w:r>
      <w:r w:rsidRPr="007514C1">
        <w:tab/>
        <w:t>Otillåtna direktupphandlingar</w:t>
      </w:r>
      <w:r w:rsidRPr="007514C1">
        <w:tab/>
        <w:t>2</w:t>
      </w:r>
    </w:p>
    <w:p w:rsidR="00282684" w:rsidRPr="007514C1" w:rsidRDefault="00282684">
      <w:pPr>
        <w:pStyle w:val="Innehll2"/>
        <w:tabs>
          <w:tab w:val="left" w:pos="760"/>
        </w:tabs>
      </w:pPr>
      <w:r w:rsidRPr="007514C1">
        <w:t>2.3</w:t>
      </w:r>
      <w:r w:rsidRPr="007514C1">
        <w:tab/>
        <w:t>Riksbankens organisation och rutiner för upphandling</w:t>
      </w:r>
      <w:r w:rsidRPr="007514C1">
        <w:tab/>
        <w:t>5</w:t>
      </w:r>
    </w:p>
    <w:p w:rsidR="00282684" w:rsidRPr="007514C1" w:rsidRDefault="00282684">
      <w:pPr>
        <w:pStyle w:val="Innehll1"/>
        <w:tabs>
          <w:tab w:val="left" w:pos="380"/>
        </w:tabs>
      </w:pPr>
      <w:r w:rsidRPr="007514C1">
        <w:t>3</w:t>
      </w:r>
      <w:r w:rsidRPr="007514C1">
        <w:tab/>
        <w:t>Revisorernas förslag</w:t>
      </w:r>
      <w:r w:rsidRPr="007514C1">
        <w:tab/>
      </w:r>
      <w:bookmarkStart w:id="47" w:name="_Hlt42407403"/>
      <w:r w:rsidRPr="007514C1">
        <w:t>6</w:t>
      </w:r>
      <w:bookmarkEnd w:id="47"/>
    </w:p>
    <w:p w:rsidR="00282684" w:rsidRPr="007514C1" w:rsidRDefault="00282684">
      <w:pPr>
        <w:pStyle w:val="Innehll1"/>
        <w:spacing w:before="60"/>
        <w:ind w:right="284"/>
        <w:rPr>
          <w:i/>
        </w:rPr>
      </w:pPr>
      <w:r w:rsidRPr="007514C1">
        <w:rPr>
          <w:i/>
        </w:rPr>
        <w:t xml:space="preserve">Bilaga </w:t>
      </w:r>
    </w:p>
    <w:p w:rsidR="00282684" w:rsidRPr="007514C1" w:rsidRDefault="00282684">
      <w:pPr>
        <w:pStyle w:val="Innehll1"/>
        <w:tabs>
          <w:tab w:val="left" w:pos="380"/>
        </w:tabs>
      </w:pPr>
      <w:r w:rsidRPr="007514C1">
        <w:t>Rapport 2002/03:9 Upphandling vid Sveriges riksbank</w:t>
      </w:r>
      <w:r w:rsidRPr="007514C1">
        <w:tab/>
        <w:t>9</w:t>
      </w:r>
    </w:p>
    <w:p w:rsidR="00282684" w:rsidRPr="007514C1" w:rsidRDefault="00282684">
      <w:pPr>
        <w:pStyle w:val="Innehll1"/>
        <w:tabs>
          <w:tab w:val="left" w:pos="380"/>
        </w:tabs>
      </w:pPr>
      <w:r w:rsidRPr="007514C1">
        <w:t>Förord</w:t>
      </w:r>
      <w:r w:rsidRPr="007514C1">
        <w:tab/>
        <w:t>11</w:t>
      </w:r>
    </w:p>
    <w:p w:rsidR="00282684" w:rsidRPr="007514C1" w:rsidRDefault="00282684">
      <w:pPr>
        <w:pStyle w:val="Innehll1"/>
      </w:pPr>
      <w:r w:rsidRPr="007514C1">
        <w:t>Sammanfattning</w:t>
      </w:r>
      <w:r w:rsidRPr="007514C1">
        <w:tab/>
        <w:t>12</w:t>
      </w:r>
    </w:p>
    <w:p w:rsidR="00282684" w:rsidRPr="007514C1" w:rsidRDefault="00282684">
      <w:pPr>
        <w:pStyle w:val="Innehll2"/>
      </w:pPr>
      <w:r w:rsidRPr="007514C1">
        <w:t>Omfattningen av upphandlingen</w:t>
      </w:r>
      <w:r w:rsidRPr="007514C1">
        <w:tab/>
        <w:t>13</w:t>
      </w:r>
    </w:p>
    <w:p w:rsidR="00282684" w:rsidRPr="007514C1" w:rsidRDefault="00282684">
      <w:pPr>
        <w:pStyle w:val="Innehll2"/>
      </w:pPr>
      <w:r w:rsidRPr="007514C1">
        <w:t>Revisorernas förslag</w:t>
      </w:r>
      <w:r w:rsidRPr="007514C1">
        <w:tab/>
        <w:t>13</w:t>
      </w:r>
    </w:p>
    <w:p w:rsidR="00282684" w:rsidRPr="007514C1" w:rsidRDefault="00282684">
      <w:pPr>
        <w:pStyle w:val="Innehll1"/>
        <w:tabs>
          <w:tab w:val="left" w:pos="380"/>
        </w:tabs>
      </w:pPr>
      <w:r w:rsidRPr="007514C1">
        <w:t>1</w:t>
      </w:r>
      <w:r w:rsidRPr="007514C1">
        <w:tab/>
        <w:t>Revisorernas granskning</w:t>
      </w:r>
      <w:r w:rsidRPr="007514C1">
        <w:tab/>
        <w:t>14</w:t>
      </w:r>
    </w:p>
    <w:p w:rsidR="00282684" w:rsidRPr="007514C1" w:rsidRDefault="00282684">
      <w:pPr>
        <w:pStyle w:val="Innehll1"/>
        <w:tabs>
          <w:tab w:val="left" w:pos="380"/>
        </w:tabs>
      </w:pPr>
      <w:r w:rsidRPr="007514C1">
        <w:t>2</w:t>
      </w:r>
      <w:r w:rsidRPr="007514C1">
        <w:tab/>
        <w:t>Riksbankens verksamhet</w:t>
      </w:r>
      <w:r w:rsidRPr="007514C1">
        <w:tab/>
        <w:t>14</w:t>
      </w:r>
    </w:p>
    <w:p w:rsidR="00282684" w:rsidRPr="007514C1" w:rsidRDefault="00282684">
      <w:pPr>
        <w:pStyle w:val="Innehll2"/>
        <w:tabs>
          <w:tab w:val="left" w:pos="760"/>
        </w:tabs>
      </w:pPr>
      <w:r w:rsidRPr="007514C1">
        <w:t>2.1</w:t>
      </w:r>
      <w:r w:rsidRPr="007514C1">
        <w:tab/>
        <w:t>Ekonomi och personal</w:t>
      </w:r>
      <w:r w:rsidRPr="007514C1">
        <w:tab/>
        <w:t>15</w:t>
      </w:r>
    </w:p>
    <w:p w:rsidR="00282684" w:rsidRPr="007514C1" w:rsidRDefault="00282684">
      <w:pPr>
        <w:pStyle w:val="Innehll2"/>
        <w:tabs>
          <w:tab w:val="left" w:pos="760"/>
        </w:tabs>
      </w:pPr>
      <w:r w:rsidRPr="007514C1">
        <w:t>2.2</w:t>
      </w:r>
      <w:r w:rsidRPr="007514C1">
        <w:tab/>
        <w:t>Några uppgifter om Riksbankens organisation</w:t>
      </w:r>
      <w:r w:rsidRPr="007514C1">
        <w:tab/>
        <w:t>16</w:t>
      </w:r>
    </w:p>
    <w:p w:rsidR="00282684" w:rsidRPr="007514C1" w:rsidRDefault="00282684">
      <w:pPr>
        <w:pStyle w:val="Innehll2"/>
        <w:tabs>
          <w:tab w:val="left" w:pos="760"/>
        </w:tabs>
      </w:pPr>
      <w:r w:rsidRPr="007514C1">
        <w:t>2.3</w:t>
      </w:r>
      <w:r w:rsidRPr="007514C1">
        <w:tab/>
        <w:t>Revision inom Riksbanken</w:t>
      </w:r>
      <w:r w:rsidRPr="007514C1">
        <w:tab/>
        <w:t>18</w:t>
      </w:r>
    </w:p>
    <w:p w:rsidR="00282684" w:rsidRPr="007514C1" w:rsidRDefault="00282684">
      <w:pPr>
        <w:pStyle w:val="Innehll1"/>
        <w:tabs>
          <w:tab w:val="left" w:pos="380"/>
        </w:tabs>
      </w:pPr>
      <w:r w:rsidRPr="007514C1">
        <w:t>3</w:t>
      </w:r>
      <w:r w:rsidRPr="007514C1">
        <w:tab/>
        <w:t>Lagen om offentlig upphandling</w:t>
      </w:r>
      <w:r w:rsidRPr="007514C1">
        <w:tab/>
        <w:t>18</w:t>
      </w:r>
    </w:p>
    <w:p w:rsidR="00282684" w:rsidRPr="007514C1" w:rsidRDefault="00282684">
      <w:pPr>
        <w:pStyle w:val="Innehll2"/>
        <w:tabs>
          <w:tab w:val="left" w:pos="760"/>
        </w:tabs>
      </w:pPr>
      <w:r w:rsidRPr="007514C1">
        <w:t>3.1</w:t>
      </w:r>
      <w:r w:rsidRPr="007514C1">
        <w:tab/>
        <w:t>Allmänna bestämmelser</w:t>
      </w:r>
      <w:r w:rsidRPr="007514C1">
        <w:tab/>
        <w:t>20</w:t>
      </w:r>
    </w:p>
    <w:p w:rsidR="00282684" w:rsidRPr="007514C1" w:rsidRDefault="00282684">
      <w:pPr>
        <w:pStyle w:val="Innehll2"/>
        <w:tabs>
          <w:tab w:val="left" w:pos="760"/>
        </w:tabs>
      </w:pPr>
      <w:r w:rsidRPr="007514C1">
        <w:t>3.2</w:t>
      </w:r>
      <w:r w:rsidRPr="007514C1">
        <w:tab/>
        <w:t>Upphandling av tjänster</w:t>
      </w:r>
      <w:r w:rsidRPr="007514C1">
        <w:tab/>
        <w:t>21</w:t>
      </w:r>
    </w:p>
    <w:p w:rsidR="00282684" w:rsidRPr="007514C1" w:rsidRDefault="00282684">
      <w:pPr>
        <w:pStyle w:val="Innehll2"/>
        <w:tabs>
          <w:tab w:val="left" w:pos="760"/>
        </w:tabs>
      </w:pPr>
      <w:r w:rsidRPr="007514C1">
        <w:t>3.3</w:t>
      </w:r>
      <w:r w:rsidRPr="007514C1">
        <w:tab/>
        <w:t>Tillsyn av efterlevnaden av lagen</w:t>
      </w:r>
      <w:r w:rsidRPr="007514C1">
        <w:tab/>
        <w:t>24</w:t>
      </w:r>
    </w:p>
    <w:p w:rsidR="00282684" w:rsidRPr="007514C1" w:rsidRDefault="00282684">
      <w:pPr>
        <w:pStyle w:val="Innehll1"/>
        <w:tabs>
          <w:tab w:val="left" w:pos="380"/>
        </w:tabs>
      </w:pPr>
      <w:r w:rsidRPr="007514C1">
        <w:t>4</w:t>
      </w:r>
      <w:r w:rsidRPr="007514C1">
        <w:tab/>
        <w:t>Riksbankens upphandling</w:t>
      </w:r>
      <w:r w:rsidRPr="007514C1">
        <w:tab/>
        <w:t>25</w:t>
      </w:r>
    </w:p>
    <w:p w:rsidR="00282684" w:rsidRPr="007514C1" w:rsidRDefault="00282684">
      <w:pPr>
        <w:pStyle w:val="Innehll2"/>
        <w:tabs>
          <w:tab w:val="left" w:pos="760"/>
        </w:tabs>
      </w:pPr>
      <w:r w:rsidRPr="007514C1">
        <w:t>4.1</w:t>
      </w:r>
      <w:r w:rsidRPr="007514C1">
        <w:tab/>
        <w:t>Omfattningen av upphandlingen</w:t>
      </w:r>
      <w:r w:rsidRPr="007514C1">
        <w:tab/>
        <w:t>25</w:t>
      </w:r>
    </w:p>
    <w:p w:rsidR="00282684" w:rsidRPr="007514C1" w:rsidRDefault="00282684">
      <w:pPr>
        <w:pStyle w:val="Innehll2"/>
        <w:tabs>
          <w:tab w:val="left" w:pos="760"/>
        </w:tabs>
      </w:pPr>
      <w:r w:rsidRPr="007514C1">
        <w:t>4.2</w:t>
      </w:r>
      <w:r w:rsidRPr="007514C1">
        <w:tab/>
        <w:t>Överblick över upphandlingen</w:t>
      </w:r>
      <w:r w:rsidRPr="007514C1">
        <w:tab/>
        <w:t>28</w:t>
      </w:r>
    </w:p>
    <w:p w:rsidR="00282684" w:rsidRPr="007514C1" w:rsidRDefault="00282684">
      <w:pPr>
        <w:pStyle w:val="Innehll2"/>
        <w:tabs>
          <w:tab w:val="left" w:pos="760"/>
        </w:tabs>
      </w:pPr>
      <w:r w:rsidRPr="007514C1">
        <w:t>4.3</w:t>
      </w:r>
      <w:r w:rsidRPr="007514C1">
        <w:tab/>
        <w:t>Ökad aktualitet för upphandlingsfrågorna</w:t>
      </w:r>
      <w:r w:rsidRPr="007514C1">
        <w:tab/>
        <w:t>28</w:t>
      </w:r>
    </w:p>
    <w:p w:rsidR="00282684" w:rsidRPr="007514C1" w:rsidRDefault="00282684">
      <w:pPr>
        <w:pStyle w:val="Innehll2"/>
        <w:tabs>
          <w:tab w:val="left" w:pos="760"/>
        </w:tabs>
      </w:pPr>
      <w:r w:rsidRPr="007514C1">
        <w:t>4.4</w:t>
      </w:r>
      <w:r w:rsidRPr="007514C1">
        <w:tab/>
        <w:t>Nuvarande rutiner för upphandling</w:t>
      </w:r>
      <w:r w:rsidRPr="007514C1">
        <w:tab/>
        <w:t>31</w:t>
      </w:r>
    </w:p>
    <w:p w:rsidR="00282684" w:rsidRPr="007514C1" w:rsidRDefault="00282684">
      <w:pPr>
        <w:pStyle w:val="Innehll1"/>
        <w:tabs>
          <w:tab w:val="left" w:pos="380"/>
        </w:tabs>
      </w:pPr>
      <w:r w:rsidRPr="007514C1">
        <w:t>5</w:t>
      </w:r>
      <w:r w:rsidRPr="007514C1">
        <w:tab/>
        <w:t>Anlita eller anställa? – Riksbankens riktlinjer för köp av tjänster</w:t>
      </w:r>
      <w:r w:rsidRPr="007514C1">
        <w:tab/>
        <w:t>33</w:t>
      </w:r>
    </w:p>
    <w:p w:rsidR="00282684" w:rsidRPr="007514C1" w:rsidRDefault="00282684">
      <w:pPr>
        <w:pStyle w:val="Innehll2"/>
        <w:tabs>
          <w:tab w:val="left" w:pos="760"/>
        </w:tabs>
      </w:pPr>
      <w:r w:rsidRPr="007514C1">
        <w:t>5.1</w:t>
      </w:r>
      <w:r w:rsidRPr="007514C1">
        <w:tab/>
        <w:t>Användningen av konsulter</w:t>
      </w:r>
      <w:r w:rsidRPr="007514C1">
        <w:tab/>
        <w:t>34</w:t>
      </w:r>
    </w:p>
    <w:p w:rsidR="00282684" w:rsidRPr="007514C1" w:rsidRDefault="00282684">
      <w:pPr>
        <w:pStyle w:val="Innehll1"/>
        <w:tabs>
          <w:tab w:val="left" w:pos="380"/>
        </w:tabs>
      </w:pPr>
      <w:r w:rsidRPr="007514C1">
        <w:t>6</w:t>
      </w:r>
      <w:r w:rsidRPr="007514C1">
        <w:tab/>
        <w:t>Användningen av ramavtal</w:t>
      </w:r>
      <w:r w:rsidRPr="007514C1">
        <w:tab/>
        <w:t>35</w:t>
      </w:r>
    </w:p>
    <w:p w:rsidR="00282684" w:rsidRPr="007514C1" w:rsidRDefault="00282684">
      <w:pPr>
        <w:pStyle w:val="Innehll2"/>
        <w:tabs>
          <w:tab w:val="left" w:pos="760"/>
        </w:tabs>
      </w:pPr>
      <w:r w:rsidRPr="007514C1">
        <w:t>6.1</w:t>
      </w:r>
      <w:r w:rsidRPr="007514C1">
        <w:tab/>
        <w:t>För- och nackdelar med ramavtal</w:t>
      </w:r>
      <w:r w:rsidRPr="007514C1">
        <w:tab/>
        <w:t>36</w:t>
      </w:r>
    </w:p>
    <w:p w:rsidR="00282684" w:rsidRPr="007514C1" w:rsidRDefault="00282684">
      <w:pPr>
        <w:pStyle w:val="Innehll2"/>
        <w:tabs>
          <w:tab w:val="left" w:pos="760"/>
        </w:tabs>
      </w:pPr>
      <w:r w:rsidRPr="007514C1">
        <w:t>6.2</w:t>
      </w:r>
      <w:r w:rsidRPr="007514C1">
        <w:tab/>
        <w:t>Riksbankens ramavtal</w:t>
      </w:r>
      <w:r w:rsidRPr="007514C1">
        <w:tab/>
        <w:t>36</w:t>
      </w:r>
    </w:p>
    <w:p w:rsidR="00282684" w:rsidRPr="007514C1" w:rsidRDefault="00282684">
      <w:pPr>
        <w:pStyle w:val="Innehll1"/>
        <w:tabs>
          <w:tab w:val="left" w:pos="380"/>
        </w:tabs>
      </w:pPr>
      <w:r w:rsidRPr="007514C1">
        <w:t>7</w:t>
      </w:r>
      <w:r w:rsidRPr="007514C1">
        <w:tab/>
        <w:t>Granskning av genomförda upphandlingar</w:t>
      </w:r>
      <w:r w:rsidRPr="007514C1">
        <w:tab/>
        <w:t>38</w:t>
      </w:r>
    </w:p>
    <w:p w:rsidR="00282684" w:rsidRPr="007514C1" w:rsidRDefault="00282684">
      <w:pPr>
        <w:pStyle w:val="Innehll2"/>
        <w:tabs>
          <w:tab w:val="left" w:pos="760"/>
        </w:tabs>
      </w:pPr>
      <w:r w:rsidRPr="007514C1">
        <w:t>7.1</w:t>
      </w:r>
      <w:r w:rsidRPr="007514C1">
        <w:tab/>
        <w:t>Revisorernas iakttagelser och synpunkter</w:t>
      </w:r>
      <w:r w:rsidRPr="007514C1">
        <w:tab/>
        <w:t>39</w:t>
      </w:r>
    </w:p>
    <w:p w:rsidR="00282684" w:rsidRPr="007514C1" w:rsidRDefault="00282684">
      <w:pPr>
        <w:pStyle w:val="Innehll1"/>
        <w:tabs>
          <w:tab w:val="left" w:pos="380"/>
        </w:tabs>
      </w:pPr>
      <w:r w:rsidRPr="007514C1">
        <w:t>8</w:t>
      </w:r>
      <w:r w:rsidRPr="007514C1">
        <w:tab/>
        <w:t>Revisorernas överväganden och förslag</w:t>
      </w:r>
      <w:r w:rsidRPr="007514C1">
        <w:tab/>
        <w:t>42</w:t>
      </w:r>
    </w:p>
    <w:p w:rsidR="00282684" w:rsidRPr="007514C1" w:rsidRDefault="00282684">
      <w:pPr>
        <w:pStyle w:val="Innehll2"/>
        <w:tabs>
          <w:tab w:val="left" w:pos="760"/>
        </w:tabs>
      </w:pPr>
      <w:r w:rsidRPr="007514C1">
        <w:t>8.1</w:t>
      </w:r>
      <w:r w:rsidRPr="007514C1">
        <w:tab/>
        <w:t>Revisorernas förslag</w:t>
      </w:r>
      <w:r w:rsidRPr="007514C1">
        <w:tab/>
        <w:t>44</w:t>
      </w:r>
    </w:p>
    <w:p w:rsidR="00282684" w:rsidRPr="007514C1" w:rsidRDefault="00282684">
      <w:pPr>
        <w:pStyle w:val="Innehll1"/>
      </w:pPr>
      <w:r w:rsidRPr="007514C1">
        <w:t>Referenser</w:t>
      </w:r>
      <w:r w:rsidRPr="007514C1">
        <w:tab/>
        <w:t>46</w:t>
      </w:r>
    </w:p>
    <w:p w:rsidR="00282684" w:rsidRPr="007514C1" w:rsidRDefault="00282684">
      <w:pPr>
        <w:pStyle w:val="Innehll2"/>
      </w:pPr>
      <w:r w:rsidRPr="007514C1">
        <w:t>Skriftligt material</w:t>
      </w:r>
      <w:r w:rsidRPr="007514C1">
        <w:tab/>
        <w:t>46</w:t>
      </w:r>
    </w:p>
    <w:p w:rsidR="00282684" w:rsidRPr="007514C1" w:rsidRDefault="00282684">
      <w:pPr>
        <w:pStyle w:val="Innehll2"/>
      </w:pPr>
      <w:r w:rsidRPr="007514C1">
        <w:t>Webbplatser</w:t>
      </w:r>
      <w:r w:rsidRPr="007514C1">
        <w:tab/>
        <w:t>47</w:t>
      </w:r>
    </w:p>
    <w:p w:rsidR="00282684" w:rsidRPr="007514C1" w:rsidRDefault="00282684">
      <w:pPr>
        <w:pStyle w:val="Innehll1"/>
        <w:ind w:left="0" w:right="284" w:firstLine="0"/>
      </w:pPr>
      <w:r w:rsidRPr="007514C1">
        <w:t>Bilaga 1: Granskning av genomförda upphandlingar – revisorernas iakttagelser och synpunkter</w:t>
      </w:r>
      <w:r w:rsidRPr="007514C1">
        <w:tab/>
        <w:t>48</w:t>
      </w:r>
    </w:p>
    <w:p w:rsidR="00282684" w:rsidRPr="007514C1" w:rsidRDefault="00282684">
      <w:pPr>
        <w:pStyle w:val="Innehll1"/>
      </w:pPr>
    </w:p>
    <w:p w:rsidR="00282684" w:rsidRPr="007514C1" w:rsidRDefault="00282684">
      <w:pPr>
        <w:pStyle w:val="Normaltindrag"/>
      </w:pPr>
    </w:p>
    <w:p w:rsidR="00282684" w:rsidRPr="007514C1" w:rsidRDefault="00282684">
      <w:pPr>
        <w:pStyle w:val="Normaltindrag"/>
      </w:pPr>
    </w:p>
    <w:p w:rsidR="00282684" w:rsidRPr="007514C1" w:rsidRDefault="00282684">
      <w:pPr>
        <w:pStyle w:val="Tryckort"/>
        <w:framePr w:wrap="around"/>
      </w:pPr>
      <w:r w:rsidRPr="007514C1">
        <w:t>Elanders Gotab, Stockholm  2003</w:t>
      </w:r>
    </w:p>
    <w:p w:rsidR="00282684" w:rsidRPr="007514C1" w:rsidRDefault="00282684">
      <w:pPr>
        <w:pStyle w:val="Normaltindrag"/>
      </w:pPr>
    </w:p>
    <w:sectPr w:rsidR="00282684" w:rsidRPr="007514C1">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684" w:rsidRPr="007514C1" w:rsidRDefault="00282684">
      <w:pPr>
        <w:spacing w:before="0" w:line="240" w:lineRule="auto"/>
      </w:pPr>
      <w:r w:rsidRPr="007514C1">
        <w:separator/>
      </w:r>
    </w:p>
  </w:endnote>
  <w:endnote w:type="continuationSeparator" w:id="0">
    <w:p w:rsidR="00282684" w:rsidRPr="007514C1" w:rsidRDefault="00282684">
      <w:pPr>
        <w:spacing w:before="0" w:line="240" w:lineRule="auto"/>
      </w:pPr>
      <w:r w:rsidRPr="007514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84" w:rsidRPr="007514C1" w:rsidRDefault="00282684">
    <w:pPr>
      <w:pStyle w:val="SidfotH"/>
      <w:framePr w:wrap="around"/>
    </w:pPr>
    <w:r w:rsidRPr="007514C1">
      <w:fldChar w:fldCharType="begin" w:fldLock="1"/>
    </w:r>
    <w:r w:rsidRPr="007514C1">
      <w:instrText xml:space="preserve"> PAGE </w:instrText>
    </w:r>
    <w:r w:rsidRPr="007514C1">
      <w:fldChar w:fldCharType="separate"/>
    </w:r>
    <w:r w:rsidRPr="007514C1">
      <w:t>1</w:t>
    </w:r>
    <w:r w:rsidRPr="007514C1">
      <w:fldChar w:fldCharType="end"/>
    </w:r>
  </w:p>
  <w:p w:rsidR="00282684" w:rsidRPr="007514C1" w:rsidRDefault="002826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84" w:rsidRPr="007514C1" w:rsidRDefault="00282684">
    <w:pPr>
      <w:pStyle w:val="SidfotH"/>
      <w:framePr w:wrap="around"/>
    </w:pPr>
    <w:r w:rsidRPr="007514C1">
      <w:fldChar w:fldCharType="begin" w:fldLock="1"/>
    </w:r>
    <w:r w:rsidRPr="007514C1">
      <w:instrText xml:space="preserve"> PAGE </w:instrText>
    </w:r>
    <w:r w:rsidRPr="007514C1">
      <w:fldChar w:fldCharType="separate"/>
    </w:r>
    <w:r w:rsidRPr="007514C1">
      <w:t>2</w:t>
    </w:r>
    <w:r w:rsidRPr="007514C1">
      <w:fldChar w:fldCharType="end"/>
    </w:r>
  </w:p>
  <w:p w:rsidR="00282684" w:rsidRPr="007514C1" w:rsidRDefault="002826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84" w:rsidRPr="007514C1" w:rsidRDefault="00282684">
    <w:pPr>
      <w:pStyle w:val="SidfotH"/>
      <w:framePr w:wrap="around"/>
    </w:pPr>
    <w:r w:rsidRPr="007514C1">
      <w:fldChar w:fldCharType="begin" w:fldLock="1"/>
    </w:r>
    <w:r w:rsidRPr="007514C1">
      <w:instrText xml:space="preserve"> if </w:instrText>
    </w:r>
    <w:r w:rsidRPr="007514C1">
      <w:fldChar w:fldCharType="begin" w:fldLock="1"/>
    </w:r>
    <w:r w:rsidRPr="007514C1">
      <w:instrText xml:space="preserve"> page</w:instrText>
    </w:r>
    <w:r w:rsidRPr="007514C1">
      <w:fldChar w:fldCharType="separate"/>
    </w:r>
    <w:r w:rsidR="007514C1">
      <w:rPr>
        <w:noProof/>
      </w:rPr>
      <w:instrText>11</w:instrText>
    </w:r>
    <w:r w:rsidRPr="007514C1">
      <w:fldChar w:fldCharType="end"/>
    </w:r>
    <w:r w:rsidRPr="007514C1">
      <w:instrText xml:space="preserve"> &gt; 1 "</w:instrText>
    </w:r>
    <w:r w:rsidRPr="007514C1">
      <w:fldChar w:fldCharType="begin" w:fldLock="1"/>
    </w:r>
    <w:r w:rsidRPr="007514C1">
      <w:instrText xml:space="preserve"> PAGE </w:instrText>
    </w:r>
    <w:r w:rsidRPr="007514C1">
      <w:fldChar w:fldCharType="separate"/>
    </w:r>
    <w:r w:rsidR="007514C1">
      <w:rPr>
        <w:noProof/>
      </w:rPr>
      <w:instrText>11</w:instrText>
    </w:r>
    <w:r w:rsidRPr="007514C1">
      <w:fldChar w:fldCharType="end"/>
    </w:r>
    <w:r w:rsidRPr="007514C1">
      <w:instrText>"</w:instrText>
    </w:r>
    <w:r w:rsidRPr="007514C1">
      <w:fldChar w:fldCharType="separate"/>
    </w:r>
    <w:r w:rsidR="007514C1">
      <w:rPr>
        <w:noProof/>
      </w:rPr>
      <w:t>11</w:t>
    </w:r>
    <w:r w:rsidRPr="007514C1">
      <w:fldChar w:fldCharType="end"/>
    </w:r>
  </w:p>
  <w:p w:rsidR="00282684" w:rsidRPr="007514C1" w:rsidRDefault="0028268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84" w:rsidRPr="007514C1" w:rsidRDefault="00282684">
    <w:pPr>
      <w:pStyle w:val="SidfotH"/>
      <w:framePr w:wrap="around"/>
    </w:pPr>
    <w:r w:rsidRPr="007514C1">
      <w:fldChar w:fldCharType="begin" w:fldLock="1"/>
    </w:r>
    <w:r w:rsidRPr="007514C1">
      <w:instrText xml:space="preserve"> PAGE </w:instrText>
    </w:r>
    <w:r w:rsidRPr="007514C1">
      <w:fldChar w:fldCharType="separate"/>
    </w:r>
    <w:r w:rsidRPr="007514C1">
      <w:t>65</w:t>
    </w:r>
    <w:r w:rsidRPr="007514C1">
      <w:fldChar w:fldCharType="end"/>
    </w:r>
  </w:p>
  <w:p w:rsidR="00282684" w:rsidRPr="007514C1" w:rsidRDefault="0028268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84" w:rsidRPr="007514C1" w:rsidRDefault="00282684">
    <w:pPr>
      <w:pStyle w:val="SidfotH"/>
      <w:framePr w:wrap="around"/>
    </w:pPr>
    <w:r w:rsidRPr="007514C1">
      <w:fldChar w:fldCharType="begin" w:fldLock="1"/>
    </w:r>
    <w:r w:rsidRPr="007514C1">
      <w:instrText xml:space="preserve"> PAGE </w:instrText>
    </w:r>
    <w:r w:rsidRPr="007514C1">
      <w:fldChar w:fldCharType="separate"/>
    </w:r>
    <w:r w:rsidRPr="007514C1">
      <w:t>66</w:t>
    </w:r>
    <w:r w:rsidRPr="007514C1">
      <w:fldChar w:fldCharType="end"/>
    </w:r>
  </w:p>
  <w:p w:rsidR="00282684" w:rsidRPr="007514C1" w:rsidRDefault="002826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684" w:rsidRPr="007514C1" w:rsidRDefault="00282684">
      <w:pPr>
        <w:pStyle w:val="Sidfot"/>
      </w:pPr>
    </w:p>
  </w:footnote>
  <w:footnote w:type="continuationSeparator" w:id="0">
    <w:p w:rsidR="00282684" w:rsidRPr="007514C1" w:rsidRDefault="00282684">
      <w:pPr>
        <w:spacing w:before="0" w:line="240" w:lineRule="auto"/>
      </w:pPr>
      <w:r w:rsidRPr="007514C1">
        <w:continuationSeparator/>
      </w:r>
    </w:p>
  </w:footnote>
  <w:footnote w:id="1">
    <w:p w:rsidR="00282684" w:rsidRPr="007514C1" w:rsidRDefault="00282684">
      <w:pPr>
        <w:pStyle w:val="Normaltindrag"/>
        <w:spacing w:line="200" w:lineRule="exact"/>
        <w:rPr>
          <w:sz w:val="17"/>
        </w:rPr>
      </w:pPr>
      <w:r w:rsidRPr="007514C1">
        <w:rPr>
          <w:rStyle w:val="Fotnotsreferens"/>
        </w:rPr>
        <w:footnoteRef/>
      </w:r>
      <w:r w:rsidRPr="007514C1">
        <w:t xml:space="preserve"> </w:t>
      </w:r>
      <w:r w:rsidRPr="007514C1">
        <w:rPr>
          <w:sz w:val="17"/>
        </w:rPr>
        <w:t xml:space="preserve">LOU innehåller bestämmelser om överprövning och skadestånd. Bestämmelserna om </w:t>
      </w:r>
      <w:r w:rsidRPr="007514C1">
        <w:rPr>
          <w:i/>
          <w:sz w:val="17"/>
        </w:rPr>
        <w:t>överprövning</w:t>
      </w:r>
      <w:r w:rsidRPr="007514C1">
        <w:rPr>
          <w:sz w:val="17"/>
        </w:rPr>
        <w:t xml:space="preserve"> innebär att länsrätten på talan av en leverantör kan besluta att en upphandling ska göras om eller att den inte får avslutas förrän en rättelse har gjorts. Ett sådant beslut förutsätter att den upphandlande enheten har brutit mot någon b</w:t>
      </w:r>
      <w:r w:rsidRPr="007514C1">
        <w:rPr>
          <w:sz w:val="17"/>
        </w:rPr>
        <w:t>e</w:t>
      </w:r>
      <w:r w:rsidRPr="007514C1">
        <w:rPr>
          <w:sz w:val="17"/>
        </w:rPr>
        <w:t>stämmelse i LOU och att den klagande leverantören har lidit eller kan komma att lida skada. Vid direktupphandling kan överprövningstalan inte väckas efter det att ett avtal mellan en</w:t>
      </w:r>
      <w:r w:rsidRPr="007514C1">
        <w:rPr>
          <w:sz w:val="17"/>
        </w:rPr>
        <w:t xml:space="preserve"> upphandlare och en leverantör har slutits. Bestämmelserna om </w:t>
      </w:r>
      <w:r w:rsidRPr="007514C1">
        <w:rPr>
          <w:i/>
          <w:sz w:val="17"/>
        </w:rPr>
        <w:t>skadestånd</w:t>
      </w:r>
      <w:r w:rsidRPr="007514C1">
        <w:rPr>
          <w:sz w:val="17"/>
        </w:rPr>
        <w:t xml:space="preserve"> innebär att tingsrätten på talan av en leverantör kan besluta att en upphandlande enhet ska betala skadestånd till leverantören. Det förutsätter att den upphandlande enheten genom att bryta mot LOU har orsakat leverantören skada.</w:t>
      </w:r>
    </w:p>
  </w:footnote>
  <w:footnote w:id="2">
    <w:p w:rsidR="00282684" w:rsidRPr="007514C1" w:rsidRDefault="00282684">
      <w:pPr>
        <w:pStyle w:val="Fotnotstext"/>
      </w:pPr>
      <w:r w:rsidRPr="007514C1">
        <w:rPr>
          <w:rStyle w:val="Fotnotsreferens"/>
        </w:rPr>
        <w:footnoteRef/>
      </w:r>
      <w:r w:rsidRPr="007514C1">
        <w:t xml:space="preserve"> Sveriges riksbank; </w:t>
      </w:r>
      <w:r w:rsidRPr="007514C1">
        <w:rPr>
          <w:i/>
        </w:rPr>
        <w:t>Betalningsavveckling i RIX-systemet</w:t>
      </w:r>
      <w:r w:rsidRPr="007514C1">
        <w:t>, 2000-01-25, s. 5</w:t>
      </w:r>
    </w:p>
  </w:footnote>
  <w:footnote w:id="3">
    <w:p w:rsidR="00282684" w:rsidRPr="007514C1" w:rsidRDefault="00282684">
      <w:pPr>
        <w:pStyle w:val="Fotnotstext"/>
        <w:rPr>
          <w:i/>
        </w:rPr>
      </w:pPr>
      <w:r w:rsidRPr="007514C1">
        <w:rPr>
          <w:rStyle w:val="Fotnotsreferens"/>
        </w:rPr>
        <w:footnoteRef/>
      </w:r>
      <w:r w:rsidRPr="007514C1">
        <w:t xml:space="preserve"> Sveriges riksbank; Redogörelse till riksdagen 2001/02:RB1;</w:t>
      </w:r>
      <w:r w:rsidRPr="007514C1">
        <w:rPr>
          <w:i/>
        </w:rPr>
        <w:t xml:space="preserve"> Årsredovisning för Sveriges riksbank för räkenskapsåret 2001</w:t>
      </w:r>
    </w:p>
  </w:footnote>
  <w:footnote w:id="4">
    <w:p w:rsidR="00282684" w:rsidRPr="007514C1" w:rsidRDefault="00282684">
      <w:pPr>
        <w:pStyle w:val="Fotnotstext"/>
      </w:pPr>
      <w:r w:rsidRPr="007514C1">
        <w:rPr>
          <w:rStyle w:val="Fotnotsreferens"/>
        </w:rPr>
        <w:footnoteRef/>
      </w:r>
      <w:r w:rsidRPr="007514C1">
        <w:t xml:space="preserve"> Sveriges riksbank; bokslut för 2002</w:t>
      </w:r>
    </w:p>
  </w:footnote>
  <w:footnote w:id="5">
    <w:p w:rsidR="00282684" w:rsidRPr="007514C1" w:rsidRDefault="00282684">
      <w:pPr>
        <w:pStyle w:val="Fotnotstext"/>
      </w:pPr>
      <w:r w:rsidRPr="007514C1">
        <w:rPr>
          <w:rStyle w:val="Fotnotsreferens"/>
        </w:rPr>
        <w:footnoteRef/>
      </w:r>
      <w:r w:rsidRPr="007514C1">
        <w:t xml:space="preserve"> Sveriges riksbank; Budget för Sveriges riksbank för år 2003, dnr 2002-2043-ADM</w:t>
      </w:r>
    </w:p>
  </w:footnote>
  <w:footnote w:id="6">
    <w:p w:rsidR="00282684" w:rsidRPr="007514C1" w:rsidRDefault="00282684">
      <w:pPr>
        <w:pStyle w:val="Fotnotstext"/>
      </w:pPr>
      <w:r w:rsidRPr="007514C1">
        <w:rPr>
          <w:rStyle w:val="Fotnotsreferens"/>
        </w:rPr>
        <w:footnoteRef/>
      </w:r>
      <w:r w:rsidRPr="007514C1">
        <w:t xml:space="preserve"> Sveriges riksbank; Redogörelse till riksdagen 2001/02:RB1;</w:t>
      </w:r>
      <w:r w:rsidRPr="007514C1">
        <w:rPr>
          <w:i/>
        </w:rPr>
        <w:t xml:space="preserve"> Årsredovisning för Sveriges riksbank för räkenskapsåret 2001</w:t>
      </w:r>
      <w:r w:rsidRPr="007514C1">
        <w:t>. Bokslut för 2002.</w:t>
      </w:r>
    </w:p>
  </w:footnote>
  <w:footnote w:id="7">
    <w:p w:rsidR="00282684" w:rsidRPr="007514C1" w:rsidRDefault="00282684">
      <w:pPr>
        <w:pStyle w:val="Fotnotstext"/>
      </w:pPr>
      <w:r w:rsidRPr="007514C1">
        <w:rPr>
          <w:rStyle w:val="Fotnotsreferens"/>
        </w:rPr>
        <w:footnoteRef/>
      </w:r>
      <w:r w:rsidRPr="007514C1">
        <w:t xml:space="preserve"> Sveriges riksbank; Förslag till budget 2002 avseende utgifter och kostnader, 2001-12-20, dnr 01-1656 ADM</w:t>
      </w:r>
    </w:p>
  </w:footnote>
  <w:footnote w:id="8">
    <w:p w:rsidR="00282684" w:rsidRPr="007514C1" w:rsidRDefault="00282684">
      <w:pPr>
        <w:pStyle w:val="Fotnotstext"/>
      </w:pPr>
      <w:r w:rsidRPr="007514C1">
        <w:rPr>
          <w:rStyle w:val="Fotnotsreferens"/>
        </w:rPr>
        <w:footnoteRef/>
      </w:r>
      <w:r w:rsidRPr="007514C1">
        <w:t xml:space="preserve"> Instruktion för Sveriges riksbank, augusti 2001</w:t>
      </w:r>
    </w:p>
  </w:footnote>
  <w:footnote w:id="9">
    <w:p w:rsidR="00282684" w:rsidRPr="007514C1" w:rsidRDefault="00282684">
      <w:pPr>
        <w:pStyle w:val="Fotnotstext"/>
      </w:pPr>
      <w:r w:rsidRPr="007514C1">
        <w:rPr>
          <w:rStyle w:val="Fotnotsreferens"/>
        </w:rPr>
        <w:footnoteRef/>
      </w:r>
      <w:r w:rsidRPr="007514C1">
        <w:t xml:space="preserve"> Arbetsordning för Sveriges riksbank, augusti 2001</w:t>
      </w:r>
    </w:p>
  </w:footnote>
  <w:footnote w:id="10">
    <w:p w:rsidR="00282684" w:rsidRPr="007514C1" w:rsidRDefault="00282684">
      <w:pPr>
        <w:pStyle w:val="Fotnotstext"/>
      </w:pPr>
      <w:r w:rsidRPr="007514C1">
        <w:rPr>
          <w:rStyle w:val="Fotnotsreferens"/>
        </w:rPr>
        <w:footnoteRef/>
      </w:r>
      <w:r w:rsidRPr="007514C1">
        <w:t xml:space="preserve"> Instruktion för Sveriges riksbank, augusti 2001</w:t>
      </w:r>
    </w:p>
  </w:footnote>
  <w:footnote w:id="11">
    <w:p w:rsidR="00282684" w:rsidRPr="007514C1" w:rsidRDefault="00282684">
      <w:pPr>
        <w:pStyle w:val="Fotnotstext"/>
      </w:pPr>
      <w:r w:rsidRPr="007514C1">
        <w:rPr>
          <w:rStyle w:val="Fotnotsreferens"/>
        </w:rPr>
        <w:footnoteRef/>
      </w:r>
      <w:r w:rsidRPr="007514C1">
        <w:t xml:space="preserve"> SOU 2001:31; </w:t>
      </w:r>
      <w:r w:rsidRPr="007514C1">
        <w:rPr>
          <w:i/>
        </w:rPr>
        <w:t>Mera värde för pengarna</w:t>
      </w:r>
      <w:r w:rsidRPr="007514C1">
        <w:t>, slutbetänkande av Upphandlingskommi</w:t>
      </w:r>
      <w:r w:rsidRPr="007514C1">
        <w:t>t</w:t>
      </w:r>
      <w:r w:rsidRPr="007514C1">
        <w:t>tén, s. 77</w:t>
      </w:r>
    </w:p>
  </w:footnote>
  <w:footnote w:id="12">
    <w:p w:rsidR="00282684" w:rsidRPr="007514C1" w:rsidRDefault="00282684">
      <w:pPr>
        <w:pStyle w:val="Fotnotstext"/>
      </w:pPr>
      <w:r w:rsidRPr="007514C1">
        <w:rPr>
          <w:rStyle w:val="Fotnotsreferens"/>
        </w:rPr>
        <w:footnoteRef/>
      </w:r>
      <w:r w:rsidRPr="007514C1">
        <w:t xml:space="preserve"> Information från www.nou.se, 2002-09-09</w:t>
      </w:r>
    </w:p>
  </w:footnote>
  <w:footnote w:id="13">
    <w:p w:rsidR="00282684" w:rsidRPr="007514C1" w:rsidRDefault="00282684">
      <w:pPr>
        <w:pStyle w:val="Fotnotstext"/>
      </w:pPr>
      <w:r w:rsidRPr="007514C1">
        <w:rPr>
          <w:rStyle w:val="Fotnotsreferens"/>
        </w:rPr>
        <w:footnoteRef/>
      </w:r>
      <w:r w:rsidRPr="007514C1">
        <w:t xml:space="preserve"> Förordning (2000:63) om tröskelvärden vid offentlig upphandling</w:t>
      </w:r>
    </w:p>
  </w:footnote>
  <w:footnote w:id="14">
    <w:p w:rsidR="00282684" w:rsidRPr="007514C1" w:rsidRDefault="00282684">
      <w:pPr>
        <w:pStyle w:val="Fotnotstext"/>
      </w:pPr>
      <w:r w:rsidRPr="007514C1">
        <w:rPr>
          <w:rStyle w:val="Fotnotsreferens"/>
        </w:rPr>
        <w:footnoteRef/>
      </w:r>
      <w:r w:rsidRPr="007514C1">
        <w:t xml:space="preserve"> Nämnden för offentlig upphandling; </w:t>
      </w:r>
      <w:r w:rsidRPr="007514C1">
        <w:rPr>
          <w:i/>
        </w:rPr>
        <w:t>Kort om LOU och NOU</w:t>
      </w:r>
      <w:r w:rsidRPr="007514C1">
        <w:t>, oktober 2002, s. 7 f.</w:t>
      </w:r>
    </w:p>
  </w:footnote>
  <w:footnote w:id="15">
    <w:p w:rsidR="00282684" w:rsidRPr="007514C1" w:rsidRDefault="00282684">
      <w:pPr>
        <w:pStyle w:val="Fotnotstext"/>
      </w:pPr>
      <w:r w:rsidRPr="007514C1">
        <w:rPr>
          <w:rStyle w:val="Fotnotsreferens"/>
        </w:rPr>
        <w:footnoteRef/>
      </w:r>
      <w:r w:rsidRPr="007514C1">
        <w:t xml:space="preserve"> 1 kap. 22 § LOU</w:t>
      </w:r>
    </w:p>
  </w:footnote>
  <w:footnote w:id="16">
    <w:p w:rsidR="00282684" w:rsidRPr="007514C1" w:rsidRDefault="00282684">
      <w:pPr>
        <w:pStyle w:val="Fotnotstext"/>
      </w:pPr>
      <w:r w:rsidRPr="007514C1">
        <w:rPr>
          <w:rStyle w:val="Fotnotsreferens"/>
        </w:rPr>
        <w:footnoteRef/>
      </w:r>
      <w:r w:rsidRPr="007514C1">
        <w:t xml:space="preserve"> 5 kap. 1 § 5 LOU</w:t>
      </w:r>
    </w:p>
  </w:footnote>
  <w:footnote w:id="17">
    <w:p w:rsidR="00282684" w:rsidRPr="007514C1" w:rsidRDefault="00282684">
      <w:pPr>
        <w:pStyle w:val="Fotnotstext"/>
      </w:pPr>
      <w:r w:rsidRPr="007514C1">
        <w:rPr>
          <w:rStyle w:val="Fotnotsreferens"/>
        </w:rPr>
        <w:footnoteRef/>
      </w:r>
      <w:r w:rsidRPr="007514C1">
        <w:t xml:space="preserve"> 92/50/EEG</w:t>
      </w:r>
    </w:p>
  </w:footnote>
  <w:footnote w:id="18">
    <w:p w:rsidR="00282684" w:rsidRPr="007514C1" w:rsidRDefault="00282684">
      <w:pPr>
        <w:pStyle w:val="Fotnotstext"/>
      </w:pPr>
      <w:r w:rsidRPr="007514C1">
        <w:rPr>
          <w:rStyle w:val="Fotnotsreferens"/>
        </w:rPr>
        <w:footnoteRef/>
      </w:r>
      <w:r w:rsidRPr="007514C1">
        <w:t xml:space="preserve"> Hentze, Sylvén; </w:t>
      </w:r>
      <w:r w:rsidRPr="007514C1">
        <w:rPr>
          <w:i/>
        </w:rPr>
        <w:t>Offentlig upphandling</w:t>
      </w:r>
      <w:r w:rsidRPr="007514C1">
        <w:t>, lagkommentar 18:1, 1998, Norstedts Juridik AB</w:t>
      </w:r>
    </w:p>
  </w:footnote>
  <w:footnote w:id="19">
    <w:p w:rsidR="00282684" w:rsidRPr="007514C1" w:rsidRDefault="00282684">
      <w:pPr>
        <w:pStyle w:val="Fotnotstext"/>
      </w:pPr>
      <w:r w:rsidRPr="007514C1">
        <w:rPr>
          <w:rStyle w:val="Fotnotsreferens"/>
        </w:rPr>
        <w:footnoteRef/>
      </w:r>
      <w:r w:rsidRPr="007514C1">
        <w:t xml:space="preserve"> Nämnden för offentlig upphandling; </w:t>
      </w:r>
      <w:r w:rsidRPr="007514C1">
        <w:rPr>
          <w:i/>
        </w:rPr>
        <w:t>Upphandling av konsulttjänster enligt 6 kap. LOU</w:t>
      </w:r>
      <w:r w:rsidRPr="007514C1">
        <w:t>, 2003, s. 6</w:t>
      </w:r>
    </w:p>
  </w:footnote>
  <w:footnote w:id="20">
    <w:p w:rsidR="00282684" w:rsidRPr="007514C1" w:rsidRDefault="00282684">
      <w:pPr>
        <w:pStyle w:val="Fotnotstext"/>
      </w:pPr>
      <w:r w:rsidRPr="007514C1">
        <w:rPr>
          <w:rStyle w:val="Fotnotsreferens"/>
        </w:rPr>
        <w:footnoteRef/>
      </w:r>
      <w:r w:rsidRPr="007514C1">
        <w:t xml:space="preserve"> Annonseringsskyldigheten vid förenklad upphandling trädde i kraft den 1 januari 2001. Dessförinnan var det möjligt för den upphandlande enheten att välja mellan att skriftligen bjuda in vissa leverantörer att lämna anbud eller att annonsera upphan</w:t>
      </w:r>
      <w:r w:rsidRPr="007514C1">
        <w:t>d</w:t>
      </w:r>
      <w:r w:rsidRPr="007514C1">
        <w:t xml:space="preserve">lingen. </w:t>
      </w:r>
      <w:r w:rsidRPr="007514C1">
        <w:rPr>
          <w:snapToGrid w:val="0"/>
          <w:color w:val="000000"/>
          <w:lang w:eastAsia="sv-SE"/>
        </w:rPr>
        <w:t>Under en övergångsperiod fram till den 1 juli 2001 fick den upphandlande enheten utan föregående annonsering begära anbud genom att skicka skrivelser till leverant</w:t>
      </w:r>
      <w:r w:rsidRPr="007514C1">
        <w:rPr>
          <w:snapToGrid w:val="0"/>
          <w:color w:val="000000"/>
          <w:lang w:eastAsia="sv-SE"/>
        </w:rPr>
        <w:t>ö</w:t>
      </w:r>
      <w:r w:rsidRPr="007514C1">
        <w:rPr>
          <w:snapToGrid w:val="0"/>
          <w:color w:val="000000"/>
          <w:lang w:eastAsia="sv-SE"/>
        </w:rPr>
        <w:t>rer.</w:t>
      </w:r>
    </w:p>
  </w:footnote>
  <w:footnote w:id="21">
    <w:p w:rsidR="00282684" w:rsidRPr="007514C1" w:rsidRDefault="00282684">
      <w:pPr>
        <w:pStyle w:val="Fotnotstext"/>
      </w:pPr>
      <w:r w:rsidRPr="007514C1">
        <w:rPr>
          <w:rStyle w:val="Fotnotsreferens"/>
        </w:rPr>
        <w:footnoteRef/>
      </w:r>
      <w:r w:rsidRPr="007514C1">
        <w:t xml:space="preserve"> 6 kap. 16 § 1–2 p. LOU</w:t>
      </w:r>
    </w:p>
  </w:footnote>
  <w:footnote w:id="22">
    <w:p w:rsidR="00282684" w:rsidRPr="007514C1" w:rsidRDefault="00282684">
      <w:pPr>
        <w:pStyle w:val="Fotnotstext"/>
      </w:pPr>
      <w:r w:rsidRPr="007514C1">
        <w:rPr>
          <w:rStyle w:val="Fotnotsreferens"/>
        </w:rPr>
        <w:footnoteRef/>
      </w:r>
      <w:r w:rsidRPr="007514C1">
        <w:t xml:space="preserve"> Prop. 2002/03:1 utgiftsområde 2, bet. 2002/03:FiU2, rskr. 2002/03:85–87</w:t>
      </w:r>
    </w:p>
  </w:footnote>
  <w:footnote w:id="23">
    <w:p w:rsidR="00282684" w:rsidRPr="007514C1" w:rsidRDefault="00282684">
      <w:pPr>
        <w:pStyle w:val="Fotnotstext"/>
      </w:pPr>
      <w:r w:rsidRPr="007514C1">
        <w:rPr>
          <w:rStyle w:val="Fotnotsreferens"/>
        </w:rPr>
        <w:footnoteRef/>
      </w:r>
      <w:r w:rsidRPr="007514C1">
        <w:t xml:space="preserve"> Riksbankens varuköp 2001, PM 2002-11-14</w:t>
      </w:r>
    </w:p>
  </w:footnote>
  <w:footnote w:id="24">
    <w:p w:rsidR="00282684" w:rsidRPr="007514C1" w:rsidRDefault="00282684">
      <w:pPr>
        <w:pStyle w:val="Fotnotstext"/>
      </w:pPr>
      <w:r w:rsidRPr="007514C1">
        <w:rPr>
          <w:rStyle w:val="Fotnotsreferens"/>
        </w:rPr>
        <w:footnoteRef/>
      </w:r>
      <w:r w:rsidRPr="007514C1">
        <w:t xml:space="preserve"> Sveriges riksbank, ADM/EKE UW, 2002-09-10</w:t>
      </w:r>
    </w:p>
  </w:footnote>
  <w:footnote w:id="25">
    <w:p w:rsidR="00282684" w:rsidRPr="007514C1" w:rsidRDefault="00282684">
      <w:pPr>
        <w:pStyle w:val="Fotnotstext"/>
      </w:pPr>
      <w:r w:rsidRPr="007514C1">
        <w:rPr>
          <w:rStyle w:val="Fotnotsreferens"/>
        </w:rPr>
        <w:footnoteRef/>
      </w:r>
      <w:r w:rsidRPr="007514C1">
        <w:t xml:space="preserve"> Sveriges riksbank; </w:t>
      </w:r>
      <w:r w:rsidRPr="007514C1">
        <w:rPr>
          <w:i/>
        </w:rPr>
        <w:t>Kartläggning av Riksbankens köp av tjänster under 1999</w:t>
      </w:r>
      <w:r w:rsidRPr="007514C1">
        <w:t>, 2000-06-30</w:t>
      </w:r>
    </w:p>
  </w:footnote>
  <w:footnote w:id="26">
    <w:p w:rsidR="00282684" w:rsidRPr="007514C1" w:rsidRDefault="00282684">
      <w:pPr>
        <w:pStyle w:val="Fotnotstext"/>
      </w:pPr>
      <w:r w:rsidRPr="007514C1">
        <w:rPr>
          <w:rStyle w:val="Fotnotsreferens"/>
        </w:rPr>
        <w:footnoteRef/>
      </w:r>
      <w:r w:rsidRPr="007514C1">
        <w:t xml:space="preserve"> Sveriges riksbank; Ökning av kostnader för konsulter och externa tjänster, PM 2003-01-17</w:t>
      </w:r>
    </w:p>
  </w:footnote>
  <w:footnote w:id="27">
    <w:p w:rsidR="00282684" w:rsidRPr="007514C1" w:rsidRDefault="00282684">
      <w:pPr>
        <w:pStyle w:val="Fotnotstext"/>
      </w:pPr>
      <w:r w:rsidRPr="007514C1">
        <w:rPr>
          <w:rStyle w:val="Fotnotsreferens"/>
        </w:rPr>
        <w:footnoteRef/>
      </w:r>
      <w:r w:rsidRPr="007514C1">
        <w:t xml:space="preserve"> Revisionsavdelningens rapport 1998-06-18, dnr 98-1074-REV</w:t>
      </w:r>
    </w:p>
  </w:footnote>
  <w:footnote w:id="28">
    <w:p w:rsidR="00282684" w:rsidRPr="007514C1" w:rsidRDefault="00282684">
      <w:pPr>
        <w:pStyle w:val="Fotnotstext"/>
      </w:pPr>
      <w:r w:rsidRPr="007514C1">
        <w:rPr>
          <w:rStyle w:val="Fotnotsreferens"/>
        </w:rPr>
        <w:footnoteRef/>
      </w:r>
      <w:r w:rsidRPr="007514C1">
        <w:t xml:space="preserve"> Organisations- och förvaltningsavdelningen 1998-08-31, dnr 98-1074-REV</w:t>
      </w:r>
    </w:p>
  </w:footnote>
  <w:footnote w:id="29">
    <w:p w:rsidR="00282684" w:rsidRPr="007514C1" w:rsidRDefault="00282684">
      <w:pPr>
        <w:pStyle w:val="Fotnotstext"/>
      </w:pPr>
      <w:r w:rsidRPr="007514C1">
        <w:rPr>
          <w:rStyle w:val="Fotnotsreferens"/>
        </w:rPr>
        <w:footnoteRef/>
      </w:r>
      <w:r w:rsidRPr="007514C1">
        <w:t xml:space="preserve"> Internrevisionsavdelningens rapport 2000-03-31, dnr 00-537-IR</w:t>
      </w:r>
    </w:p>
  </w:footnote>
  <w:footnote w:id="30">
    <w:p w:rsidR="00282684" w:rsidRPr="007514C1" w:rsidRDefault="00282684">
      <w:pPr>
        <w:pStyle w:val="Fotnotstext"/>
      </w:pPr>
      <w:r w:rsidRPr="007514C1">
        <w:rPr>
          <w:rStyle w:val="Fotnotsreferens"/>
        </w:rPr>
        <w:footnoteRef/>
      </w:r>
      <w:r w:rsidRPr="007514C1">
        <w:t xml:space="preserve"> Organisations- och förvaltningsavdelnin</w:t>
      </w:r>
      <w:r w:rsidRPr="007514C1">
        <w:t>g</w:t>
      </w:r>
      <w:r w:rsidRPr="007514C1">
        <w:t>en 2000-04-27, dnr 00-537-IR</w:t>
      </w:r>
    </w:p>
  </w:footnote>
  <w:footnote w:id="31">
    <w:p w:rsidR="00282684" w:rsidRPr="007514C1" w:rsidRDefault="00282684">
      <w:pPr>
        <w:pStyle w:val="Fotnotstext"/>
      </w:pPr>
      <w:r w:rsidRPr="007514C1">
        <w:rPr>
          <w:rStyle w:val="Fotnotsreferens"/>
        </w:rPr>
        <w:footnoteRef/>
      </w:r>
      <w:r w:rsidRPr="007514C1">
        <w:t xml:space="preserve"> Internrevisionsavdelningens rapport 2003-01-31, dnr 2003-317-IR</w:t>
      </w:r>
    </w:p>
  </w:footnote>
  <w:footnote w:id="32">
    <w:p w:rsidR="00282684" w:rsidRPr="007514C1" w:rsidRDefault="00282684">
      <w:pPr>
        <w:pStyle w:val="Fotnotstext"/>
      </w:pPr>
      <w:r w:rsidRPr="007514C1">
        <w:rPr>
          <w:rStyle w:val="Fotnotsreferens"/>
        </w:rPr>
        <w:footnoteRef/>
      </w:r>
      <w:r w:rsidRPr="007514C1">
        <w:t xml:space="preserve"> Undersökningen omfattade köp av expertkompetens och andra tjänster såsom öve</w:t>
      </w:r>
      <w:r w:rsidRPr="007514C1">
        <w:t>r</w:t>
      </w:r>
      <w:r w:rsidRPr="007514C1">
        <w:t>sättning, layout, bevakning, administration, telefoni och transporter. Utgifter för exempelvis företagshälsovård, utbildning, hantverksentreprenader och restauran</w:t>
      </w:r>
      <w:r w:rsidRPr="007514C1">
        <w:t>g</w:t>
      </w:r>
      <w:r w:rsidRPr="007514C1">
        <w:t>tjänster ingick inte.</w:t>
      </w:r>
    </w:p>
  </w:footnote>
  <w:footnote w:id="33">
    <w:p w:rsidR="00282684" w:rsidRPr="007514C1" w:rsidRDefault="00282684">
      <w:pPr>
        <w:pStyle w:val="Fotnotstext"/>
      </w:pPr>
      <w:r w:rsidRPr="007514C1">
        <w:rPr>
          <w:rStyle w:val="Fotnotsreferens"/>
        </w:rPr>
        <w:footnoteRef/>
      </w:r>
      <w:r w:rsidRPr="007514C1">
        <w:t xml:space="preserve"> Sveriges riksbank; </w:t>
      </w:r>
      <w:r w:rsidRPr="007514C1">
        <w:rPr>
          <w:i/>
        </w:rPr>
        <w:t>Kartläggning av Riksbankens köp av tjänster under 1999</w:t>
      </w:r>
      <w:r w:rsidRPr="007514C1">
        <w:t>, 2000-06-30</w:t>
      </w:r>
    </w:p>
  </w:footnote>
  <w:footnote w:id="34">
    <w:p w:rsidR="00282684" w:rsidRPr="007514C1" w:rsidRDefault="00282684">
      <w:pPr>
        <w:pStyle w:val="Fotnotstext"/>
      </w:pPr>
      <w:r w:rsidRPr="007514C1">
        <w:rPr>
          <w:rStyle w:val="Fotnotsreferens"/>
        </w:rPr>
        <w:footnoteRef/>
      </w:r>
      <w:r w:rsidRPr="007514C1">
        <w:t xml:space="preserve"> Direktionsbeslut 2000-08-16</w:t>
      </w:r>
    </w:p>
  </w:footnote>
  <w:footnote w:id="35">
    <w:p w:rsidR="00282684" w:rsidRPr="007514C1" w:rsidRDefault="00282684">
      <w:pPr>
        <w:pStyle w:val="Fotnotstext"/>
      </w:pPr>
      <w:r w:rsidRPr="007514C1">
        <w:rPr>
          <w:rStyle w:val="Fotnotsreferens"/>
        </w:rPr>
        <w:footnoteRef/>
      </w:r>
      <w:r w:rsidRPr="007514C1">
        <w:t xml:space="preserve"> Brev från Riksbanken (2002-12-13) till Riksdagens revisorer, RR dnr 2002:118(4) </w:t>
      </w:r>
    </w:p>
  </w:footnote>
  <w:footnote w:id="36">
    <w:p w:rsidR="00282684" w:rsidRPr="007514C1" w:rsidRDefault="00282684">
      <w:pPr>
        <w:pStyle w:val="Fotnotstext"/>
      </w:pPr>
      <w:r w:rsidRPr="007514C1">
        <w:rPr>
          <w:rStyle w:val="Fotnotsreferens"/>
        </w:rPr>
        <w:footnoteRef/>
      </w:r>
      <w:r w:rsidRPr="007514C1">
        <w:t xml:space="preserve"> 1 kap. 5 § LOU</w:t>
      </w:r>
    </w:p>
  </w:footnote>
  <w:footnote w:id="37">
    <w:p w:rsidR="00282684" w:rsidRPr="007514C1" w:rsidRDefault="00282684">
      <w:pPr>
        <w:pStyle w:val="Fotnotstext"/>
      </w:pPr>
      <w:r w:rsidRPr="007514C1">
        <w:rPr>
          <w:rStyle w:val="Fotnotsreferens"/>
        </w:rPr>
        <w:footnoteRef/>
      </w:r>
      <w:r w:rsidRPr="007514C1">
        <w:t xml:space="preserve"> Nämnden för offentlig upphandling; Begäran om utlåtande angående tecknandet av ramavtal med ett stort antal anbudsgivare och delegering av avropsrätten, 1998-08-25, dnr. 203/96-21</w:t>
      </w:r>
    </w:p>
  </w:footnote>
  <w:footnote w:id="38">
    <w:p w:rsidR="00282684" w:rsidRPr="007514C1" w:rsidRDefault="00282684">
      <w:pPr>
        <w:pStyle w:val="Fotnotstext"/>
      </w:pPr>
      <w:r w:rsidRPr="007514C1">
        <w:rPr>
          <w:rStyle w:val="Fotnotsreferens"/>
        </w:rPr>
        <w:footnoteRef/>
      </w:r>
      <w:r w:rsidRPr="007514C1">
        <w:t xml:space="preserve"> Nämnden för offentlig upphandling; Begäran om utlåtande angående tecknandet av ramavtal med ett stort antal anbudsgivare och delegering av avropsrätten, 1998-08-25, dnr 203/96-21. Konkurrensverket; </w:t>
      </w:r>
      <w:r w:rsidRPr="007514C1">
        <w:rPr>
          <w:i/>
        </w:rPr>
        <w:t>Vårda och skapa konkurrens. Vad krävs för ökad konsumentnytta?</w:t>
      </w:r>
      <w:r w:rsidRPr="007514C1">
        <w:t>, rapport 2002:2</w:t>
      </w:r>
    </w:p>
  </w:footnote>
  <w:footnote w:id="39">
    <w:p w:rsidR="00282684" w:rsidRPr="007514C1" w:rsidRDefault="00282684">
      <w:pPr>
        <w:pStyle w:val="Fotnotstext"/>
      </w:pPr>
      <w:r w:rsidRPr="007514C1">
        <w:rPr>
          <w:rStyle w:val="Fotnotsreferens"/>
        </w:rPr>
        <w:footnoteRef/>
      </w:r>
      <w:r w:rsidRPr="007514C1">
        <w:t xml:space="preserve"> Sveriges riksbank; </w:t>
      </w:r>
      <w:r w:rsidRPr="007514C1">
        <w:rPr>
          <w:i/>
        </w:rPr>
        <w:t>Riksbankens riktlinjer för offentlig upphandling</w:t>
      </w:r>
      <w:r w:rsidRPr="007514C1">
        <w:t>, december 2001, s. 35 f.</w:t>
      </w:r>
    </w:p>
  </w:footnote>
  <w:footnote w:id="40">
    <w:p w:rsidR="00282684" w:rsidRPr="007514C1" w:rsidRDefault="00282684">
      <w:pPr>
        <w:pStyle w:val="Fotnotstext"/>
      </w:pPr>
      <w:r w:rsidRPr="007514C1">
        <w:rPr>
          <w:rStyle w:val="Fotnotsreferens"/>
        </w:rPr>
        <w:footnoteRef/>
      </w:r>
      <w:r w:rsidRPr="007514C1">
        <w:t xml:space="preserve"> Agresso, konto 4801 konsultuppdrag; 48021 konsultuppdrag – investeringar byg</w:t>
      </w:r>
      <w:r w:rsidRPr="007514C1">
        <w:t>g</w:t>
      </w:r>
      <w:r w:rsidRPr="007514C1">
        <w:t>nader; 48022 konsultuppdrag – investeringar applikationssystem.</w:t>
      </w:r>
    </w:p>
  </w:footnote>
  <w:footnote w:id="41">
    <w:p w:rsidR="00282684" w:rsidRPr="007514C1" w:rsidRDefault="00282684">
      <w:pPr>
        <w:pStyle w:val="Fotnotstext"/>
      </w:pPr>
      <w:r w:rsidRPr="007514C1">
        <w:rPr>
          <w:rStyle w:val="Fotnotsreferens"/>
        </w:rPr>
        <w:footnoteRef/>
      </w:r>
      <w:r w:rsidRPr="007514C1">
        <w:t xml:space="preserve"> Dom vid Kammarrätten i Sundsvall, mål nr 943-1997</w:t>
      </w:r>
    </w:p>
  </w:footnote>
  <w:footnote w:id="42">
    <w:p w:rsidR="00282684" w:rsidRPr="007514C1" w:rsidRDefault="00282684">
      <w:pPr>
        <w:pStyle w:val="Fotnotstext"/>
      </w:pPr>
      <w:r w:rsidRPr="007514C1">
        <w:rPr>
          <w:rStyle w:val="Fotnotsreferens"/>
        </w:rPr>
        <w:footnoteRef/>
      </w:r>
      <w:r w:rsidRPr="007514C1">
        <w:t xml:space="preserve"> 1 kap. 28 § första stycket LOU</w:t>
      </w:r>
    </w:p>
  </w:footnote>
  <w:footnote w:id="43">
    <w:p w:rsidR="00282684" w:rsidRPr="007514C1" w:rsidRDefault="00282684">
      <w:pPr>
        <w:pStyle w:val="Fotnotstext"/>
      </w:pPr>
      <w:r w:rsidRPr="007514C1">
        <w:rPr>
          <w:rStyle w:val="Fotnotsreferens"/>
        </w:rPr>
        <w:footnoteRef/>
      </w:r>
      <w:r w:rsidRPr="007514C1">
        <w:t xml:space="preserve"> Beräknat på 1 150 timmar till priset 1 100 NOK/timme och 1 150 timmar till priset 1 200 NOK/timme samt en valutakurs på 1,10 SEK/NOK. Valutakursen 1,10 är ett mede</w:t>
      </w:r>
      <w:r w:rsidRPr="007514C1">
        <w:t>l</w:t>
      </w:r>
      <w:r w:rsidRPr="007514C1">
        <w:t>värde av valutakursen vid sex tidpunkter under 2000 och 2001 (00-04-28, 00-08-30, 00-12-28, 01-04-30, 01-08-30, 01-12-28). Valutauppgifterna är hämtade från Postgirots webbplats 2003-01-30.</w:t>
      </w:r>
    </w:p>
  </w:footnote>
  <w:footnote w:id="44">
    <w:p w:rsidR="00282684" w:rsidRPr="007514C1" w:rsidRDefault="00282684">
      <w:pPr>
        <w:pStyle w:val="Fotnotstext"/>
      </w:pPr>
      <w:r w:rsidRPr="007514C1">
        <w:rPr>
          <w:rStyle w:val="Fotnotsreferens"/>
        </w:rPr>
        <w:footnoteRef/>
      </w:r>
      <w:r w:rsidRPr="007514C1">
        <w:t xml:space="preserve"> Agresso, konto 4801 konsultuppdrag; 48021 konsultuppdrag – investeringar byg</w:t>
      </w:r>
      <w:r w:rsidRPr="007514C1">
        <w:t>g</w:t>
      </w:r>
      <w:r w:rsidRPr="007514C1">
        <w:t>nader; 48022 konsultuppdrag – investeringar applikationssystem.</w:t>
      </w:r>
    </w:p>
  </w:footnote>
  <w:footnote w:id="45">
    <w:p w:rsidR="00282684" w:rsidRPr="007514C1" w:rsidRDefault="00282684">
      <w:pPr>
        <w:pStyle w:val="Fotnotstext"/>
      </w:pPr>
      <w:r w:rsidRPr="007514C1">
        <w:rPr>
          <w:rStyle w:val="Fotnotsreferens"/>
        </w:rPr>
        <w:footnoteRef/>
      </w:r>
      <w:r w:rsidRPr="007514C1">
        <w:t xml:space="preserve"> Beräknat på en valutakurs på 14,07 SEK/GBP. Valutakursen 14,07 är ett medelvä</w:t>
      </w:r>
      <w:r w:rsidRPr="007514C1">
        <w:t>r</w:t>
      </w:r>
      <w:r w:rsidRPr="007514C1">
        <w:t>de av valutakursen vid tre tidpunkter under 2000 och 2001 (00-08-30, 00-11-30, 01-02-28). Valutauppgifterna är hämtade från Postgirots webbplats 2003-01-30.</w:t>
      </w:r>
    </w:p>
  </w:footnote>
  <w:footnote w:id="46">
    <w:p w:rsidR="00282684" w:rsidRPr="007514C1" w:rsidRDefault="00282684">
      <w:pPr>
        <w:pStyle w:val="Fotnotstext"/>
      </w:pPr>
      <w:r w:rsidRPr="007514C1">
        <w:rPr>
          <w:rStyle w:val="Fotnotsreferens"/>
        </w:rPr>
        <w:footnoteRef/>
      </w:r>
      <w:r w:rsidRPr="007514C1">
        <w:t xml:space="preserve"> 1 kap. 3 § LOU</w:t>
      </w:r>
    </w:p>
  </w:footnote>
  <w:footnote w:id="47">
    <w:p w:rsidR="00282684" w:rsidRPr="007514C1" w:rsidRDefault="00282684">
      <w:pPr>
        <w:pStyle w:val="Fotnotstext"/>
      </w:pPr>
      <w:r w:rsidRPr="007514C1">
        <w:rPr>
          <w:rStyle w:val="Fotnotsreferens"/>
        </w:rPr>
        <w:footnoteRef/>
      </w:r>
      <w:r w:rsidRPr="007514C1">
        <w:t xml:space="preserve"> Nämnden för offentlig upphandling; Perstorps kommuns avtal om konsultuppdrag, 2000-09-19, dnr 2000/0223-26</w:t>
      </w:r>
    </w:p>
  </w:footnote>
  <w:footnote w:id="48">
    <w:p w:rsidR="00282684" w:rsidRPr="007514C1" w:rsidRDefault="00282684">
      <w:pPr>
        <w:pStyle w:val="Fotnotstext"/>
      </w:pPr>
      <w:r w:rsidRPr="007514C1">
        <w:rPr>
          <w:rStyle w:val="Fotnotsreferens"/>
        </w:rPr>
        <w:footnoteRef/>
      </w:r>
      <w:r w:rsidRPr="007514C1">
        <w:t xml:space="preserve"> Sveriges riksbank, enheten för betalningsmedel; EBM:s tillsyn av PSAB, PM 2001-02-21. Brev till Rik</w:t>
      </w:r>
      <w:r w:rsidRPr="007514C1">
        <w:t>s</w:t>
      </w:r>
      <w:r w:rsidRPr="007514C1">
        <w:t>dagens revisorer från Riksbanken 2002-11-29</w:t>
      </w:r>
    </w:p>
  </w:footnote>
  <w:footnote w:id="49">
    <w:p w:rsidR="00282684" w:rsidRPr="007514C1" w:rsidRDefault="00282684">
      <w:pPr>
        <w:pStyle w:val="Fotnotstext"/>
      </w:pPr>
      <w:r w:rsidRPr="007514C1">
        <w:rPr>
          <w:rStyle w:val="Fotnotsreferens"/>
        </w:rPr>
        <w:footnoteRef/>
      </w:r>
      <w:r w:rsidRPr="007514C1">
        <w:t xml:space="preserve"> Brev från Riksbanken till styrelsen för Pengar i Sverige AB, 2001-03-13, dnr 01–419–MOP</w:t>
      </w:r>
    </w:p>
  </w:footnote>
  <w:footnote w:id="50">
    <w:p w:rsidR="00282684" w:rsidRPr="007514C1" w:rsidRDefault="00282684">
      <w:pPr>
        <w:pStyle w:val="Fotnotstext"/>
      </w:pPr>
      <w:r w:rsidRPr="007514C1">
        <w:rPr>
          <w:rStyle w:val="Fotnotsreferens"/>
        </w:rPr>
        <w:footnoteRef/>
      </w:r>
      <w:r w:rsidRPr="007514C1">
        <w:t xml:space="preserve"> Sveriges riksbank, avdelningen för marknadsoperationer; Kompetens och resursb</w:t>
      </w:r>
      <w:r w:rsidRPr="007514C1">
        <w:t>e</w:t>
      </w:r>
      <w:r w:rsidRPr="007514C1">
        <w:t>hov på EBM, PM 2001-05-14</w:t>
      </w:r>
    </w:p>
  </w:footnote>
  <w:footnote w:id="51">
    <w:p w:rsidR="00282684" w:rsidRPr="007514C1" w:rsidRDefault="00282684">
      <w:pPr>
        <w:pStyle w:val="Fotnotstext"/>
      </w:pPr>
      <w:r w:rsidRPr="007514C1">
        <w:rPr>
          <w:rStyle w:val="Fotnotsreferens"/>
        </w:rPr>
        <w:footnoteRef/>
      </w:r>
      <w:r w:rsidRPr="007514C1">
        <w:t xml:space="preserve"> Brev till Riksdagens revisorer från Riksbanken 2002-11-29</w:t>
      </w:r>
    </w:p>
  </w:footnote>
  <w:footnote w:id="52">
    <w:p w:rsidR="00282684" w:rsidRPr="007514C1" w:rsidRDefault="00282684">
      <w:pPr>
        <w:pStyle w:val="Fotnotstext"/>
      </w:pPr>
      <w:r w:rsidRPr="007514C1">
        <w:rPr>
          <w:rStyle w:val="Fotnotsreferens"/>
        </w:rPr>
        <w:footnoteRef/>
      </w:r>
      <w:r w:rsidRPr="007514C1">
        <w:t xml:space="preserve"> Nämnden för offentlig upphandling; </w:t>
      </w:r>
      <w:r w:rsidRPr="007514C1">
        <w:rPr>
          <w:i/>
        </w:rPr>
        <w:t>Sammanställning av NOU-info från 1996</w:t>
      </w:r>
    </w:p>
  </w:footnote>
  <w:footnote w:id="53">
    <w:p w:rsidR="00282684" w:rsidRPr="007514C1" w:rsidRDefault="00282684">
      <w:pPr>
        <w:pStyle w:val="Fotnotstext"/>
      </w:pPr>
      <w:r w:rsidRPr="007514C1">
        <w:rPr>
          <w:rStyle w:val="Fotnotsreferens"/>
        </w:rPr>
        <w:footnoteRef/>
      </w:r>
      <w:r w:rsidRPr="007514C1">
        <w:t xml:space="preserve"> Nämnden för offentlig upphandling; </w:t>
      </w:r>
      <w:r w:rsidRPr="007514C1">
        <w:rPr>
          <w:i/>
        </w:rPr>
        <w:t>Sammanställning av NOU-info från 1996</w:t>
      </w:r>
    </w:p>
  </w:footnote>
  <w:footnote w:id="54">
    <w:p w:rsidR="00282684" w:rsidRPr="007514C1" w:rsidRDefault="00282684">
      <w:pPr>
        <w:pStyle w:val="Fotnotstext"/>
      </w:pPr>
      <w:r w:rsidRPr="007514C1">
        <w:rPr>
          <w:rStyle w:val="Fotnotsreferens"/>
        </w:rPr>
        <w:footnoteRef/>
      </w:r>
      <w:r w:rsidRPr="007514C1">
        <w:t xml:space="preserve"> 6 kap. 16 § 1 och 2 LOU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84" w:rsidRPr="007514C1" w:rsidRDefault="00282684">
    <w:pPr>
      <w:pStyle w:val="Sidhuvud"/>
    </w:pPr>
  </w:p>
  <w:p w:rsidR="00282684" w:rsidRPr="007514C1" w:rsidRDefault="002826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84" w:rsidRPr="007514C1" w:rsidRDefault="00282684">
    <w:pPr>
      <w:pStyle w:val="SidhuvudKant"/>
      <w:framePr w:w="1758" w:h="2744" w:hRule="exact" w:wrap="around" w:vAnchor="page" w:hAnchor="page" w:x="7372" w:y="568" w:anchorLock="0"/>
    </w:pPr>
    <w:r w:rsidRPr="007514C1">
      <w:fldChar w:fldCharType="begin" w:fldLock="1"/>
    </w:r>
    <w:r w:rsidRPr="007514C1">
      <w:instrText xml:space="preserve"> if </w:instrText>
    </w:r>
    <w:r w:rsidRPr="007514C1">
      <w:fldChar w:fldCharType="begin" w:fldLock="1"/>
    </w:r>
    <w:r w:rsidRPr="007514C1">
      <w:instrText xml:space="preserve"> page</w:instrText>
    </w:r>
    <w:r w:rsidRPr="007514C1">
      <w:fldChar w:fldCharType="separate"/>
    </w:r>
    <w:r w:rsidR="007514C1">
      <w:rPr>
        <w:noProof/>
      </w:rPr>
      <w:instrText>7</w:instrText>
    </w:r>
    <w:r w:rsidRPr="007514C1">
      <w:fldChar w:fldCharType="end"/>
    </w:r>
    <w:r w:rsidRPr="007514C1">
      <w:instrText xml:space="preserve"> &gt; 1 "</w:instrText>
    </w:r>
    <w:r w:rsidRPr="007514C1">
      <w:fldChar w:fldCharType="begin" w:fldLock="1"/>
    </w:r>
    <w:r w:rsidRPr="007514C1">
      <w:instrText xml:space="preserve"> DOCPROPERTY BetänkandeÅr</w:instrText>
    </w:r>
    <w:r w:rsidRPr="007514C1">
      <w:fldChar w:fldCharType="separate"/>
    </w:r>
    <w:r w:rsidRPr="007514C1">
      <w:instrText>2002/03</w:instrText>
    </w:r>
    <w:r w:rsidRPr="007514C1">
      <w:fldChar w:fldCharType="end"/>
    </w:r>
    <w:r w:rsidRPr="007514C1">
      <w:instrText>:</w:instrText>
    </w:r>
    <w:r w:rsidRPr="007514C1">
      <w:fldChar w:fldCharType="begin" w:fldLock="1"/>
    </w:r>
    <w:r w:rsidRPr="007514C1">
      <w:instrText xml:space="preserve"> DOCPROPERTY Betä</w:instrText>
    </w:r>
    <w:r w:rsidRPr="007514C1">
      <w:instrText>n</w:instrText>
    </w:r>
    <w:r w:rsidRPr="007514C1">
      <w:instrText>kandeNr</w:instrText>
    </w:r>
    <w:r w:rsidRPr="007514C1">
      <w:fldChar w:fldCharType="separate"/>
    </w:r>
    <w:r w:rsidRPr="007514C1">
      <w:instrText>RR17</w:instrText>
    </w:r>
    <w:r w:rsidRPr="007514C1">
      <w:fldChar w:fldCharType="end"/>
    </w:r>
  </w:p>
  <w:p w:rsidR="00282684" w:rsidRPr="007514C1" w:rsidRDefault="00282684">
    <w:pPr>
      <w:pStyle w:val="SidhuvudKantBilaga"/>
      <w:framePr w:w="1758" w:h="2744" w:hRule="exact" w:wrap="around" w:vAnchor="page" w:hAnchor="page" w:x="7372" w:y="568" w:anchorLock="0"/>
    </w:pPr>
  </w:p>
  <w:p w:rsidR="007514C1" w:rsidRPr="007514C1" w:rsidRDefault="00282684">
    <w:pPr>
      <w:pStyle w:val="SidhuvudKant"/>
      <w:framePr w:w="1758" w:h="2744" w:hRule="exact" w:wrap="around" w:vAnchor="page" w:hAnchor="page" w:x="7372" w:y="568" w:anchorLock="0"/>
      <w:rPr>
        <w:noProof/>
      </w:rPr>
    </w:pPr>
    <w:r w:rsidRPr="007514C1">
      <w:instrText>"</w:instrText>
    </w:r>
    <w:r w:rsidRPr="007514C1">
      <w:fldChar w:fldCharType="separate"/>
    </w:r>
    <w:r w:rsidR="007514C1" w:rsidRPr="007514C1">
      <w:rPr>
        <w:noProof/>
      </w:rPr>
      <w:t>2002/03:RR17</w:t>
    </w:r>
  </w:p>
  <w:p w:rsidR="007514C1" w:rsidRPr="007514C1" w:rsidRDefault="007514C1">
    <w:pPr>
      <w:pStyle w:val="SidhuvudKantBilaga"/>
      <w:framePr w:w="1758" w:h="2744" w:hRule="exact" w:wrap="around" w:vAnchor="page" w:hAnchor="page" w:x="7372" w:y="568" w:anchorLock="0"/>
      <w:rPr>
        <w:noProof/>
      </w:rPr>
    </w:pPr>
  </w:p>
  <w:p w:rsidR="00282684" w:rsidRPr="007514C1" w:rsidRDefault="00282684">
    <w:pPr>
      <w:pStyle w:val="SidhuvudKant"/>
      <w:framePr w:w="1758" w:h="2744" w:hRule="exact" w:wrap="around" w:vAnchor="page" w:hAnchor="page" w:x="7372" w:y="568" w:anchorLock="0"/>
    </w:pPr>
    <w:r w:rsidRPr="007514C1">
      <w:fldChar w:fldCharType="end"/>
    </w:r>
  </w:p>
  <w:p w:rsidR="00282684" w:rsidRPr="007514C1" w:rsidRDefault="00282684">
    <w:pPr>
      <w:pStyle w:val="Sidhuvud"/>
    </w:pPr>
  </w:p>
  <w:p w:rsidR="00282684" w:rsidRPr="007514C1" w:rsidRDefault="002826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84" w:rsidRPr="007514C1" w:rsidRDefault="00282684">
    <w:pPr>
      <w:pStyle w:val="SidhuvudKant"/>
      <w:framePr w:w="1758" w:h="2744" w:hRule="exact" w:wrap="around" w:vAnchor="page" w:hAnchor="page" w:x="7372" w:y="568" w:anchorLock="0"/>
    </w:pPr>
    <w:r w:rsidRPr="007514C1">
      <w:fldChar w:fldCharType="begin" w:fldLock="1"/>
    </w:r>
    <w:r w:rsidRPr="007514C1">
      <w:instrText xml:space="preserve"> if </w:instrText>
    </w:r>
    <w:r w:rsidRPr="007514C1">
      <w:fldChar w:fldCharType="begin" w:fldLock="1"/>
    </w:r>
    <w:r w:rsidRPr="007514C1">
      <w:instrText xml:space="preserve"> page</w:instrText>
    </w:r>
    <w:r w:rsidRPr="007514C1">
      <w:fldChar w:fldCharType="separate"/>
    </w:r>
    <w:r w:rsidR="007514C1">
      <w:rPr>
        <w:noProof/>
      </w:rPr>
      <w:instrText>11</w:instrText>
    </w:r>
    <w:r w:rsidRPr="007514C1">
      <w:fldChar w:fldCharType="end"/>
    </w:r>
    <w:r w:rsidRPr="007514C1">
      <w:instrText xml:space="preserve"> &gt; 1 "</w:instrText>
    </w:r>
    <w:r w:rsidRPr="007514C1">
      <w:fldChar w:fldCharType="begin" w:fldLock="1"/>
    </w:r>
    <w:r w:rsidRPr="007514C1">
      <w:instrText xml:space="preserve"> DOCPROPERTY BetänkandeÅr</w:instrText>
    </w:r>
    <w:r w:rsidRPr="007514C1">
      <w:fldChar w:fldCharType="separate"/>
    </w:r>
    <w:r w:rsidRPr="007514C1">
      <w:instrText>2002/03</w:instrText>
    </w:r>
    <w:r w:rsidRPr="007514C1">
      <w:fldChar w:fldCharType="end"/>
    </w:r>
    <w:r w:rsidRPr="007514C1">
      <w:instrText>:</w:instrText>
    </w:r>
    <w:r w:rsidRPr="007514C1">
      <w:fldChar w:fldCharType="begin" w:fldLock="1"/>
    </w:r>
    <w:r w:rsidRPr="007514C1">
      <w:instrText xml:space="preserve"> DOCPROPERTY Betä</w:instrText>
    </w:r>
    <w:r w:rsidRPr="007514C1">
      <w:instrText>n</w:instrText>
    </w:r>
    <w:r w:rsidRPr="007514C1">
      <w:instrText>kandeNr</w:instrText>
    </w:r>
    <w:r w:rsidRPr="007514C1">
      <w:fldChar w:fldCharType="separate"/>
    </w:r>
    <w:r w:rsidRPr="007514C1">
      <w:instrText>RR17</w:instrText>
    </w:r>
    <w:r w:rsidRPr="007514C1">
      <w:fldChar w:fldCharType="end"/>
    </w:r>
  </w:p>
  <w:p w:rsidR="00282684" w:rsidRPr="007514C1" w:rsidRDefault="00282684">
    <w:pPr>
      <w:pStyle w:val="SidhuvudKantBilaga"/>
      <w:framePr w:w="1758" w:h="2744" w:hRule="exact" w:wrap="around" w:vAnchor="page" w:hAnchor="page" w:x="7372" w:y="568" w:anchorLock="0"/>
    </w:pPr>
    <w:r w:rsidRPr="007514C1">
      <w:instrText>Bilaga</w:instrText>
    </w:r>
  </w:p>
  <w:p w:rsidR="007514C1" w:rsidRPr="007514C1" w:rsidRDefault="00282684">
    <w:pPr>
      <w:pStyle w:val="SidhuvudKant"/>
      <w:framePr w:w="1758" w:h="2744" w:hRule="exact" w:wrap="around" w:vAnchor="page" w:hAnchor="page" w:x="7372" w:y="568" w:anchorLock="0"/>
      <w:rPr>
        <w:noProof/>
      </w:rPr>
    </w:pPr>
    <w:r w:rsidRPr="007514C1">
      <w:instrText>"</w:instrText>
    </w:r>
    <w:r w:rsidRPr="007514C1">
      <w:fldChar w:fldCharType="separate"/>
    </w:r>
    <w:r w:rsidR="007514C1" w:rsidRPr="007514C1">
      <w:rPr>
        <w:noProof/>
      </w:rPr>
      <w:t>2002/03:RR17</w:t>
    </w:r>
  </w:p>
  <w:p w:rsidR="007514C1" w:rsidRPr="007514C1" w:rsidRDefault="007514C1">
    <w:pPr>
      <w:pStyle w:val="SidhuvudKantBilaga"/>
      <w:framePr w:w="1758" w:h="2744" w:hRule="exact" w:wrap="around" w:vAnchor="page" w:hAnchor="page" w:x="7372" w:y="568" w:anchorLock="0"/>
      <w:rPr>
        <w:noProof/>
      </w:rPr>
    </w:pPr>
    <w:r w:rsidRPr="007514C1">
      <w:rPr>
        <w:noProof/>
      </w:rPr>
      <w:t>Bilaga</w:t>
    </w:r>
  </w:p>
  <w:p w:rsidR="00282684" w:rsidRPr="007514C1" w:rsidRDefault="00282684">
    <w:pPr>
      <w:pStyle w:val="SidhuvudKant"/>
      <w:framePr w:w="1758" w:h="2744" w:hRule="exact" w:wrap="around" w:vAnchor="page" w:hAnchor="page" w:x="7372" w:y="568" w:anchorLock="0"/>
    </w:pPr>
    <w:r w:rsidRPr="007514C1">
      <w:fldChar w:fldCharType="end"/>
    </w:r>
  </w:p>
  <w:p w:rsidR="00282684" w:rsidRPr="007514C1" w:rsidRDefault="00282684">
    <w:pPr>
      <w:pStyle w:val="Sidhuvud"/>
    </w:pPr>
  </w:p>
  <w:p w:rsidR="00282684" w:rsidRPr="007514C1" w:rsidRDefault="0028268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84" w:rsidRPr="007514C1" w:rsidRDefault="00282684">
    <w:pPr>
      <w:pStyle w:val="SidhuvudKant"/>
      <w:framePr w:w="1758" w:h="2744" w:hRule="exact" w:wrap="around" w:vAnchor="page" w:hAnchor="page" w:x="7372" w:y="568" w:anchorLock="0"/>
    </w:pPr>
    <w:r w:rsidRPr="007514C1">
      <w:fldChar w:fldCharType="begin" w:fldLock="1"/>
    </w:r>
    <w:r w:rsidRPr="007514C1">
      <w:instrText xml:space="preserve"> if </w:instrText>
    </w:r>
    <w:r w:rsidRPr="007514C1">
      <w:fldChar w:fldCharType="begin" w:fldLock="1"/>
    </w:r>
    <w:r w:rsidRPr="007514C1">
      <w:instrText xml:space="preserve"> page</w:instrText>
    </w:r>
    <w:r w:rsidRPr="007514C1">
      <w:fldChar w:fldCharType="separate"/>
    </w:r>
    <w:r w:rsidR="007514C1">
      <w:rPr>
        <w:noProof/>
      </w:rPr>
      <w:instrText>17</w:instrText>
    </w:r>
    <w:r w:rsidRPr="007514C1">
      <w:fldChar w:fldCharType="end"/>
    </w:r>
    <w:r w:rsidRPr="007514C1">
      <w:instrText xml:space="preserve"> &gt; 1 "</w:instrText>
    </w:r>
    <w:r w:rsidRPr="007514C1">
      <w:fldChar w:fldCharType="begin" w:fldLock="1"/>
    </w:r>
    <w:r w:rsidRPr="007514C1">
      <w:instrText xml:space="preserve"> DOCPROPERTY BetänkandeÅr</w:instrText>
    </w:r>
    <w:r w:rsidRPr="007514C1">
      <w:fldChar w:fldCharType="separate"/>
    </w:r>
    <w:r w:rsidRPr="007514C1">
      <w:instrText>2002/03</w:instrText>
    </w:r>
    <w:r w:rsidRPr="007514C1">
      <w:fldChar w:fldCharType="end"/>
    </w:r>
    <w:r w:rsidRPr="007514C1">
      <w:instrText>:</w:instrText>
    </w:r>
    <w:r w:rsidRPr="007514C1">
      <w:fldChar w:fldCharType="begin" w:fldLock="1"/>
    </w:r>
    <w:r w:rsidRPr="007514C1">
      <w:instrText xml:space="preserve"> DOCPROPERTY Betä</w:instrText>
    </w:r>
    <w:r w:rsidRPr="007514C1">
      <w:instrText>n</w:instrText>
    </w:r>
    <w:r w:rsidRPr="007514C1">
      <w:instrText>kandeNr</w:instrText>
    </w:r>
    <w:r w:rsidRPr="007514C1">
      <w:fldChar w:fldCharType="separate"/>
    </w:r>
    <w:r w:rsidRPr="007514C1">
      <w:instrText>RR17</w:instrText>
    </w:r>
    <w:r w:rsidRPr="007514C1">
      <w:fldChar w:fldCharType="end"/>
    </w:r>
  </w:p>
  <w:p w:rsidR="00282684" w:rsidRPr="007514C1" w:rsidRDefault="00282684">
    <w:pPr>
      <w:pStyle w:val="SidhuvudKantBilaga"/>
      <w:framePr w:w="1758" w:h="2744" w:hRule="exact" w:wrap="around" w:vAnchor="page" w:hAnchor="page" w:x="7372" w:y="568" w:anchorLock="0"/>
    </w:pPr>
    <w:r w:rsidRPr="007514C1">
      <w:instrText>Bilaga</w:instrText>
    </w:r>
  </w:p>
  <w:p w:rsidR="007514C1" w:rsidRPr="007514C1" w:rsidRDefault="00282684">
    <w:pPr>
      <w:pStyle w:val="SidhuvudKant"/>
      <w:framePr w:w="1758" w:h="2744" w:hRule="exact" w:wrap="around" w:vAnchor="page" w:hAnchor="page" w:x="7372" w:y="568" w:anchorLock="0"/>
      <w:rPr>
        <w:noProof/>
      </w:rPr>
    </w:pPr>
    <w:r w:rsidRPr="007514C1">
      <w:instrText>"</w:instrText>
    </w:r>
    <w:r w:rsidRPr="007514C1">
      <w:fldChar w:fldCharType="separate"/>
    </w:r>
    <w:r w:rsidR="007514C1" w:rsidRPr="007514C1">
      <w:rPr>
        <w:noProof/>
      </w:rPr>
      <w:t>2002/03:RR17</w:t>
    </w:r>
  </w:p>
  <w:p w:rsidR="007514C1" w:rsidRPr="007514C1" w:rsidRDefault="007514C1">
    <w:pPr>
      <w:pStyle w:val="SidhuvudKantBilaga"/>
      <w:framePr w:w="1758" w:h="2744" w:hRule="exact" w:wrap="around" w:vAnchor="page" w:hAnchor="page" w:x="7372" w:y="568" w:anchorLock="0"/>
      <w:rPr>
        <w:noProof/>
      </w:rPr>
    </w:pPr>
    <w:r w:rsidRPr="007514C1">
      <w:rPr>
        <w:noProof/>
      </w:rPr>
      <w:t>Bilaga</w:t>
    </w:r>
  </w:p>
  <w:p w:rsidR="00282684" w:rsidRPr="007514C1" w:rsidRDefault="00282684">
    <w:pPr>
      <w:pStyle w:val="SidhuvudKant"/>
      <w:framePr w:w="1758" w:h="2744" w:hRule="exact" w:wrap="around" w:vAnchor="page" w:hAnchor="page" w:x="7372" w:y="568" w:anchorLock="0"/>
    </w:pPr>
    <w:r w:rsidRPr="007514C1">
      <w:fldChar w:fldCharType="end"/>
    </w:r>
  </w:p>
  <w:p w:rsidR="00282684" w:rsidRPr="007514C1" w:rsidRDefault="00282684">
    <w:pPr>
      <w:pStyle w:val="Sidhuvud"/>
    </w:pPr>
  </w:p>
  <w:p w:rsidR="00282684" w:rsidRPr="007514C1" w:rsidRDefault="00282684">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84" w:rsidRPr="007514C1" w:rsidRDefault="00282684">
    <w:pPr>
      <w:pStyle w:val="SidhuvudKant"/>
      <w:framePr w:w="1758" w:h="2744" w:hRule="exact" w:wrap="around" w:vAnchor="page" w:hAnchor="page" w:x="7372" w:y="568" w:anchorLock="0"/>
    </w:pPr>
    <w:r w:rsidRPr="007514C1">
      <w:fldChar w:fldCharType="begin" w:fldLock="1"/>
    </w:r>
    <w:r w:rsidRPr="007514C1">
      <w:instrText xml:space="preserve"> if </w:instrText>
    </w:r>
    <w:r w:rsidRPr="007514C1">
      <w:fldChar w:fldCharType="begin" w:fldLock="1"/>
    </w:r>
    <w:r w:rsidRPr="007514C1">
      <w:instrText xml:space="preserve"> page</w:instrText>
    </w:r>
    <w:r w:rsidRPr="007514C1">
      <w:fldChar w:fldCharType="separate"/>
    </w:r>
    <w:r w:rsidRPr="007514C1">
      <w:instrText>66</w:instrText>
    </w:r>
    <w:r w:rsidRPr="007514C1">
      <w:fldChar w:fldCharType="end"/>
    </w:r>
    <w:r w:rsidRPr="007514C1">
      <w:instrText xml:space="preserve"> &gt; 1 "</w:instrText>
    </w:r>
    <w:r w:rsidRPr="007514C1">
      <w:fldChar w:fldCharType="begin" w:fldLock="1"/>
    </w:r>
    <w:r w:rsidRPr="007514C1">
      <w:instrText xml:space="preserve"> DOCPROPERTY BetänkandeÅr</w:instrText>
    </w:r>
    <w:r w:rsidRPr="007514C1">
      <w:fldChar w:fldCharType="separate"/>
    </w:r>
    <w:r w:rsidRPr="007514C1">
      <w:instrText>2002/03</w:instrText>
    </w:r>
    <w:r w:rsidRPr="007514C1">
      <w:fldChar w:fldCharType="end"/>
    </w:r>
    <w:r w:rsidRPr="007514C1">
      <w:instrText>:</w:instrText>
    </w:r>
    <w:r w:rsidRPr="007514C1">
      <w:fldChar w:fldCharType="begin" w:fldLock="1"/>
    </w:r>
    <w:r w:rsidRPr="007514C1">
      <w:instrText xml:space="preserve"> DOCPROPERTY Betä</w:instrText>
    </w:r>
    <w:r w:rsidRPr="007514C1">
      <w:instrText>n</w:instrText>
    </w:r>
    <w:r w:rsidRPr="007514C1">
      <w:instrText>kandeNr</w:instrText>
    </w:r>
    <w:r w:rsidRPr="007514C1">
      <w:fldChar w:fldCharType="separate"/>
    </w:r>
    <w:r w:rsidRPr="007514C1">
      <w:instrText>RR17</w:instrText>
    </w:r>
    <w:r w:rsidRPr="007514C1">
      <w:fldChar w:fldCharType="end"/>
    </w:r>
  </w:p>
  <w:p w:rsidR="00282684" w:rsidRPr="007514C1" w:rsidRDefault="00282684">
    <w:pPr>
      <w:pStyle w:val="SidhuvudKantBilaga"/>
      <w:framePr w:w="1758" w:h="2744" w:hRule="exact" w:wrap="around" w:vAnchor="page" w:hAnchor="page" w:x="7372" w:y="568" w:anchorLock="0"/>
    </w:pPr>
  </w:p>
  <w:p w:rsidR="00282684" w:rsidRPr="007514C1" w:rsidRDefault="00282684">
    <w:pPr>
      <w:pStyle w:val="SidhuvudKant"/>
      <w:framePr w:w="1758" w:h="2744" w:hRule="exact" w:wrap="around" w:vAnchor="page" w:hAnchor="page" w:x="7372" w:y="568" w:anchorLock="0"/>
    </w:pPr>
    <w:r w:rsidRPr="007514C1">
      <w:instrText>"</w:instrText>
    </w:r>
    <w:r w:rsidRPr="007514C1">
      <w:fldChar w:fldCharType="separate"/>
    </w:r>
    <w:r w:rsidRPr="007514C1">
      <w:fldChar w:fldCharType="begin" w:fldLock="1"/>
    </w:r>
    <w:r w:rsidRPr="007514C1">
      <w:instrText xml:space="preserve"> DOCPROPERTY BetänkandeÅr</w:instrText>
    </w:r>
    <w:r w:rsidRPr="007514C1">
      <w:fldChar w:fldCharType="separate"/>
    </w:r>
    <w:r w:rsidRPr="007514C1">
      <w:t>2002/03</w:t>
    </w:r>
    <w:r w:rsidRPr="007514C1">
      <w:fldChar w:fldCharType="end"/>
    </w:r>
    <w:r w:rsidRPr="007514C1">
      <w:t>:</w:t>
    </w:r>
    <w:r w:rsidRPr="007514C1">
      <w:fldChar w:fldCharType="begin" w:fldLock="1"/>
    </w:r>
    <w:r w:rsidRPr="007514C1">
      <w:instrText xml:space="preserve"> DOCPROPERTY Betä</w:instrText>
    </w:r>
    <w:r w:rsidRPr="007514C1">
      <w:instrText>n</w:instrText>
    </w:r>
    <w:r w:rsidRPr="007514C1">
      <w:instrText>kandeNr</w:instrText>
    </w:r>
    <w:r w:rsidRPr="007514C1">
      <w:fldChar w:fldCharType="separate"/>
    </w:r>
    <w:r w:rsidRPr="007514C1">
      <w:t>RR17</w:t>
    </w:r>
    <w:r w:rsidRPr="007514C1">
      <w:fldChar w:fldCharType="end"/>
    </w:r>
  </w:p>
  <w:p w:rsidR="00282684" w:rsidRPr="007514C1" w:rsidRDefault="00282684">
    <w:pPr>
      <w:pStyle w:val="SidhuvudKantBilaga"/>
      <w:framePr w:w="1758" w:h="2744" w:hRule="exact" w:wrap="around" w:vAnchor="page" w:hAnchor="page" w:x="7372" w:y="568" w:anchorLock="0"/>
    </w:pPr>
  </w:p>
  <w:p w:rsidR="00282684" w:rsidRPr="007514C1" w:rsidRDefault="00282684">
    <w:pPr>
      <w:pStyle w:val="SidhuvudKant"/>
      <w:framePr w:w="1758" w:h="2744" w:hRule="exact" w:wrap="around" w:vAnchor="page" w:hAnchor="page" w:x="7372" w:y="568" w:anchorLock="0"/>
    </w:pPr>
    <w:r w:rsidRPr="007514C1">
      <w:fldChar w:fldCharType="end"/>
    </w:r>
  </w:p>
  <w:p w:rsidR="00282684" w:rsidRPr="007514C1" w:rsidRDefault="00282684">
    <w:pPr>
      <w:pStyle w:val="Sidhuvud"/>
    </w:pPr>
  </w:p>
  <w:p w:rsidR="00282684" w:rsidRPr="007514C1" w:rsidRDefault="002826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218"/>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DD54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275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220311"/>
    <w:multiLevelType w:val="singleLevel"/>
    <w:tmpl w:val="2E62C464"/>
    <w:lvl w:ilvl="0">
      <w:numFmt w:val="bullet"/>
      <w:lvlText w:val="-"/>
      <w:lvlJc w:val="left"/>
      <w:pPr>
        <w:tabs>
          <w:tab w:val="num" w:pos="360"/>
        </w:tabs>
        <w:ind w:left="360" w:hanging="360"/>
      </w:pPr>
      <w:rPr>
        <w:rFonts w:hint="default"/>
      </w:rPr>
    </w:lvl>
  </w:abstractNum>
  <w:abstractNum w:abstractNumId="4" w15:restartNumberingAfterBreak="0">
    <w:nsid w:val="06807AC6"/>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06D138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216AA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9BE70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235DEF"/>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C34A0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D7625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236A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1186A7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4" w15:restartNumberingAfterBreak="0">
    <w:nsid w:val="178A492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7942F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8DE21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B39142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1DB27A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E4045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EF847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2" w15:restartNumberingAfterBreak="0">
    <w:nsid w:val="2196401D"/>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219F14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2683B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2B52B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4FC15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53517B8"/>
    <w:multiLevelType w:val="singleLevel"/>
    <w:tmpl w:val="2812C5DC"/>
    <w:lvl w:ilvl="0">
      <w:numFmt w:val="bullet"/>
      <w:lvlText w:val="–"/>
      <w:lvlJc w:val="left"/>
      <w:pPr>
        <w:tabs>
          <w:tab w:val="num" w:pos="360"/>
        </w:tabs>
        <w:ind w:left="360" w:hanging="360"/>
      </w:pPr>
      <w:rPr>
        <w:rFonts w:hint="default"/>
      </w:rPr>
    </w:lvl>
  </w:abstractNum>
  <w:abstractNum w:abstractNumId="28" w15:restartNumberingAfterBreak="0">
    <w:nsid w:val="2E1A60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EE40BE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2F8410AA"/>
    <w:multiLevelType w:val="singleLevel"/>
    <w:tmpl w:val="2E62C464"/>
    <w:lvl w:ilvl="0">
      <w:numFmt w:val="bullet"/>
      <w:lvlText w:val="-"/>
      <w:lvlJc w:val="left"/>
      <w:pPr>
        <w:tabs>
          <w:tab w:val="num" w:pos="360"/>
        </w:tabs>
        <w:ind w:left="360" w:hanging="360"/>
      </w:pPr>
      <w:rPr>
        <w:rFonts w:hint="default"/>
      </w:rPr>
    </w:lvl>
  </w:abstractNum>
  <w:abstractNum w:abstractNumId="31" w15:restartNumberingAfterBreak="0">
    <w:nsid w:val="2FE515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11F28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159638A"/>
    <w:multiLevelType w:val="multilevel"/>
    <w:tmpl w:val="F78AF5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318E4F1B"/>
    <w:multiLevelType w:val="singleLevel"/>
    <w:tmpl w:val="2E62C464"/>
    <w:lvl w:ilvl="0">
      <w:numFmt w:val="bullet"/>
      <w:lvlText w:val="-"/>
      <w:lvlJc w:val="left"/>
      <w:pPr>
        <w:tabs>
          <w:tab w:val="num" w:pos="360"/>
        </w:tabs>
        <w:ind w:left="360" w:hanging="360"/>
      </w:pPr>
      <w:rPr>
        <w:rFonts w:hint="default"/>
      </w:rPr>
    </w:lvl>
  </w:abstractNum>
  <w:abstractNum w:abstractNumId="35" w15:restartNumberingAfterBreak="0">
    <w:nsid w:val="32634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2ED64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52A3E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63A0B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65469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A7C74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A836320"/>
    <w:multiLevelType w:val="singleLevel"/>
    <w:tmpl w:val="041D000F"/>
    <w:lvl w:ilvl="0">
      <w:start w:val="1"/>
      <w:numFmt w:val="decimal"/>
      <w:lvlText w:val="%1."/>
      <w:lvlJc w:val="left"/>
      <w:pPr>
        <w:tabs>
          <w:tab w:val="num" w:pos="360"/>
        </w:tabs>
        <w:ind w:left="360" w:hanging="360"/>
      </w:pPr>
    </w:lvl>
  </w:abstractNum>
  <w:abstractNum w:abstractNumId="42" w15:restartNumberingAfterBreak="0">
    <w:nsid w:val="3AC023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E0619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4453C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4CC07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661F9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471C35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A957A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CE70EA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50CD0E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218215D"/>
    <w:multiLevelType w:val="singleLevel"/>
    <w:tmpl w:val="041D000F"/>
    <w:lvl w:ilvl="0">
      <w:start w:val="1"/>
      <w:numFmt w:val="decimal"/>
      <w:lvlText w:val="%1."/>
      <w:lvlJc w:val="left"/>
      <w:pPr>
        <w:tabs>
          <w:tab w:val="num" w:pos="360"/>
        </w:tabs>
        <w:ind w:left="360" w:hanging="360"/>
      </w:pPr>
    </w:lvl>
  </w:abstractNum>
  <w:abstractNum w:abstractNumId="52" w15:restartNumberingAfterBreak="0">
    <w:nsid w:val="52DD26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53D737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50864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57703353"/>
    <w:multiLevelType w:val="singleLevel"/>
    <w:tmpl w:val="2E62C464"/>
    <w:lvl w:ilvl="0">
      <w:numFmt w:val="bullet"/>
      <w:lvlText w:val="-"/>
      <w:lvlJc w:val="left"/>
      <w:pPr>
        <w:tabs>
          <w:tab w:val="num" w:pos="360"/>
        </w:tabs>
        <w:ind w:left="360" w:hanging="360"/>
      </w:pPr>
      <w:rPr>
        <w:rFonts w:hint="default"/>
      </w:rPr>
    </w:lvl>
  </w:abstractNum>
  <w:abstractNum w:abstractNumId="56" w15:restartNumberingAfterBreak="0">
    <w:nsid w:val="57BF1030"/>
    <w:multiLevelType w:val="singleLevel"/>
    <w:tmpl w:val="041D000F"/>
    <w:lvl w:ilvl="0">
      <w:start w:val="1"/>
      <w:numFmt w:val="decimal"/>
      <w:lvlText w:val="%1."/>
      <w:lvlJc w:val="left"/>
      <w:pPr>
        <w:tabs>
          <w:tab w:val="num" w:pos="360"/>
        </w:tabs>
        <w:ind w:left="360" w:hanging="360"/>
      </w:pPr>
    </w:lvl>
  </w:abstractNum>
  <w:abstractNum w:abstractNumId="57" w15:restartNumberingAfterBreak="0">
    <w:nsid w:val="57D2664A"/>
    <w:multiLevelType w:val="singleLevel"/>
    <w:tmpl w:val="2E62C464"/>
    <w:lvl w:ilvl="0">
      <w:numFmt w:val="bullet"/>
      <w:lvlText w:val="-"/>
      <w:lvlJc w:val="left"/>
      <w:pPr>
        <w:tabs>
          <w:tab w:val="num" w:pos="360"/>
        </w:tabs>
        <w:ind w:left="360" w:hanging="360"/>
      </w:pPr>
      <w:rPr>
        <w:rFonts w:hint="default"/>
      </w:rPr>
    </w:lvl>
  </w:abstractNum>
  <w:abstractNum w:abstractNumId="58" w15:restartNumberingAfterBreak="0">
    <w:nsid w:val="583D640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9" w15:restartNumberingAfterBreak="0">
    <w:nsid w:val="59014D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5A5530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C85300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5D6126B2"/>
    <w:multiLevelType w:val="singleLevel"/>
    <w:tmpl w:val="2812C5DC"/>
    <w:lvl w:ilvl="0">
      <w:numFmt w:val="bullet"/>
      <w:lvlText w:val="–"/>
      <w:lvlJc w:val="left"/>
      <w:pPr>
        <w:tabs>
          <w:tab w:val="num" w:pos="360"/>
        </w:tabs>
        <w:ind w:left="360" w:hanging="360"/>
      </w:pPr>
      <w:rPr>
        <w:rFonts w:hint="default"/>
      </w:rPr>
    </w:lvl>
  </w:abstractNum>
  <w:abstractNum w:abstractNumId="63" w15:restartNumberingAfterBreak="0">
    <w:nsid w:val="5DD905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5EE714DE"/>
    <w:multiLevelType w:val="singleLevel"/>
    <w:tmpl w:val="041D000F"/>
    <w:lvl w:ilvl="0">
      <w:start w:val="1"/>
      <w:numFmt w:val="decimal"/>
      <w:lvlText w:val="%1."/>
      <w:lvlJc w:val="left"/>
      <w:pPr>
        <w:tabs>
          <w:tab w:val="num" w:pos="360"/>
        </w:tabs>
        <w:ind w:left="360" w:hanging="360"/>
      </w:pPr>
    </w:lvl>
  </w:abstractNum>
  <w:abstractNum w:abstractNumId="65" w15:restartNumberingAfterBreak="0">
    <w:nsid w:val="5EFE79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60991C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609D28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10410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2593B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64FD17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88915D7"/>
    <w:multiLevelType w:val="multilevel"/>
    <w:tmpl w:val="7DE67278"/>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689E3A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B0E54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6B7701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6CD91C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E8000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6E870B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6F5D0E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70F078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71CE49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721B38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77D60F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837242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5" w15:restartNumberingAfterBreak="0">
    <w:nsid w:val="7C0409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7FA2447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78870804">
    <w:abstractNumId w:val="72"/>
  </w:num>
  <w:num w:numId="2" w16cid:durableId="1176381698">
    <w:abstractNumId w:val="72"/>
  </w:num>
  <w:num w:numId="3" w16cid:durableId="1698313056">
    <w:abstractNumId w:val="72"/>
  </w:num>
  <w:num w:numId="4" w16cid:durableId="592472043">
    <w:abstractNumId w:val="72"/>
  </w:num>
  <w:num w:numId="5" w16cid:durableId="1901943106">
    <w:abstractNumId w:val="72"/>
  </w:num>
  <w:num w:numId="6" w16cid:durableId="56829254">
    <w:abstractNumId w:val="72"/>
  </w:num>
  <w:num w:numId="7" w16cid:durableId="853609706">
    <w:abstractNumId w:val="72"/>
  </w:num>
  <w:num w:numId="8" w16cid:durableId="321198634">
    <w:abstractNumId w:val="72"/>
  </w:num>
  <w:num w:numId="9" w16cid:durableId="2072270358">
    <w:abstractNumId w:val="70"/>
  </w:num>
  <w:num w:numId="10" w16cid:durableId="1364089327">
    <w:abstractNumId w:val="21"/>
  </w:num>
  <w:num w:numId="11" w16cid:durableId="1957521334">
    <w:abstractNumId w:val="13"/>
  </w:num>
  <w:num w:numId="12" w16cid:durableId="255216952">
    <w:abstractNumId w:val="33"/>
  </w:num>
  <w:num w:numId="13" w16cid:durableId="886452247">
    <w:abstractNumId w:val="5"/>
  </w:num>
  <w:num w:numId="14" w16cid:durableId="361437509">
    <w:abstractNumId w:val="31"/>
  </w:num>
  <w:num w:numId="15" w16cid:durableId="631180935">
    <w:abstractNumId w:val="10"/>
  </w:num>
  <w:num w:numId="16" w16cid:durableId="2111852374">
    <w:abstractNumId w:val="48"/>
  </w:num>
  <w:num w:numId="17" w16cid:durableId="1648585646">
    <w:abstractNumId w:val="55"/>
  </w:num>
  <w:num w:numId="18" w16cid:durableId="893658083">
    <w:abstractNumId w:val="30"/>
  </w:num>
  <w:num w:numId="19" w16cid:durableId="2033413249">
    <w:abstractNumId w:val="65"/>
  </w:num>
  <w:num w:numId="20" w16cid:durableId="1611401302">
    <w:abstractNumId w:val="41"/>
  </w:num>
  <w:num w:numId="21" w16cid:durableId="2075618175">
    <w:abstractNumId w:val="22"/>
  </w:num>
  <w:num w:numId="22" w16cid:durableId="678040539">
    <w:abstractNumId w:val="47"/>
  </w:num>
  <w:num w:numId="23" w16cid:durableId="2129665063">
    <w:abstractNumId w:val="4"/>
  </w:num>
  <w:num w:numId="24" w16cid:durableId="969213466">
    <w:abstractNumId w:val="53"/>
  </w:num>
  <w:num w:numId="25" w16cid:durableId="999698059">
    <w:abstractNumId w:val="64"/>
  </w:num>
  <w:num w:numId="26" w16cid:durableId="1378243440">
    <w:abstractNumId w:val="20"/>
  </w:num>
  <w:num w:numId="27" w16cid:durableId="1127820322">
    <w:abstractNumId w:val="18"/>
  </w:num>
  <w:num w:numId="28" w16cid:durableId="1657025321">
    <w:abstractNumId w:val="36"/>
  </w:num>
  <w:num w:numId="29" w16cid:durableId="1582719505">
    <w:abstractNumId w:val="19"/>
  </w:num>
  <w:num w:numId="30" w16cid:durableId="1624341019">
    <w:abstractNumId w:val="67"/>
  </w:num>
  <w:num w:numId="31" w16cid:durableId="818620560">
    <w:abstractNumId w:val="25"/>
  </w:num>
  <w:num w:numId="32" w16cid:durableId="1313169695">
    <w:abstractNumId w:val="42"/>
  </w:num>
  <w:num w:numId="33" w16cid:durableId="679739644">
    <w:abstractNumId w:val="37"/>
  </w:num>
  <w:num w:numId="34" w16cid:durableId="2063677860">
    <w:abstractNumId w:val="23"/>
  </w:num>
  <w:num w:numId="35" w16cid:durableId="331877698">
    <w:abstractNumId w:val="11"/>
  </w:num>
  <w:num w:numId="36" w16cid:durableId="1058359018">
    <w:abstractNumId w:val="52"/>
  </w:num>
  <w:num w:numId="37" w16cid:durableId="1325277958">
    <w:abstractNumId w:val="66"/>
  </w:num>
  <w:num w:numId="38" w16cid:durableId="1190602297">
    <w:abstractNumId w:val="77"/>
  </w:num>
  <w:num w:numId="39" w16cid:durableId="447049842">
    <w:abstractNumId w:val="86"/>
  </w:num>
  <w:num w:numId="40" w16cid:durableId="252474000">
    <w:abstractNumId w:val="50"/>
  </w:num>
  <w:num w:numId="41" w16cid:durableId="1411582329">
    <w:abstractNumId w:val="39"/>
  </w:num>
  <w:num w:numId="42" w16cid:durableId="642806349">
    <w:abstractNumId w:val="54"/>
  </w:num>
  <w:num w:numId="43" w16cid:durableId="1403327922">
    <w:abstractNumId w:val="28"/>
  </w:num>
  <w:num w:numId="44" w16cid:durableId="106001758">
    <w:abstractNumId w:val="2"/>
  </w:num>
  <w:num w:numId="45" w16cid:durableId="1643609171">
    <w:abstractNumId w:val="68"/>
  </w:num>
  <w:num w:numId="46" w16cid:durableId="1066878558">
    <w:abstractNumId w:val="40"/>
  </w:num>
  <w:num w:numId="47" w16cid:durableId="1100952691">
    <w:abstractNumId w:val="43"/>
  </w:num>
  <w:num w:numId="48" w16cid:durableId="1591083351">
    <w:abstractNumId w:val="85"/>
  </w:num>
  <w:num w:numId="49" w16cid:durableId="458188556">
    <w:abstractNumId w:val="69"/>
  </w:num>
  <w:num w:numId="50" w16cid:durableId="138351534">
    <w:abstractNumId w:val="32"/>
  </w:num>
  <w:num w:numId="51" w16cid:durableId="810170452">
    <w:abstractNumId w:val="59"/>
  </w:num>
  <w:num w:numId="52" w16cid:durableId="928657742">
    <w:abstractNumId w:val="80"/>
  </w:num>
  <w:num w:numId="53" w16cid:durableId="1275865071">
    <w:abstractNumId w:val="15"/>
  </w:num>
  <w:num w:numId="54" w16cid:durableId="983238392">
    <w:abstractNumId w:val="56"/>
  </w:num>
  <w:num w:numId="55" w16cid:durableId="113524558">
    <w:abstractNumId w:val="34"/>
  </w:num>
  <w:num w:numId="56" w16cid:durableId="1197349264">
    <w:abstractNumId w:val="3"/>
  </w:num>
  <w:num w:numId="57" w16cid:durableId="1823696914">
    <w:abstractNumId w:val="57"/>
  </w:num>
  <w:num w:numId="58" w16cid:durableId="1292788896">
    <w:abstractNumId w:val="74"/>
  </w:num>
  <w:num w:numId="59" w16cid:durableId="716778088">
    <w:abstractNumId w:val="24"/>
  </w:num>
  <w:num w:numId="60" w16cid:durableId="586622067">
    <w:abstractNumId w:val="79"/>
  </w:num>
  <w:num w:numId="61" w16cid:durableId="2071490395">
    <w:abstractNumId w:val="73"/>
  </w:num>
  <w:num w:numId="62" w16cid:durableId="1088965581">
    <w:abstractNumId w:val="0"/>
  </w:num>
  <w:num w:numId="63" w16cid:durableId="1169057973">
    <w:abstractNumId w:val="29"/>
  </w:num>
  <w:num w:numId="64" w16cid:durableId="844054235">
    <w:abstractNumId w:val="84"/>
  </w:num>
  <w:num w:numId="65" w16cid:durableId="469975800">
    <w:abstractNumId w:val="46"/>
  </w:num>
  <w:num w:numId="66" w16cid:durableId="1713378726">
    <w:abstractNumId w:val="12"/>
  </w:num>
  <w:num w:numId="67" w16cid:durableId="988704496">
    <w:abstractNumId w:val="61"/>
  </w:num>
  <w:num w:numId="68" w16cid:durableId="986740492">
    <w:abstractNumId w:val="9"/>
  </w:num>
  <w:num w:numId="69" w16cid:durableId="1643733746">
    <w:abstractNumId w:val="17"/>
  </w:num>
  <w:num w:numId="70" w16cid:durableId="662858899">
    <w:abstractNumId w:val="58"/>
  </w:num>
  <w:num w:numId="71" w16cid:durableId="438329884">
    <w:abstractNumId w:val="14"/>
  </w:num>
  <w:num w:numId="72" w16cid:durableId="716205774">
    <w:abstractNumId w:val="7"/>
  </w:num>
  <w:num w:numId="73" w16cid:durableId="586497330">
    <w:abstractNumId w:val="16"/>
  </w:num>
  <w:num w:numId="74" w16cid:durableId="1467316145">
    <w:abstractNumId w:val="44"/>
  </w:num>
  <w:num w:numId="75" w16cid:durableId="177161203">
    <w:abstractNumId w:val="78"/>
  </w:num>
  <w:num w:numId="76" w16cid:durableId="1913662510">
    <w:abstractNumId w:val="45"/>
  </w:num>
  <w:num w:numId="77" w16cid:durableId="483159216">
    <w:abstractNumId w:val="71"/>
  </w:num>
  <w:num w:numId="78" w16cid:durableId="1721706184">
    <w:abstractNumId w:val="81"/>
  </w:num>
  <w:num w:numId="79" w16cid:durableId="95443800">
    <w:abstractNumId w:val="51"/>
  </w:num>
  <w:num w:numId="80" w16cid:durableId="2092042751">
    <w:abstractNumId w:val="82"/>
  </w:num>
  <w:num w:numId="81" w16cid:durableId="628585759">
    <w:abstractNumId w:val="26"/>
  </w:num>
  <w:num w:numId="82" w16cid:durableId="93746029">
    <w:abstractNumId w:val="6"/>
  </w:num>
  <w:num w:numId="83" w16cid:durableId="1794210987">
    <w:abstractNumId w:val="49"/>
  </w:num>
  <w:num w:numId="84" w16cid:durableId="314920749">
    <w:abstractNumId w:val="76"/>
  </w:num>
  <w:num w:numId="85" w16cid:durableId="710543057">
    <w:abstractNumId w:val="38"/>
  </w:num>
  <w:num w:numId="86" w16cid:durableId="953248463">
    <w:abstractNumId w:val="75"/>
  </w:num>
  <w:num w:numId="87" w16cid:durableId="1158613376">
    <w:abstractNumId w:val="35"/>
  </w:num>
  <w:num w:numId="88" w16cid:durableId="594479277">
    <w:abstractNumId w:val="60"/>
  </w:num>
  <w:num w:numId="89" w16cid:durableId="150414097">
    <w:abstractNumId w:val="63"/>
  </w:num>
  <w:num w:numId="90" w16cid:durableId="1904683164">
    <w:abstractNumId w:val="1"/>
  </w:num>
  <w:num w:numId="91" w16cid:durableId="684984797">
    <w:abstractNumId w:val="83"/>
  </w:num>
  <w:num w:numId="92" w16cid:durableId="44650010">
    <w:abstractNumId w:val="8"/>
  </w:num>
  <w:num w:numId="93" w16cid:durableId="102846007">
    <w:abstractNumId w:val="62"/>
  </w:num>
  <w:num w:numId="94" w16cid:durableId="1305817577">
    <w:abstractNumId w:val="27"/>
  </w:num>
  <w:num w:numId="95" w16cid:durableId="170501701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D81148"/>
    <w:rsid w:val="00282684"/>
    <w:rsid w:val="007514C1"/>
    <w:rsid w:val="00D811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7A5A40-3687-45A3-BED7-D4D71834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ind w:left="227" w:hanging="227"/>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autoRedefine/>
    <w:semiHidden/>
    <w:pPr>
      <w:tabs>
        <w:tab w:val="right" w:leader="dot" w:pos="5953"/>
      </w:tabs>
      <w:spacing w:before="0"/>
      <w:ind w:left="380" w:right="283" w:hanging="380"/>
      <w:jc w:val="left"/>
    </w:pPr>
  </w:style>
  <w:style w:type="paragraph" w:styleId="Innehll2">
    <w:name w:val="toc 2"/>
    <w:basedOn w:val="Normal"/>
    <w:next w:val="Normal"/>
    <w:autoRedefine/>
    <w:semiHidden/>
    <w:pPr>
      <w:tabs>
        <w:tab w:val="right" w:leader="dot" w:pos="5953"/>
      </w:tabs>
      <w:spacing w:before="0"/>
      <w:ind w:left="567" w:right="283" w:hanging="567"/>
      <w:jc w:val="left"/>
    </w:pPr>
  </w:style>
  <w:style w:type="paragraph" w:styleId="Innehll3">
    <w:name w:val="toc 3"/>
    <w:basedOn w:val="Normal"/>
    <w:next w:val="Normal"/>
    <w:autoRedefine/>
    <w:semiHidden/>
    <w:pPr>
      <w:tabs>
        <w:tab w:val="right" w:leader="dot" w:pos="5953"/>
      </w:tabs>
      <w:spacing w:before="0"/>
      <w:ind w:right="283"/>
      <w:jc w:val="left"/>
    </w:pPr>
  </w:style>
  <w:style w:type="paragraph" w:styleId="Innehll4">
    <w:name w:val="toc 4"/>
    <w:basedOn w:val="Normal"/>
    <w:next w:val="Normal"/>
    <w:autoRedefine/>
    <w:semiHidden/>
    <w:pPr>
      <w:tabs>
        <w:tab w:val="right" w:leader="dot" w:pos="5953"/>
      </w:tabs>
      <w:spacing w:before="0"/>
      <w:ind w:right="283"/>
      <w:jc w:val="left"/>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Fotnotsreferens">
    <w:name w:val="footnote reference"/>
    <w:basedOn w:val="Standardstycketeckensnitt"/>
    <w:semiHidden/>
    <w:rPr>
      <w:vertAlign w:val="superscript"/>
    </w:rPr>
  </w:style>
  <w:style w:type="paragraph" w:customStyle="1" w:styleId="Rubrik4-Utannumrering">
    <w:name w:val="Rubrik 4 - Utan numrering"/>
    <w:basedOn w:val="Rubrik4"/>
    <w:pPr>
      <w:numPr>
        <w:ilvl w:val="0"/>
        <w:numId w:val="0"/>
      </w:numPr>
      <w:tabs>
        <w:tab w:val="clear" w:pos="227"/>
      </w:tabs>
      <w:spacing w:before="320" w:line="300" w:lineRule="atLeast"/>
    </w:pPr>
    <w:rPr>
      <w:sz w:val="22"/>
    </w:rPr>
  </w:style>
  <w:style w:type="paragraph" w:customStyle="1" w:styleId="Rubrik1-Utannumrering">
    <w:name w:val="Rubrik 1 - Utan numrering"/>
    <w:basedOn w:val="Rubrik1"/>
    <w:next w:val="Normal"/>
    <w:pPr>
      <w:numPr>
        <w:numId w:val="0"/>
      </w:numPr>
      <w:tabs>
        <w:tab w:val="clear" w:pos="227"/>
      </w:tabs>
      <w:spacing w:before="600" w:line="240" w:lineRule="auto"/>
    </w:pPr>
    <w:rPr>
      <w:sz w:val="30"/>
    </w:rPr>
  </w:style>
  <w:style w:type="paragraph" w:customStyle="1" w:styleId="Rubrik2-Utannumrering">
    <w:name w:val="Rubrik 2 - Utan numrering"/>
    <w:basedOn w:val="Rubrik2"/>
    <w:next w:val="Normal"/>
    <w:pPr>
      <w:numPr>
        <w:ilvl w:val="0"/>
        <w:numId w:val="0"/>
      </w:numPr>
      <w:tabs>
        <w:tab w:val="clear" w:pos="227"/>
        <w:tab w:val="clear" w:pos="340"/>
      </w:tabs>
      <w:spacing w:before="440" w:line="300" w:lineRule="atLeast"/>
    </w:pPr>
    <w:rPr>
      <w:sz w:val="26"/>
    </w:rPr>
  </w:style>
  <w:style w:type="paragraph" w:customStyle="1" w:styleId="Rubrik3-Utannumrering">
    <w:name w:val="Rubrik 3 - Utan numrering"/>
    <w:basedOn w:val="Rubrik3"/>
    <w:next w:val="Normal"/>
    <w:pPr>
      <w:numPr>
        <w:ilvl w:val="0"/>
        <w:numId w:val="0"/>
      </w:numPr>
      <w:tabs>
        <w:tab w:val="clear" w:pos="227"/>
        <w:tab w:val="clear" w:pos="578"/>
      </w:tabs>
      <w:spacing w:before="360" w:line="300" w:lineRule="atLeas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20156</Words>
  <Characters>127796</Characters>
  <Application>Microsoft Office Word</Application>
  <DocSecurity>4</DocSecurity>
  <Lines>2411</Lines>
  <Paragraphs>778</Paragraphs>
  <ScaleCrop>false</ScaleCrop>
  <HeadingPairs>
    <vt:vector size="4" baseType="variant">
      <vt:variant>
        <vt:lpstr>Title</vt:lpstr>
      </vt:variant>
      <vt:variant>
        <vt:i4>1</vt:i4>
      </vt:variant>
      <vt:variant>
        <vt:lpstr>Rubriker</vt:lpstr>
      </vt:variant>
      <vt:variant>
        <vt:i4>60</vt:i4>
      </vt:variant>
    </vt:vector>
  </HeadingPairs>
  <TitlesOfParts>
    <vt:vector size="61" baseType="lpstr">
      <vt:lpstr>Förslag till riksdagen</vt:lpstr>
      <vt:lpstr>Revisorernas granskning</vt:lpstr>
      <vt:lpstr>Remissinstansernas synpunkter och revisorernas överväganden</vt:lpstr>
      <vt:lpstr>    Allmänna synpunkter från remissinstanserna</vt:lpstr>
      <vt:lpstr>    Otillåtna direktupphandlingar</vt:lpstr>
      <vt:lpstr>        Rapporten</vt:lpstr>
      <vt:lpstr>        Remissinstansernas synpunkter</vt:lpstr>
      <vt:lpstr>        Revisorernas överväganden och förslag</vt:lpstr>
      <vt:lpstr>    Riksbankens organisation och rutiner för upphandling</vt:lpstr>
      <vt:lpstr>        Rapporten</vt:lpstr>
      <vt:lpstr>        Remissinstansernas synpunkter</vt:lpstr>
      <vt:lpstr>        Revisorernas överväganden och förslag</vt:lpstr>
      <vt:lpstr>Revisorernas förslag</vt:lpstr>
      <vt:lpstr/>
      <vt:lpstr>Förord</vt:lpstr>
      <vt:lpstr/>
      <vt:lpstr>Sammanfattning</vt:lpstr>
      <vt:lpstr>    Omfattningen av upphandlingen</vt:lpstr>
      <vt:lpstr>    Revisorernas förslag</vt:lpstr>
      <vt:lpstr>Revisorernas granskning</vt:lpstr>
      <vt:lpstr>Riksbankens verksamhet</vt:lpstr>
      <vt:lpstr>    Ekonomi och personal</vt:lpstr>
      <vt:lpstr>    Några uppgifter om Riksbankens organisation</vt:lpstr>
      <vt:lpstr>        Beslutsordning och ansvar </vt:lpstr>
      <vt:lpstr>    Revision inom Riksbanken</vt:lpstr>
      <vt:lpstr>Lagen om offentlig upphandling</vt:lpstr>
      <vt:lpstr>    Allmänna bestämmelser</vt:lpstr>
      <vt:lpstr>        Tröskelvärden</vt:lpstr>
      <vt:lpstr>        Förfrågningsunderlag och krav på dokumentation</vt:lpstr>
      <vt:lpstr>        Prövning av anbud</vt:lpstr>
      <vt:lpstr>    Upphandling av tjänster</vt:lpstr>
      <vt:lpstr>        Upphandling enligt 5 kapitlet</vt:lpstr>
      <vt:lpstr>        Upphandling enligt 6 kapitlet</vt:lpstr>
      <vt:lpstr>    Tillsyn av efterlevnaden av lagen</vt:lpstr>
      <vt:lpstr>Riksbankens upphandling</vt:lpstr>
      <vt:lpstr>    Omfattningen av upphandlingen</vt:lpstr>
      <vt:lpstr>    Överblick över upphandlingen</vt:lpstr>
      <vt:lpstr>    Ökad aktualitet för upphandlingsfrågorna</vt:lpstr>
      <vt:lpstr>        Internrevisionens iakttagelser 1998–2002</vt:lpstr>
      <vt:lpstr>        Inköpsgruppens funktion</vt:lpstr>
      <vt:lpstr>        Avbruten upphandling av ny säkerhetsanläggning</vt:lpstr>
      <vt:lpstr>    Nuvarande rutiner för upphandling</vt:lpstr>
      <vt:lpstr>        Regeringsbeslut om undantag från LOU</vt:lpstr>
      <vt:lpstr>        Beslut om upphandling</vt:lpstr>
      <vt:lpstr>        Stödjande och kontrollerande funktioner</vt:lpstr>
      <vt:lpstr>        Utbildningsinsatser</vt:lpstr>
      <vt:lpstr>Anlita eller anställa? – Riksbankens riktlinjer för köp av tjänster</vt:lpstr>
      <vt:lpstr>    Användningen av konsulter</vt:lpstr>
      <vt:lpstr>Användningen av ramavtal</vt:lpstr>
      <vt:lpstr>    För- och nackdelar med ramavtal</vt:lpstr>
      <vt:lpstr>    Riksbankens ramavtal</vt:lpstr>
      <vt:lpstr>        Riksbankens egna ramavtal</vt:lpstr>
      <vt:lpstr>Granskning av genomförda upphandlingar</vt:lpstr>
      <vt:lpstr>    Revisorernas iakttagelser och synpunkter</vt:lpstr>
      <vt:lpstr>        Flera otillåtna direktupphandlingar</vt:lpstr>
      <vt:lpstr>        Otydliga förfrågningsunderlag</vt:lpstr>
      <vt:lpstr>        Korta anbudstider</vt:lpstr>
      <vt:lpstr>        Oklara anbudsutvärderingar</vt:lpstr>
      <vt:lpstr>        Fel upphandlingsform</vt:lpstr>
      <vt:lpstr>Revisorernas överväganden och förslag</vt:lpstr>
      <vt:lpstr>    Revisorernas förslag</vt:lpstr>
    </vt:vector>
  </TitlesOfParts>
  <Company>Riksdagen</Company>
  <LinksUpToDate>false</LinksUpToDate>
  <CharactersWithSpaces>147174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2003-06-06T06:37:00Z</cp:lastPrinted>
  <dcterms:created xsi:type="dcterms:W3CDTF">2025-12-16T01:54:00Z</dcterms:created>
  <dcterms:modified xsi:type="dcterms:W3CDTF">2025-12-16T01:54:00Z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RR17</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 </vt:lpwstr>
  </property>
</Properties>
</file>