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87982" w:rsidRDefault="00A04DEC" w14:paraId="2EF8FF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BA4A08EF54D4A16B3CAC5BF3795C6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75d020-f7ab-41d2-9594-4ffa87ce38f8"/>
        <w:id w:val="615341662"/>
        <w:lock w:val="sdtLocked"/>
      </w:sdtPr>
      <w:sdtEndPr/>
      <w:sdtContent>
        <w:p w:rsidR="00F12004" w:rsidRDefault="00742BDA" w14:paraId="04743E74" w14:textId="77777777">
          <w:pPr>
            <w:pStyle w:val="Frslagstext"/>
          </w:pPr>
          <w:r>
            <w:t>Riksdagen ställer sig bakom det som anförs i motionen om att överväga att öka antalet utbildningsplatser för tandläkare i syfte att långsiktigt säkra tillgången till tandvård i hela landet och tillkännager detta för regeringen.</w:t>
          </w:r>
        </w:p>
      </w:sdtContent>
    </w:sdt>
    <w:sdt>
      <w:sdtPr>
        <w:alias w:val="Yrkande 2"/>
        <w:tag w:val="2917e397-6395-4804-9154-71793693ce7b"/>
        <w:id w:val="69404119"/>
        <w:lock w:val="sdtLocked"/>
      </w:sdtPr>
      <w:sdtEndPr/>
      <w:sdtContent>
        <w:p w:rsidR="00F12004" w:rsidRDefault="00742BDA" w14:paraId="4CE4D6D1" w14:textId="77777777">
          <w:pPr>
            <w:pStyle w:val="Frslagstext"/>
          </w:pPr>
          <w:r>
            <w:t>Riksdagen ställer sig bakom det som anförs i motionen om att regeringen särskilt bör överväga att stödja etableringen av en ny tandläkarutbildning vid Högskolan i Jönköping som ett led i att öka utbildningskapaciteten och stärka tandvårdens kompetensförsörjning i södra Sverige och tillkännager detta för regeringen.</w:t>
          </w:r>
        </w:p>
      </w:sdtContent>
    </w:sdt>
    <w:sdt>
      <w:sdtPr>
        <w:alias w:val="Yrkande 3"/>
        <w:tag w:val="66f31a38-cc29-4c63-8412-be81049ad5cf"/>
        <w:id w:val="1719000671"/>
        <w:lock w:val="sdtLocked"/>
      </w:sdtPr>
      <w:sdtEndPr/>
      <w:sdtContent>
        <w:p w:rsidR="00F12004" w:rsidRDefault="00742BDA" w14:paraId="29FB92C8" w14:textId="77777777">
          <w:pPr>
            <w:pStyle w:val="Frslagstext"/>
          </w:pPr>
          <w:r>
            <w:t>Riksdagen ställer sig bakom det som anförs i motionen om att de finansiella trösklarna till tandvården ska sänkas genom ett stegvis utvecklat högkostnadsskydd liknande hälso- och sjukvårdens, med start för de äldre,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7156B1470041C58522B402AA3D5FDC"/>
        </w:placeholder>
        <w:text/>
      </w:sdtPr>
      <w:sdtEndPr/>
      <w:sdtContent>
        <w:p w:rsidRPr="009B062B" w:rsidR="006D79C9" w:rsidP="00333E95" w:rsidRDefault="006D79C9" w14:paraId="2F9079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5477" w:rsidP="00A04DEC" w:rsidRDefault="00A95477" w14:paraId="60DD18ED" w14:textId="3C3F8444">
      <w:pPr>
        <w:pStyle w:val="Normalutanindragellerluft"/>
      </w:pPr>
      <w:r>
        <w:t>En god tandhälsa ska inte vara en klassfråga – det är en grundläggande förutsättning för ett gott liv. Tandvård ska ges efter behov, inte efter plånbok. Men i dag växer ojämlik</w:t>
      </w:r>
      <w:r w:rsidR="00A04DEC">
        <w:softHyphen/>
      </w:r>
      <w:r>
        <w:t>heten vad gäller tandhälsa i Sverige. Många avstår tandvård av ekonomiska skäl, sam</w:t>
      </w:r>
      <w:r w:rsidR="00A04DEC">
        <w:softHyphen/>
      </w:r>
      <w:r>
        <w:t>tidigt som det i flera delar av landet – inte minst på landsbygd och i glesbygd – är långa väntetider och mycket svårt att få tillgång till en tandläkare.</w:t>
      </w:r>
    </w:p>
    <w:p w:rsidR="00A95477" w:rsidP="00A04DEC" w:rsidRDefault="00A95477" w14:paraId="5E023A44" w14:textId="6BC1F5EC">
      <w:r>
        <w:t xml:space="preserve">Utbildningsmöjligheterna för att bli tandläkare behöver därför öka och göras mer tillgängliga i hela landet. Fler utbildningsplatser krävs, men också ett mer regionalt balanserat utbildningsutbud. Högskolan i Jönköping har under lång tid arbetat för att starta en ny tandläkarutbildning. Med redan etablerad kompetens inom oral hälsa, tandteknik och odontologisk forskning är förutsättningarna goda. En ny utbildning i Jönköping skulle bidra till ökad tillgång till tandläkare i södra Sverige och samtidigt </w:t>
      </w:r>
      <w:r>
        <w:lastRenderedPageBreak/>
        <w:t>minska trycket på andra utbildningsorter. Vidare är det angeläget att säkra kompetens</w:t>
      </w:r>
      <w:r w:rsidR="00A04DEC">
        <w:softHyphen/>
      </w:r>
      <w:r>
        <w:t>försörjningen vid dagens och framtidens tandläkarutbildningar.</w:t>
      </w:r>
    </w:p>
    <w:p w:rsidR="00A95477" w:rsidP="00A04DEC" w:rsidRDefault="00A95477" w14:paraId="1B2E73E9" w14:textId="0B045B0B">
      <w:r>
        <w:t>Samtidigt krävs långsiktiga reformer för att säkra en jämlik tandvård i hela landet. För Socialdemokraterna är det självklart att tandvården ska vara tillgänglig för alla – oavsett bostadsort eller ekonomiska förutsättningar. Därför behöver de finansiella trösklarna sänkas genom ett stegvis utvecklat högkostnadsskydd som liknar det inom hälso- och sjukvården. Vi vill också se särskilda satsningar för unga. Det är dessutom viktigt att reformer inom tandvården kombineras med en prisreglering, så att inte patientavgifterna skjuter i höjden. Vidare måste det ses över hur privata tandvårds</w:t>
      </w:r>
      <w:r w:rsidR="00A04DEC">
        <w:softHyphen/>
      </w:r>
      <w:r>
        <w:t>aktörer som tar del av offentliga tandvårdsstöd tydligare kan ta ett befolkningsansvar tillsammans med regionerna.</w:t>
      </w:r>
    </w:p>
    <w:p w:rsidR="00A95477" w:rsidP="00A04DEC" w:rsidRDefault="00A95477" w14:paraId="7B56B1C2" w14:textId="77777777">
      <w:r>
        <w:t xml:space="preserve">Regeringens inriktning för en kommande tandvårdsreform lämnar mer att önska. Att förbättra villkoren för äldre patienter är i grunden positivt – men inte om det sker genom </w:t>
      </w:r>
      <w:r w:rsidRPr="00A04DEC">
        <w:rPr>
          <w:spacing w:val="-2"/>
        </w:rPr>
        <w:t>att samtidigt försämra för unga vuxna. En jämlik tandvård utgår från behoven. En modern</w:t>
      </w:r>
      <w:r>
        <w:t xml:space="preserve"> och solidarisk tandvårdspolitik måste omfatta både unga och äldre och syfta till att minska ojämlikheten i tandhälsa, inte förstärka den.</w:t>
      </w:r>
    </w:p>
    <w:p w:rsidR="00A87982" w:rsidP="00A04DEC" w:rsidRDefault="00A95477" w14:paraId="1D38FFF7" w14:textId="412575A9">
      <w:r>
        <w:t>Det krävs en samlad politik för att möta både den växande bristen på tandläkare och de sociala orättvisorna inom tandvården. Sverige har länge haft en tandvård i världs</w:t>
      </w:r>
      <w:r w:rsidR="00A04DEC">
        <w:softHyphen/>
      </w:r>
      <w:r>
        <w:t>klass. Men för att bevara den standarden – och göra vården mer jämlik – krävs handling här och nu.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002BD5DFA64B1594FCD7DCA41F4130"/>
        </w:placeholder>
      </w:sdtPr>
      <w:sdtEndPr/>
      <w:sdtContent>
        <w:p w:rsidR="00A87982" w:rsidP="00A87982" w:rsidRDefault="00A87982" w14:paraId="652D82E0" w14:textId="77777777"/>
        <w:p w:rsidR="00A87982" w:rsidP="00A87982" w:rsidRDefault="00A04DEC" w14:paraId="5C086E5B" w14:textId="7CACF2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2004" w14:paraId="781C5E6A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26D8416F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F12004" w:rsidRDefault="00F12004" w14:paraId="5152FF63" w14:textId="77777777">
            <w:pPr>
              <w:pStyle w:val="Underskrifter"/>
              <w:spacing w:after="0"/>
            </w:pPr>
          </w:p>
        </w:tc>
      </w:tr>
      <w:tr w:rsidR="00F12004" w14:paraId="366D3900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735F0676" w14:textId="77777777"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F12004" w:rsidRDefault="00742BDA" w14:paraId="1F87C3BF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  <w:tr w:rsidR="00F12004" w14:paraId="2661FDE1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17307AD6" w14:textId="77777777"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 w:rsidR="00F12004" w:rsidRDefault="00F12004" w14:paraId="39E522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D0BB3B" w14:textId="4A7E7C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C04F" w14:textId="77777777" w:rsidR="00A95477" w:rsidRDefault="00A95477" w:rsidP="000C1CAD">
      <w:pPr>
        <w:spacing w:line="240" w:lineRule="auto"/>
      </w:pPr>
      <w:r>
        <w:separator/>
      </w:r>
    </w:p>
  </w:endnote>
  <w:endnote w:type="continuationSeparator" w:id="0">
    <w:p w14:paraId="6389C300" w14:textId="77777777" w:rsidR="00A95477" w:rsidRDefault="00A954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B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C7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7C1D" w14:textId="1BFCC5AD" w:rsidR="00262EA3" w:rsidRPr="00A87982" w:rsidRDefault="00262EA3" w:rsidP="00A879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F1E6" w14:textId="77777777" w:rsidR="00A95477" w:rsidRDefault="00A95477" w:rsidP="000C1CAD">
      <w:pPr>
        <w:spacing w:line="240" w:lineRule="auto"/>
      </w:pPr>
      <w:r>
        <w:separator/>
      </w:r>
    </w:p>
  </w:footnote>
  <w:footnote w:type="continuationSeparator" w:id="0">
    <w:p w14:paraId="10A7FEC8" w14:textId="77777777" w:rsidR="00A95477" w:rsidRDefault="00A954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42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0FE17C" wp14:editId="494A2D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E482" w14:textId="08A9907E" w:rsidR="00262EA3" w:rsidRDefault="00A04D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CDE64E8E51423D9C4042D30353F2F2"/>
                              </w:placeholder>
                              <w:text/>
                            </w:sdtPr>
                            <w:sdtEndPr/>
                            <w:sdtContent>
                              <w:r w:rsidR="00A9547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02E4EC31B243FCB9A7C40EEFFB442B"/>
                              </w:placeholder>
                              <w:text/>
                            </w:sdtPr>
                            <w:sdtEndPr/>
                            <w:sdtContent>
                              <w:r w:rsidR="00A95477">
                                <w:t>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FE1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0EE482" w14:textId="08A9907E" w:rsidR="00262EA3" w:rsidRDefault="00A04D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CDE64E8E51423D9C4042D30353F2F2"/>
                        </w:placeholder>
                        <w:text/>
                      </w:sdtPr>
                      <w:sdtEndPr/>
                      <w:sdtContent>
                        <w:r w:rsidR="00A9547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02E4EC31B243FCB9A7C40EEFFB442B"/>
                        </w:placeholder>
                        <w:text/>
                      </w:sdtPr>
                      <w:sdtEndPr/>
                      <w:sdtContent>
                        <w:r w:rsidR="00A95477">
                          <w:t>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F9FE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7504" w14:textId="77777777" w:rsidR="00262EA3" w:rsidRDefault="00262EA3" w:rsidP="008563AC">
    <w:pPr>
      <w:jc w:val="right"/>
    </w:pPr>
  </w:p>
  <w:p w14:paraId="258EDE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F60D" w14:textId="77777777" w:rsidR="00262EA3" w:rsidRDefault="00A04D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D011A5" wp14:editId="7241C4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0E42D6" w14:textId="146FBF49" w:rsidR="00262EA3" w:rsidRDefault="00A04D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79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47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5477">
          <w:t>356</w:t>
        </w:r>
      </w:sdtContent>
    </w:sdt>
  </w:p>
  <w:p w14:paraId="4B26FE15" w14:textId="77777777" w:rsidR="00262EA3" w:rsidRPr="008227B3" w:rsidRDefault="00A04D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EE4CAA" w14:textId="4670C727" w:rsidR="00262EA3" w:rsidRPr="008227B3" w:rsidRDefault="00A04D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1AED99983774F2BB9F1104F9D40EF9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98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982">
          <w:t>:1067</w:t>
        </w:r>
      </w:sdtContent>
    </w:sdt>
  </w:p>
  <w:p w14:paraId="1DFFD1DA" w14:textId="5E1180F0" w:rsidR="00262EA3" w:rsidRDefault="00A04D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ECDE64E8E51423D9C4042D30353F2F2"/>
        </w:placeholder>
        <w15:appearance w15:val="hidden"/>
        <w:text/>
      </w:sdtPr>
      <w:sdtEndPr/>
      <w:sdtContent>
        <w:r w:rsidR="00A87982"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02E4EC31B243FCB9A7C40EEFFB442B"/>
      </w:placeholder>
      <w:text/>
    </w:sdtPr>
    <w:sdtEndPr/>
    <w:sdtContent>
      <w:p w14:paraId="7A226598" w14:textId="3A48AABB" w:rsidR="00262EA3" w:rsidRDefault="00A95477" w:rsidP="00283E0F">
        <w:pPr>
          <w:pStyle w:val="FSHRub2"/>
        </w:pPr>
        <w:r>
          <w:t>Jämlik tandvård och tryggad kompetensförsörjning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A06A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4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BDA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BFA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DEC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98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77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004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C7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46126"/>
  <w15:chartTrackingRefBased/>
  <w15:docId w15:val="{C5AA3ACD-DFD7-42D4-960D-20F7C87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4A08EF54D4A16B3CAC5BF3795C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64F35-23CB-4992-BB1F-798196FF51C6}"/>
      </w:docPartPr>
      <w:docPartBody>
        <w:p w:rsidR="00363EE8" w:rsidRDefault="00831055">
          <w:pPr>
            <w:pStyle w:val="FBA4A08EF54D4A16B3CAC5BF3795C6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7156B1470041C58522B402AA3D5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C24EE-4BE5-4F88-B1BE-9CD99479FFDE}"/>
      </w:docPartPr>
      <w:docPartBody>
        <w:p w:rsidR="00363EE8" w:rsidRDefault="00831055">
          <w:pPr>
            <w:pStyle w:val="C37156B1470041C58522B402AA3D5F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CDE64E8E51423D9C4042D30353F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75FC8-7C85-4911-A6FE-4A99568BCFC2}"/>
      </w:docPartPr>
      <w:docPartBody>
        <w:p w:rsidR="00363EE8" w:rsidRDefault="00831055">
          <w:pPr>
            <w:pStyle w:val="0ECDE64E8E51423D9C4042D30353F2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2E4EC31B243FCB9A7C40EEFFB4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D4265-FFFD-4154-8871-F62A1EB8811F}"/>
      </w:docPartPr>
      <w:docPartBody>
        <w:p w:rsidR="00363EE8" w:rsidRDefault="00831055">
          <w:pPr>
            <w:pStyle w:val="0C02E4EC31B243FCB9A7C40EEFFB442B"/>
          </w:pPr>
          <w:r>
            <w:t xml:space="preserve"> </w:t>
          </w:r>
        </w:p>
      </w:docPartBody>
    </w:docPart>
    <w:docPart>
      <w:docPartPr>
        <w:name w:val="51AED99983774F2BB9F1104F9D40E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12A14-6576-4208-9E98-5FE54834132E}"/>
      </w:docPartPr>
      <w:docPartBody>
        <w:p w:rsidR="00363EE8" w:rsidRDefault="00831055">
          <w:r w:rsidRPr="00A11095">
            <w:rPr>
              <w:rStyle w:val="Platshllartext"/>
            </w:rPr>
            <w:t>[ange din text här]</w:t>
          </w:r>
        </w:p>
      </w:docPartBody>
    </w:docPart>
    <w:docPart>
      <w:docPartPr>
        <w:name w:val="90002BD5DFA64B1594FCD7DCA41F4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A6C50-8081-42C3-8ECE-B2EC9F0C4B97}"/>
      </w:docPartPr>
      <w:docPartBody>
        <w:p w:rsidR="00741A1F" w:rsidRDefault="00741A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5"/>
    <w:rsid w:val="00363EE8"/>
    <w:rsid w:val="00741A1F"/>
    <w:rsid w:val="008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1055"/>
    <w:rPr>
      <w:color w:val="F4B083" w:themeColor="accent2" w:themeTint="99"/>
    </w:rPr>
  </w:style>
  <w:style w:type="paragraph" w:customStyle="1" w:styleId="FBA4A08EF54D4A16B3CAC5BF3795C6AD">
    <w:name w:val="FBA4A08EF54D4A16B3CAC5BF3795C6AD"/>
  </w:style>
  <w:style w:type="paragraph" w:customStyle="1" w:styleId="C37156B1470041C58522B402AA3D5FDC">
    <w:name w:val="C37156B1470041C58522B402AA3D5FDC"/>
  </w:style>
  <w:style w:type="paragraph" w:customStyle="1" w:styleId="0ECDE64E8E51423D9C4042D30353F2F2">
    <w:name w:val="0ECDE64E8E51423D9C4042D30353F2F2"/>
  </w:style>
  <w:style w:type="paragraph" w:customStyle="1" w:styleId="0C02E4EC31B243FCB9A7C40EEFFB442B">
    <w:name w:val="0C02E4EC31B243FCB9A7C40EEFFB4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B1DC1-35DC-4591-B3C3-779A2A3BF82F}"/>
</file>

<file path=customXml/itemProps2.xml><?xml version="1.0" encoding="utf-8"?>
<ds:datastoreItem xmlns:ds="http://schemas.openxmlformats.org/officeDocument/2006/customXml" ds:itemID="{4F5CD7A7-6525-4089-8EEC-93424E986EAA}"/>
</file>

<file path=customXml/itemProps3.xml><?xml version="1.0" encoding="utf-8"?>
<ds:datastoreItem xmlns:ds="http://schemas.openxmlformats.org/officeDocument/2006/customXml" ds:itemID="{11935F8F-4A61-4BF9-8EA0-3010D2C76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2896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