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5D6FD68DA6A49EEB0FB5A6C4A4E40E7"/>
        </w:placeholder>
        <w:text/>
      </w:sdtPr>
      <w:sdtEndPr/>
      <w:sdtContent>
        <w:p w:rsidRPr="009B062B" w:rsidR="00AF30DD" w:rsidP="00DA28CE" w:rsidRDefault="00AF30DD" w14:paraId="54023468" w14:textId="77777777">
          <w:pPr>
            <w:pStyle w:val="Rubrik1"/>
            <w:spacing w:after="300"/>
          </w:pPr>
          <w:r w:rsidRPr="009B062B">
            <w:t>Förslag till riksdagsbeslut</w:t>
          </w:r>
        </w:p>
      </w:sdtContent>
    </w:sdt>
    <w:sdt>
      <w:sdtPr>
        <w:alias w:val="Yrkande 1"/>
        <w:tag w:val="01758880-d324-464e-b740-83fe3a778c16"/>
        <w:id w:val="-332225350"/>
        <w:lock w:val="sdtLocked"/>
      </w:sdtPr>
      <w:sdtEndPr/>
      <w:sdtContent>
        <w:p w:rsidR="001D0A92" w:rsidRDefault="0028661E" w14:paraId="73A15005" w14:textId="77777777">
          <w:pPr>
            <w:pStyle w:val="Frslagstext"/>
            <w:numPr>
              <w:ilvl w:val="0"/>
              <w:numId w:val="0"/>
            </w:numPr>
          </w:pPr>
          <w:r>
            <w:t>Riksdagen ställer sig bakom det som anförs i motionen om att tillsätta en utredning som ska se över hur tillståndsprocessen bör vara utformad vad gäller utbyggnation av havsbaserad vindkraft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2B426522A264CD390DFB491AD31909A"/>
        </w:placeholder>
        <w:text/>
      </w:sdtPr>
      <w:sdtEndPr/>
      <w:sdtContent>
        <w:p w:rsidRPr="009B062B" w:rsidR="006D79C9" w:rsidP="00333E95" w:rsidRDefault="006D79C9" w14:paraId="0E87D2A5" w14:textId="77777777">
          <w:pPr>
            <w:pStyle w:val="Rubrik1"/>
          </w:pPr>
          <w:r>
            <w:t>Motivering</w:t>
          </w:r>
        </w:p>
      </w:sdtContent>
    </w:sdt>
    <w:p w:rsidRPr="00275BC4" w:rsidR="00275BC4" w:rsidP="00642165" w:rsidRDefault="00275BC4" w14:paraId="0BA8BD1D" w14:textId="5438E26C">
      <w:pPr>
        <w:pStyle w:val="Normalutanindragellerluft"/>
        <w:rPr>
          <w:rFonts w:eastAsia="Times New Roman"/>
          <w:lang w:eastAsia="sv-SE"/>
        </w:rPr>
      </w:pPr>
      <w:r w:rsidRPr="00275BC4">
        <w:rPr>
          <w:rFonts w:eastAsia="Times New Roman"/>
          <w:lang w:eastAsia="sv-SE"/>
        </w:rPr>
        <w:t>Idag har vi en situation där många entreprenörer ansöker om tillstånd för att få uppföra havsbaserade vindkraftsparker. Många projekt är i gång och fler kommer i närtid sanno</w:t>
      </w:r>
      <w:r w:rsidR="00642165">
        <w:rPr>
          <w:rFonts w:eastAsia="Times New Roman"/>
          <w:lang w:eastAsia="sv-SE"/>
        </w:rPr>
        <w:softHyphen/>
      </w:r>
      <w:r w:rsidRPr="00275BC4">
        <w:rPr>
          <w:rFonts w:eastAsia="Times New Roman"/>
          <w:lang w:eastAsia="sv-SE"/>
        </w:rPr>
        <w:t xml:space="preserve">likt att starta. </w:t>
      </w:r>
    </w:p>
    <w:p w:rsidR="00642165" w:rsidP="00642165" w:rsidRDefault="00275BC4" w14:paraId="6D3CF9B6" w14:textId="25532134">
      <w:pPr>
        <w:rPr>
          <w:rFonts w:eastAsia="Times New Roman"/>
          <w:lang w:eastAsia="sv-SE"/>
        </w:rPr>
      </w:pPr>
      <w:r w:rsidRPr="00275BC4">
        <w:rPr>
          <w:rFonts w:eastAsia="Times New Roman"/>
          <w:lang w:eastAsia="sv-SE"/>
        </w:rPr>
        <w:t>Samtidigt har vi en situation där regeringen ännu inte har fattat beslut om havs</w:t>
      </w:r>
      <w:r w:rsidR="00642165">
        <w:rPr>
          <w:rFonts w:eastAsia="Times New Roman"/>
          <w:lang w:eastAsia="sv-SE"/>
        </w:rPr>
        <w:softHyphen/>
      </w:r>
      <w:r w:rsidRPr="00275BC4">
        <w:rPr>
          <w:rFonts w:eastAsia="Times New Roman"/>
          <w:lang w:eastAsia="sv-SE"/>
        </w:rPr>
        <w:t xml:space="preserve">planer. Detta trots att det nu snart är två år sedan Havs- och vattenmyndigheten lämnade förslag till regeringen. </w:t>
      </w:r>
    </w:p>
    <w:p w:rsidR="00642165" w:rsidP="00642165" w:rsidRDefault="00275BC4" w14:paraId="7E46DEFC" w14:textId="012D84D0">
      <w:pPr>
        <w:rPr>
          <w:rFonts w:eastAsia="Times New Roman"/>
          <w:lang w:eastAsia="sv-SE"/>
        </w:rPr>
      </w:pPr>
      <w:r w:rsidRPr="00275BC4">
        <w:rPr>
          <w:rFonts w:eastAsia="Times New Roman"/>
          <w:lang w:eastAsia="sv-SE"/>
        </w:rPr>
        <w:t>Den storskaliga utbyggnationen av havsbaserad vindkraft som vi nu står inför riskerar att bli miljömässigt och ekonomiskt kostsam över tid. Många fiskbestånd är i annat än bra skick, exempelvis torsken i Östersjön, men det hindrar inte vindkrafts</w:t>
      </w:r>
      <w:r w:rsidR="00642165">
        <w:rPr>
          <w:rFonts w:eastAsia="Times New Roman"/>
          <w:lang w:eastAsia="sv-SE"/>
        </w:rPr>
        <w:softHyphen/>
      </w:r>
      <w:r w:rsidRPr="00275BC4">
        <w:rPr>
          <w:rFonts w:eastAsia="Times New Roman"/>
          <w:lang w:eastAsia="sv-SE"/>
        </w:rPr>
        <w:t xml:space="preserve">entreprenörer från att mer eller mindre planera för vindkraftsparker i hela södra Östersjön. Situationen är liknande i flera andra svenska havsområden. </w:t>
      </w:r>
    </w:p>
    <w:p w:rsidR="00642165" w:rsidP="00642165" w:rsidRDefault="00275BC4" w14:paraId="1E44E604" w14:textId="4A4CC686">
      <w:pPr>
        <w:rPr>
          <w:rFonts w:eastAsia="Times New Roman"/>
          <w:lang w:eastAsia="sv-SE"/>
        </w:rPr>
      </w:pPr>
      <w:r w:rsidRPr="00275BC4">
        <w:rPr>
          <w:rFonts w:eastAsia="Times New Roman"/>
          <w:lang w:eastAsia="sv-SE"/>
        </w:rPr>
        <w:t>En storskalig utbyggnad av den havsbaserade vindkraften måste ske utifrån en fungerande ordning där samtliga intressen tas till vara. Fisk, fiske och tumlare med mera påverkas negativt av havsbaserad vindkraft. Denna negativa påverkan måste minimeras och det måste säkerställas samexistens mellan fisket och den havsbaserade vindkraften, annars riskeras en situation där Sverige i framtiden inte kan producera marina livs</w:t>
      </w:r>
      <w:r w:rsidR="00642165">
        <w:rPr>
          <w:rFonts w:eastAsia="Times New Roman"/>
          <w:lang w:eastAsia="sv-SE"/>
        </w:rPr>
        <w:softHyphen/>
      </w:r>
      <w:r w:rsidRPr="00275BC4">
        <w:rPr>
          <w:rFonts w:eastAsia="Times New Roman"/>
          <w:lang w:eastAsia="sv-SE"/>
        </w:rPr>
        <w:t xml:space="preserve">medel. </w:t>
      </w:r>
    </w:p>
    <w:p w:rsidRPr="00275BC4" w:rsidR="00275BC4" w:rsidP="00642165" w:rsidRDefault="00275BC4" w14:paraId="00889458" w14:textId="7FE56447">
      <w:pPr>
        <w:rPr>
          <w:rFonts w:eastAsia="Times New Roman"/>
          <w:lang w:eastAsia="sv-SE"/>
        </w:rPr>
      </w:pPr>
      <w:r w:rsidRPr="00275BC4">
        <w:rPr>
          <w:rFonts w:eastAsia="Times New Roman"/>
          <w:lang w:eastAsia="sv-SE"/>
        </w:rPr>
        <w:t xml:space="preserve">Mot bakgrund av ovanstående anser jag att det behövs en fungerande ordning för hur tillståndsprövningen av havsbaserad vindkraft bör vara utformad. En utredning som utifrån ett helhetsperspektiv på ett inbegripande av samtliga aspekter, bör omgående </w:t>
      </w:r>
      <w:r w:rsidRPr="00275BC4">
        <w:rPr>
          <w:rFonts w:eastAsia="Times New Roman"/>
          <w:lang w:eastAsia="sv-SE"/>
        </w:rPr>
        <w:lastRenderedPageBreak/>
        <w:t xml:space="preserve">tillsättas. Detta är viktigt </w:t>
      </w:r>
      <w:r w:rsidRPr="00275BC4" w:rsidR="00765A8A">
        <w:rPr>
          <w:rFonts w:eastAsia="Times New Roman"/>
          <w:lang w:eastAsia="sv-SE"/>
        </w:rPr>
        <w:t xml:space="preserve">både </w:t>
      </w:r>
      <w:r w:rsidRPr="00275BC4">
        <w:rPr>
          <w:rFonts w:eastAsia="Times New Roman"/>
          <w:lang w:eastAsia="sv-SE"/>
        </w:rPr>
        <w:t>för att säkerställa tillgången till elproduktion och för att vi ska ha möjlighet att få högkvalitativa livsmedel från havet. Detta bör ges regeringen tillkänna.</w:t>
      </w:r>
    </w:p>
    <w:sdt>
      <w:sdtPr>
        <w:alias w:val="CC_Underskrifter"/>
        <w:tag w:val="CC_Underskrifter"/>
        <w:id w:val="583496634"/>
        <w:lock w:val="sdtContentLocked"/>
        <w:placeholder>
          <w:docPart w:val="24BD636FEA5C4B27BF10BBC407130FDB"/>
        </w:placeholder>
      </w:sdtPr>
      <w:sdtEndPr>
        <w:rPr>
          <w:i/>
          <w:noProof/>
        </w:rPr>
      </w:sdtEndPr>
      <w:sdtContent>
        <w:p w:rsidR="00275BC4" w:rsidP="00475DF1" w:rsidRDefault="00275BC4" w14:paraId="7681200D" w14:textId="77777777"/>
        <w:p w:rsidR="00CC11BF" w:rsidP="00475DF1" w:rsidRDefault="000C140E" w14:paraId="52B78EB1" w14:textId="77777777"/>
      </w:sdtContent>
    </w:sdt>
    <w:tbl>
      <w:tblPr>
        <w:tblW w:w="5000" w:type="pct"/>
        <w:tblLook w:val="04A0" w:firstRow="1" w:lastRow="0" w:firstColumn="1" w:lastColumn="0" w:noHBand="0" w:noVBand="1"/>
        <w:tblCaption w:val="underskrifter"/>
      </w:tblPr>
      <w:tblGrid>
        <w:gridCol w:w="4252"/>
        <w:gridCol w:w="4252"/>
      </w:tblGrid>
      <w:tr w:rsidR="004E573C" w14:paraId="6AB43C8C" w14:textId="77777777">
        <w:trPr>
          <w:cantSplit/>
        </w:trPr>
        <w:tc>
          <w:tcPr>
            <w:tcW w:w="50" w:type="pct"/>
            <w:vAlign w:val="bottom"/>
          </w:tcPr>
          <w:p w:rsidR="004E573C" w:rsidRDefault="00765A8A" w14:paraId="6AA3B677" w14:textId="77777777">
            <w:pPr>
              <w:pStyle w:val="Underskrifter"/>
            </w:pPr>
            <w:r>
              <w:t>Roland Utbult (KD)</w:t>
            </w:r>
          </w:p>
        </w:tc>
        <w:tc>
          <w:tcPr>
            <w:tcW w:w="50" w:type="pct"/>
            <w:vAlign w:val="bottom"/>
          </w:tcPr>
          <w:p w:rsidR="004E573C" w:rsidRDefault="004E573C" w14:paraId="259BF289" w14:textId="77777777">
            <w:pPr>
              <w:pStyle w:val="Underskrifter"/>
            </w:pPr>
          </w:p>
        </w:tc>
      </w:tr>
    </w:tbl>
    <w:p w:rsidRPr="008E0FE2" w:rsidR="004801AC" w:rsidP="00DF3554" w:rsidRDefault="004801AC" w14:paraId="5EE38D2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D134" w14:textId="77777777" w:rsidR="00D77FE1" w:rsidRDefault="00D77FE1" w:rsidP="000C1CAD">
      <w:pPr>
        <w:spacing w:line="240" w:lineRule="auto"/>
      </w:pPr>
      <w:r>
        <w:separator/>
      </w:r>
    </w:p>
  </w:endnote>
  <w:endnote w:type="continuationSeparator" w:id="0">
    <w:p w14:paraId="5B54082B" w14:textId="77777777" w:rsidR="00D77FE1" w:rsidRDefault="00D77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BE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4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7B69" w14:textId="77777777" w:rsidR="00262EA3" w:rsidRPr="00475DF1" w:rsidRDefault="00262EA3" w:rsidP="00475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366C" w14:textId="77777777" w:rsidR="00D77FE1" w:rsidRDefault="00D77FE1" w:rsidP="000C1CAD">
      <w:pPr>
        <w:spacing w:line="240" w:lineRule="auto"/>
      </w:pPr>
      <w:r>
        <w:separator/>
      </w:r>
    </w:p>
  </w:footnote>
  <w:footnote w:type="continuationSeparator" w:id="0">
    <w:p w14:paraId="1DF06C48" w14:textId="77777777" w:rsidR="00D77FE1" w:rsidRDefault="00D77F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04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E4772" wp14:editId="6287A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BE1F2" w14:textId="77777777" w:rsidR="00262EA3" w:rsidRDefault="000C140E" w:rsidP="008103B5">
                          <w:pPr>
                            <w:jc w:val="right"/>
                          </w:pPr>
                          <w:sdt>
                            <w:sdtPr>
                              <w:alias w:val="CC_Noformat_Partikod"/>
                              <w:tag w:val="CC_Noformat_Partikod"/>
                              <w:id w:val="-53464382"/>
                              <w:placeholder>
                                <w:docPart w:val="AA0B596D90C24821A16E45D7E46448C7"/>
                              </w:placeholder>
                              <w:text/>
                            </w:sdtPr>
                            <w:sdtEndPr/>
                            <w:sdtContent>
                              <w:r w:rsidR="00D77FE1">
                                <w:t>KD</w:t>
                              </w:r>
                            </w:sdtContent>
                          </w:sdt>
                          <w:sdt>
                            <w:sdtPr>
                              <w:alias w:val="CC_Noformat_Partinummer"/>
                              <w:tag w:val="CC_Noformat_Partinummer"/>
                              <w:id w:val="-1709555926"/>
                              <w:placeholder>
                                <w:docPart w:val="94E6C92A425341E49698B1ED270A02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E47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1BE1F2" w14:textId="77777777" w:rsidR="00262EA3" w:rsidRDefault="000C140E" w:rsidP="008103B5">
                    <w:pPr>
                      <w:jc w:val="right"/>
                    </w:pPr>
                    <w:sdt>
                      <w:sdtPr>
                        <w:alias w:val="CC_Noformat_Partikod"/>
                        <w:tag w:val="CC_Noformat_Partikod"/>
                        <w:id w:val="-53464382"/>
                        <w:placeholder>
                          <w:docPart w:val="AA0B596D90C24821A16E45D7E46448C7"/>
                        </w:placeholder>
                        <w:text/>
                      </w:sdtPr>
                      <w:sdtEndPr/>
                      <w:sdtContent>
                        <w:r w:rsidR="00D77FE1">
                          <w:t>KD</w:t>
                        </w:r>
                      </w:sdtContent>
                    </w:sdt>
                    <w:sdt>
                      <w:sdtPr>
                        <w:alias w:val="CC_Noformat_Partinummer"/>
                        <w:tag w:val="CC_Noformat_Partinummer"/>
                        <w:id w:val="-1709555926"/>
                        <w:placeholder>
                          <w:docPart w:val="94E6C92A425341E49698B1ED270A0279"/>
                        </w:placeholder>
                        <w:showingPlcHdr/>
                        <w:text/>
                      </w:sdtPr>
                      <w:sdtEndPr/>
                      <w:sdtContent>
                        <w:r w:rsidR="00262EA3">
                          <w:t xml:space="preserve"> </w:t>
                        </w:r>
                      </w:sdtContent>
                    </w:sdt>
                  </w:p>
                </w:txbxContent>
              </v:textbox>
              <w10:wrap anchorx="page"/>
            </v:shape>
          </w:pict>
        </mc:Fallback>
      </mc:AlternateContent>
    </w:r>
  </w:p>
  <w:p w14:paraId="35292A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C907" w14:textId="77777777" w:rsidR="00262EA3" w:rsidRDefault="00262EA3" w:rsidP="008563AC">
    <w:pPr>
      <w:jc w:val="right"/>
    </w:pPr>
  </w:p>
  <w:p w14:paraId="57CD14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BD4B" w14:textId="77777777" w:rsidR="00262EA3" w:rsidRDefault="000C14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2E30B" wp14:editId="349CD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3B200" w14:textId="77777777" w:rsidR="00262EA3" w:rsidRDefault="000C140E" w:rsidP="00A314CF">
    <w:pPr>
      <w:pStyle w:val="FSHNormal"/>
      <w:spacing w:before="40"/>
    </w:pPr>
    <w:sdt>
      <w:sdtPr>
        <w:alias w:val="CC_Noformat_Motionstyp"/>
        <w:tag w:val="CC_Noformat_Motionstyp"/>
        <w:id w:val="1162973129"/>
        <w:lock w:val="sdtContentLocked"/>
        <w15:appearance w15:val="hidden"/>
        <w:text/>
      </w:sdtPr>
      <w:sdtEndPr/>
      <w:sdtContent>
        <w:r w:rsidR="00E1296E">
          <w:t>Enskild motion</w:t>
        </w:r>
      </w:sdtContent>
    </w:sdt>
    <w:r w:rsidR="00821B36">
      <w:t xml:space="preserve"> </w:t>
    </w:r>
    <w:sdt>
      <w:sdtPr>
        <w:alias w:val="CC_Noformat_Partikod"/>
        <w:tag w:val="CC_Noformat_Partikod"/>
        <w:id w:val="1471015553"/>
        <w:text/>
      </w:sdtPr>
      <w:sdtEndPr/>
      <w:sdtContent>
        <w:r w:rsidR="00D77FE1">
          <w:t>KD</w:t>
        </w:r>
      </w:sdtContent>
    </w:sdt>
    <w:sdt>
      <w:sdtPr>
        <w:alias w:val="CC_Noformat_Partinummer"/>
        <w:tag w:val="CC_Noformat_Partinummer"/>
        <w:id w:val="-2014525982"/>
        <w:showingPlcHdr/>
        <w:text/>
      </w:sdtPr>
      <w:sdtEndPr/>
      <w:sdtContent>
        <w:r w:rsidR="00821B36">
          <w:t xml:space="preserve"> </w:t>
        </w:r>
      </w:sdtContent>
    </w:sdt>
  </w:p>
  <w:p w14:paraId="43B075FA" w14:textId="77777777" w:rsidR="00262EA3" w:rsidRPr="008227B3" w:rsidRDefault="000C14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AD8B3" w14:textId="77777777" w:rsidR="00262EA3" w:rsidRPr="008227B3" w:rsidRDefault="000C14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9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96E">
          <w:t>:2136</w:t>
        </w:r>
      </w:sdtContent>
    </w:sdt>
  </w:p>
  <w:p w14:paraId="2C4845E9" w14:textId="77777777" w:rsidR="00262EA3" w:rsidRDefault="000C140E" w:rsidP="00E03A3D">
    <w:pPr>
      <w:pStyle w:val="Motionr"/>
    </w:pPr>
    <w:sdt>
      <w:sdtPr>
        <w:alias w:val="CC_Noformat_Avtext"/>
        <w:tag w:val="CC_Noformat_Avtext"/>
        <w:id w:val="-2020768203"/>
        <w:lock w:val="sdtContentLocked"/>
        <w15:appearance w15:val="hidden"/>
        <w:text/>
      </w:sdtPr>
      <w:sdtEndPr/>
      <w:sdtContent>
        <w:r w:rsidR="00E1296E">
          <w:t>av Roland Utbult (KD)</w:t>
        </w:r>
      </w:sdtContent>
    </w:sdt>
  </w:p>
  <w:sdt>
    <w:sdtPr>
      <w:alias w:val="CC_Noformat_Rubtext"/>
      <w:tag w:val="CC_Noformat_Rubtext"/>
      <w:id w:val="-218060500"/>
      <w:lock w:val="sdtLocked"/>
      <w:text/>
    </w:sdtPr>
    <w:sdtEndPr/>
    <w:sdtContent>
      <w:p w14:paraId="6BAED149" w14:textId="77777777" w:rsidR="00262EA3" w:rsidRDefault="00D77FE1" w:rsidP="00283E0F">
        <w:pPr>
          <w:pStyle w:val="FSHRub2"/>
        </w:pPr>
        <w:r>
          <w:t>En fungerande ordning för utbyggnaden av den havsbaserade vindkraften</w:t>
        </w:r>
      </w:p>
    </w:sdtContent>
  </w:sdt>
  <w:sdt>
    <w:sdtPr>
      <w:alias w:val="CC_Boilerplate_3"/>
      <w:tag w:val="CC_Boilerplate_3"/>
      <w:id w:val="1606463544"/>
      <w:lock w:val="sdtContentLocked"/>
      <w15:appearance w15:val="hidden"/>
      <w:text w:multiLine="1"/>
    </w:sdtPr>
    <w:sdtEndPr/>
    <w:sdtContent>
      <w:p w14:paraId="2C9FCE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7F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0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08"/>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A9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07F8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C4"/>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1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DF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3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165"/>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7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8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4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1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E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6E"/>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7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0EA76"/>
  <w15:chartTrackingRefBased/>
  <w15:docId w15:val="{9F15D74F-3B7F-483C-9129-5ED7267D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6FD68DA6A49EEB0FB5A6C4A4E40E7"/>
        <w:category>
          <w:name w:val="Allmänt"/>
          <w:gallery w:val="placeholder"/>
        </w:category>
        <w:types>
          <w:type w:val="bbPlcHdr"/>
        </w:types>
        <w:behaviors>
          <w:behavior w:val="content"/>
        </w:behaviors>
        <w:guid w:val="{F74B2E8B-5C06-46D5-9523-158783F13DCA}"/>
      </w:docPartPr>
      <w:docPartBody>
        <w:p w:rsidR="00382EE8" w:rsidRDefault="00382EE8">
          <w:pPr>
            <w:pStyle w:val="F5D6FD68DA6A49EEB0FB5A6C4A4E40E7"/>
          </w:pPr>
          <w:r w:rsidRPr="005A0A93">
            <w:rPr>
              <w:rStyle w:val="Platshllartext"/>
            </w:rPr>
            <w:t>Förslag till riksdagsbeslut</w:t>
          </w:r>
        </w:p>
      </w:docPartBody>
    </w:docPart>
    <w:docPart>
      <w:docPartPr>
        <w:name w:val="62B426522A264CD390DFB491AD31909A"/>
        <w:category>
          <w:name w:val="Allmänt"/>
          <w:gallery w:val="placeholder"/>
        </w:category>
        <w:types>
          <w:type w:val="bbPlcHdr"/>
        </w:types>
        <w:behaviors>
          <w:behavior w:val="content"/>
        </w:behaviors>
        <w:guid w:val="{41FD94D9-A3B9-40B3-A596-F1F93ED173A2}"/>
      </w:docPartPr>
      <w:docPartBody>
        <w:p w:rsidR="00382EE8" w:rsidRDefault="00382EE8">
          <w:pPr>
            <w:pStyle w:val="62B426522A264CD390DFB491AD31909A"/>
          </w:pPr>
          <w:r w:rsidRPr="005A0A93">
            <w:rPr>
              <w:rStyle w:val="Platshllartext"/>
            </w:rPr>
            <w:t>Motivering</w:t>
          </w:r>
        </w:p>
      </w:docPartBody>
    </w:docPart>
    <w:docPart>
      <w:docPartPr>
        <w:name w:val="AA0B596D90C24821A16E45D7E46448C7"/>
        <w:category>
          <w:name w:val="Allmänt"/>
          <w:gallery w:val="placeholder"/>
        </w:category>
        <w:types>
          <w:type w:val="bbPlcHdr"/>
        </w:types>
        <w:behaviors>
          <w:behavior w:val="content"/>
        </w:behaviors>
        <w:guid w:val="{E026FCA7-F1A5-4939-BC65-9A3145C99F91}"/>
      </w:docPartPr>
      <w:docPartBody>
        <w:p w:rsidR="00382EE8" w:rsidRDefault="00382EE8">
          <w:pPr>
            <w:pStyle w:val="AA0B596D90C24821A16E45D7E46448C7"/>
          </w:pPr>
          <w:r>
            <w:rPr>
              <w:rStyle w:val="Platshllartext"/>
            </w:rPr>
            <w:t xml:space="preserve"> </w:t>
          </w:r>
        </w:p>
      </w:docPartBody>
    </w:docPart>
    <w:docPart>
      <w:docPartPr>
        <w:name w:val="94E6C92A425341E49698B1ED270A0279"/>
        <w:category>
          <w:name w:val="Allmänt"/>
          <w:gallery w:val="placeholder"/>
        </w:category>
        <w:types>
          <w:type w:val="bbPlcHdr"/>
        </w:types>
        <w:behaviors>
          <w:behavior w:val="content"/>
        </w:behaviors>
        <w:guid w:val="{581D231C-E106-465D-955C-52CA46D94E49}"/>
      </w:docPartPr>
      <w:docPartBody>
        <w:p w:rsidR="00382EE8" w:rsidRDefault="00382EE8">
          <w:pPr>
            <w:pStyle w:val="94E6C92A425341E49698B1ED270A0279"/>
          </w:pPr>
          <w:r>
            <w:t xml:space="preserve"> </w:t>
          </w:r>
        </w:p>
      </w:docPartBody>
    </w:docPart>
    <w:docPart>
      <w:docPartPr>
        <w:name w:val="24BD636FEA5C4B27BF10BBC407130FDB"/>
        <w:category>
          <w:name w:val="Allmänt"/>
          <w:gallery w:val="placeholder"/>
        </w:category>
        <w:types>
          <w:type w:val="bbPlcHdr"/>
        </w:types>
        <w:behaviors>
          <w:behavior w:val="content"/>
        </w:behaviors>
        <w:guid w:val="{66524D31-AB49-4D63-81D1-9405C53454A4}"/>
      </w:docPartPr>
      <w:docPartBody>
        <w:p w:rsidR="00310F3D" w:rsidRDefault="00310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E8"/>
    <w:rsid w:val="00310F3D"/>
    <w:rsid w:val="00382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6FD68DA6A49EEB0FB5A6C4A4E40E7">
    <w:name w:val="F5D6FD68DA6A49EEB0FB5A6C4A4E40E7"/>
  </w:style>
  <w:style w:type="paragraph" w:customStyle="1" w:styleId="99B3C87ADF0B4497B8892C20A9AEA94F">
    <w:name w:val="99B3C87ADF0B4497B8892C20A9AEA9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7184025DC14229B16945A67496F382">
    <w:name w:val="7B7184025DC14229B16945A67496F382"/>
  </w:style>
  <w:style w:type="paragraph" w:customStyle="1" w:styleId="62B426522A264CD390DFB491AD31909A">
    <w:name w:val="62B426522A264CD390DFB491AD31909A"/>
  </w:style>
  <w:style w:type="paragraph" w:customStyle="1" w:styleId="76CE9E25529B4F038ECA70EBD0DC2E1E">
    <w:name w:val="76CE9E25529B4F038ECA70EBD0DC2E1E"/>
  </w:style>
  <w:style w:type="paragraph" w:customStyle="1" w:styleId="7FE5D57E625640F4923B80B088A847F8">
    <w:name w:val="7FE5D57E625640F4923B80B088A847F8"/>
  </w:style>
  <w:style w:type="paragraph" w:customStyle="1" w:styleId="AA0B596D90C24821A16E45D7E46448C7">
    <w:name w:val="AA0B596D90C24821A16E45D7E46448C7"/>
  </w:style>
  <w:style w:type="paragraph" w:customStyle="1" w:styleId="94E6C92A425341E49698B1ED270A0279">
    <w:name w:val="94E6C92A425341E49698B1ED270A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D7C4E-DFFD-496B-A185-2D6100015F1E}"/>
</file>

<file path=customXml/itemProps2.xml><?xml version="1.0" encoding="utf-8"?>
<ds:datastoreItem xmlns:ds="http://schemas.openxmlformats.org/officeDocument/2006/customXml" ds:itemID="{943C1141-023C-49AA-A806-31CE28CAAABB}"/>
</file>

<file path=customXml/itemProps3.xml><?xml version="1.0" encoding="utf-8"?>
<ds:datastoreItem xmlns:ds="http://schemas.openxmlformats.org/officeDocument/2006/customXml" ds:itemID="{E247AC62-95F7-435F-BC44-14482584B5DC}"/>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1681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fungerande ordning för utbyggnaden av den havsbaserade vindkraften</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