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85EB43C5B3E246609F8609C90658C042"/>
        </w:placeholder>
        <w:text/>
      </w:sdtPr>
      <w:sdtEndPr/>
      <w:sdtContent>
        <w:p w:rsidRPr="009B062B" w:rsidR="00AF30DD" w:rsidP="00DF4F5F" w:rsidRDefault="00AF30DD" w14:paraId="711D6FB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04686b9-fa1e-48c5-929a-342a56b3c2b2"/>
        <w:id w:val="941965553"/>
        <w:lock w:val="sdtLocked"/>
      </w:sdtPr>
      <w:sdtEndPr/>
      <w:sdtContent>
        <w:p w:rsidR="008434B7" w:rsidRDefault="00B219C6" w14:paraId="711D6FB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omedelbart avskaffa den nya skatten på plastbärkassar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4D805D7139B4009A73D8C8C1E5410F3"/>
        </w:placeholder>
        <w:text/>
      </w:sdtPr>
      <w:sdtEndPr/>
      <w:sdtContent>
        <w:p w:rsidRPr="009B062B" w:rsidR="006D79C9" w:rsidP="00333E95" w:rsidRDefault="006D79C9" w14:paraId="711D6FBA" w14:textId="77777777">
          <w:pPr>
            <w:pStyle w:val="Rubrik1"/>
          </w:pPr>
          <w:r>
            <w:t>Motivering</w:t>
          </w:r>
        </w:p>
      </w:sdtContent>
    </w:sdt>
    <w:p w:rsidR="002079DF" w:rsidP="00BB4A0A" w:rsidRDefault="006B41C9" w14:paraId="711D6FBB" w14:textId="77777777">
      <w:pPr>
        <w:pStyle w:val="Normalutanindragellerluft"/>
      </w:pPr>
      <w:r>
        <w:t xml:space="preserve">Kritiken gällande den </w:t>
      </w:r>
      <w:r w:rsidR="002079DF">
        <w:t>nya skatten på plastbärkassar fortsätter att vara stark. Många tunga experter har dömt ut skatten som ineffektiv och dålig för miljön. Skatten som blev verklighet den 1 maj</w:t>
      </w:r>
      <w:r w:rsidR="003848A2">
        <w:t xml:space="preserve"> 2020</w:t>
      </w:r>
      <w:r w:rsidR="002079DF">
        <w:t xml:space="preserve"> i år har inneburit en skatteökning med tre kronor på bärkassar i plast och 30 öre för frukt- och grönsakspåsar.</w:t>
      </w:r>
      <w:r>
        <w:t xml:space="preserve"> Utöver det tillkommer 25 procent moms på den prishöjningen som skatten resulterar i. Det innebär</w:t>
      </w:r>
      <w:r w:rsidR="00F80459">
        <w:t xml:space="preserve"> </w:t>
      </w:r>
      <w:r>
        <w:t xml:space="preserve">att en skatt på 3,75 kr </w:t>
      </w:r>
      <w:r w:rsidR="00F80459">
        <w:t>blir</w:t>
      </w:r>
      <w:r>
        <w:t xml:space="preserve"> en skattehöjning på totalt 3,75 kr.</w:t>
      </w:r>
    </w:p>
    <w:p w:rsidR="002079DF" w:rsidP="00BB4A0A" w:rsidRDefault="00322ECE" w14:paraId="711D6FBC" w14:textId="64542084">
      <w:r>
        <w:t>Regeringens viktigaste argument för skattehöjningen är frågan om nedskräpning och att motverka förekomsten av plast i haven.</w:t>
      </w:r>
      <w:r w:rsidR="002776B2">
        <w:t xml:space="preserve"> Faktum är dock att </w:t>
      </w:r>
      <w:r w:rsidR="0014324E">
        <w:t>våra svenska plastkassar inte hamnar i Stilla havet och inte heller i Kina. Våra bärkassar används, förutom för att bära varor, även som soppåsar. Därefter hamnar de i kraftvärmeverk och blir till värme alternativt el.</w:t>
      </w:r>
      <w:r w:rsidR="00767A07">
        <w:t xml:space="preserve"> Vi ska inte heller glömma att majoriteten av </w:t>
      </w:r>
      <w:r w:rsidR="000A2004">
        <w:t>våra plastbärkassar framställs av förnybara resurser.</w:t>
      </w:r>
    </w:p>
    <w:p w:rsidRPr="00BB4A0A" w:rsidR="00B44192" w:rsidP="00BB4A0A" w:rsidRDefault="006100FC" w14:paraId="711D6FBD" w14:textId="164457E7">
      <w:pPr>
        <w:rPr>
          <w:spacing w:val="-2"/>
        </w:rPr>
      </w:pPr>
      <w:r w:rsidRPr="00BB4A0A">
        <w:rPr>
          <w:spacing w:val="-2"/>
        </w:rPr>
        <w:t xml:space="preserve">Regeringen vill att den nya </w:t>
      </w:r>
      <w:r w:rsidRPr="00BB4A0A" w:rsidR="00CD5321">
        <w:rPr>
          <w:spacing w:val="-2"/>
        </w:rPr>
        <w:t xml:space="preserve">skatten ska leda till att Sverige uppnår EU:s </w:t>
      </w:r>
      <w:r w:rsidRPr="00BB4A0A" w:rsidR="00645588">
        <w:rPr>
          <w:spacing w:val="-2"/>
        </w:rPr>
        <w:t>upp</w:t>
      </w:r>
      <w:r w:rsidRPr="00BB4A0A" w:rsidR="00CD5321">
        <w:rPr>
          <w:spacing w:val="-2"/>
        </w:rPr>
        <w:t>satta mål om en maxförbrukning på 40 plastbärkassar per person och år till 2025.</w:t>
      </w:r>
      <w:r w:rsidRPr="00BB4A0A" w:rsidR="0040646A">
        <w:rPr>
          <w:spacing w:val="-2"/>
        </w:rPr>
        <w:t xml:space="preserve"> Sedan 2017 har det funnits en lagstiftning som innebär att branschen måste informera om vilken påverkan plastbärkassarna har på miljön och åtgärder för en minskad förbrukning.</w:t>
      </w:r>
      <w:r w:rsidRPr="00BB4A0A" w:rsidR="00B61656">
        <w:rPr>
          <w:spacing w:val="-2"/>
        </w:rPr>
        <w:t xml:space="preserve"> Det har resulterat i att antalet förbrukade plastpåsar har minskat från 114 stycken plastbärkassar årligen, per person, 2017 till 102 stycken 2018.</w:t>
      </w:r>
      <w:r w:rsidRPr="00BB4A0A" w:rsidR="009367C0">
        <w:rPr>
          <w:spacing w:val="-2"/>
        </w:rPr>
        <w:t xml:space="preserve"> </w:t>
      </w:r>
    </w:p>
    <w:p w:rsidRPr="00BB4A0A" w:rsidR="00312B7E" w:rsidP="00BB4A0A" w:rsidRDefault="00312B7E" w14:paraId="711D6FBE" w14:textId="54EDF10C">
      <w:pPr>
        <w:rPr>
          <w:spacing w:val="-2"/>
        </w:rPr>
      </w:pPr>
      <w:r w:rsidRPr="00BB4A0A">
        <w:rPr>
          <w:spacing w:val="-2"/>
        </w:rPr>
        <w:t>Innan införandet av den nya och fiskala skatten på plastpåsar gjordes det ingen konse</w:t>
      </w:r>
      <w:r w:rsidRPr="00BB4A0A" w:rsidR="00BB4A0A">
        <w:rPr>
          <w:spacing w:val="-2"/>
        </w:rPr>
        <w:softHyphen/>
      </w:r>
      <w:r w:rsidRPr="00BB4A0A">
        <w:rPr>
          <w:spacing w:val="-2"/>
        </w:rPr>
        <w:t xml:space="preserve">kvensanalys. Huruvida skatten skulle drabba butikerna har regeringen </w:t>
      </w:r>
      <w:r w:rsidRPr="00BB4A0A" w:rsidR="009367C0">
        <w:rPr>
          <w:spacing w:val="-2"/>
        </w:rPr>
        <w:t xml:space="preserve">alltså </w:t>
      </w:r>
      <w:r w:rsidRPr="00BB4A0A">
        <w:rPr>
          <w:spacing w:val="-2"/>
        </w:rPr>
        <w:t>inte tagit hän</w:t>
      </w:r>
      <w:r w:rsidR="00BB4A0A">
        <w:rPr>
          <w:spacing w:val="-2"/>
        </w:rPr>
        <w:softHyphen/>
      </w:r>
      <w:r w:rsidRPr="00BB4A0A">
        <w:rPr>
          <w:spacing w:val="-2"/>
        </w:rPr>
        <w:t>syn till, för det säger sig självt, en kraftig nedgång i en vara som butiken säljer innebär så</w:t>
      </w:r>
      <w:r w:rsidR="00BB4A0A">
        <w:rPr>
          <w:spacing w:val="-2"/>
        </w:rPr>
        <w:softHyphen/>
      </w:r>
      <w:r w:rsidRPr="00BB4A0A">
        <w:rPr>
          <w:spacing w:val="-2"/>
        </w:rPr>
        <w:t>ledes minskade intäkter och ett försämrat resultat.</w:t>
      </w:r>
    </w:p>
    <w:p w:rsidR="00312B7E" w:rsidP="00BB4A0A" w:rsidRDefault="00312B7E" w14:paraId="711D6FBF" w14:textId="18CC2D52">
      <w:r>
        <w:lastRenderedPageBreak/>
        <w:t xml:space="preserve">I Arvika kommer </w:t>
      </w:r>
      <w:r w:rsidR="006E5EBB">
        <w:t xml:space="preserve">exempelvis </w:t>
      </w:r>
      <w:r>
        <w:t xml:space="preserve">den nya plastpåseskatten </w:t>
      </w:r>
      <w:r w:rsidR="006717D4">
        <w:t>leda till</w:t>
      </w:r>
      <w:r>
        <w:t xml:space="preserve"> att 27 personer blir arbetslösa</w:t>
      </w:r>
      <w:r w:rsidR="006E5EBB">
        <w:t>,</w:t>
      </w:r>
      <w:r>
        <w:t xml:space="preserve"> eftersom produktionen av plastpåsarna väntas minska med hela 30 procent</w:t>
      </w:r>
      <w:r w:rsidR="000C30E6">
        <w:t>.</w:t>
      </w:r>
      <w:r>
        <w:t xml:space="preserve"> </w:t>
      </w:r>
      <w:r w:rsidR="000C30E6">
        <w:t xml:space="preserve">Detta </w:t>
      </w:r>
      <w:r>
        <w:t xml:space="preserve">enligt </w:t>
      </w:r>
      <w:r w:rsidR="009B7BFB">
        <w:t>vd</w:t>
      </w:r>
      <w:r>
        <w:t>:n på företaget Bengt Lundin AB, som tillverkar plastpåsar.</w:t>
      </w:r>
    </w:p>
    <w:p w:rsidR="00312B7E" w:rsidP="00BB4A0A" w:rsidRDefault="00312B7E" w14:paraId="711D6FC0" w14:textId="474532F9">
      <w:r>
        <w:t xml:space="preserve">Skatteintäkterna kommer att bli betydligt lägre </w:t>
      </w:r>
      <w:r w:rsidR="006E5EBB">
        <w:t>i och med att</w:t>
      </w:r>
      <w:r>
        <w:t xml:space="preserve"> alternativa sätt att frakta hem mat kommer att användas. Regeringen får därmed inte den vinst man för</w:t>
      </w:r>
      <w:r w:rsidR="00BB4A0A">
        <w:softHyphen/>
      </w:r>
      <w:bookmarkStart w:name="_GoBack" w:id="1"/>
      <w:bookmarkEnd w:id="1"/>
      <w:r>
        <w:t>väntat sig, samtidigt som företag kommer att behöva tvinga</w:t>
      </w:r>
      <w:r w:rsidR="009B7BFB">
        <w:t>s</w:t>
      </w:r>
      <w:r>
        <w:t xml:space="preserve"> säga upp sina anställda</w:t>
      </w:r>
      <w:r w:rsidR="001F3CF0">
        <w:t>. Allt orsakat</w:t>
      </w:r>
      <w:r>
        <w:t xml:space="preserve"> av den verkningslösa symbolpolitik som Sveriges regering väljer att driva.</w:t>
      </w:r>
      <w:r w:rsidR="006A00DB">
        <w:t xml:space="preserve"> Av dessa skäl måste den </w:t>
      </w:r>
      <w:r w:rsidR="001F3CF0">
        <w:t>nya</w:t>
      </w:r>
      <w:r w:rsidR="006A00DB">
        <w:t xml:space="preserve"> skatten på plastbärkassar avskaffas snarast möjligt.</w:t>
      </w:r>
    </w:p>
    <w:sdt>
      <w:sdtPr>
        <w:alias w:val="CC_Underskrifter"/>
        <w:tag w:val="CC_Underskrifter"/>
        <w:id w:val="583496634"/>
        <w:lock w:val="sdtContentLocked"/>
        <w:placeholder>
          <w:docPart w:val="A6C073C58E21432DB7D40AED551C0671"/>
        </w:placeholder>
      </w:sdtPr>
      <w:sdtEndPr/>
      <w:sdtContent>
        <w:p w:rsidR="00DF4F5F" w:rsidP="00DF4F5F" w:rsidRDefault="00DF4F5F" w14:paraId="711D6FC3" w14:textId="77777777"/>
        <w:p w:rsidRPr="008E0FE2" w:rsidR="004801AC" w:rsidP="00DF4F5F" w:rsidRDefault="00BB4A0A" w14:paraId="711D6FC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Clara Aranda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2676CE" w:rsidRDefault="002676CE" w14:paraId="711D6FC8" w14:textId="77777777"/>
    <w:sectPr w:rsidR="002676C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1D6FCA" w14:textId="77777777" w:rsidR="00AE29F6" w:rsidRDefault="00AE29F6" w:rsidP="000C1CAD">
      <w:pPr>
        <w:spacing w:line="240" w:lineRule="auto"/>
      </w:pPr>
      <w:r>
        <w:separator/>
      </w:r>
    </w:p>
  </w:endnote>
  <w:endnote w:type="continuationSeparator" w:id="0">
    <w:p w14:paraId="711D6FCB" w14:textId="77777777" w:rsidR="00AE29F6" w:rsidRDefault="00AE29F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D6FD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D6FD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D6FD9" w14:textId="77777777" w:rsidR="00262EA3" w:rsidRPr="00DF4F5F" w:rsidRDefault="00262EA3" w:rsidP="00DF4F5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1D6FC8" w14:textId="77777777" w:rsidR="00AE29F6" w:rsidRDefault="00AE29F6" w:rsidP="000C1CAD">
      <w:pPr>
        <w:spacing w:line="240" w:lineRule="auto"/>
      </w:pPr>
      <w:r>
        <w:separator/>
      </w:r>
    </w:p>
  </w:footnote>
  <w:footnote w:type="continuationSeparator" w:id="0">
    <w:p w14:paraId="711D6FC9" w14:textId="77777777" w:rsidR="00AE29F6" w:rsidRDefault="00AE29F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11D6FC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11D6FDB" wp14:anchorId="711D6FD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B4A0A" w14:paraId="711D6FD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078A61A84FC4DEC939D810558F8B186"/>
                              </w:placeholder>
                              <w:text/>
                            </w:sdtPr>
                            <w:sdtEndPr/>
                            <w:sdtContent>
                              <w:r w:rsidR="002079DF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BB9952AA2A0494DB9CB064B9609D8FF"/>
                              </w:placeholder>
                              <w:text/>
                            </w:sdtPr>
                            <w:sdtEndPr/>
                            <w:sdtContent>
                              <w:r w:rsidR="00DF4F5F">
                                <w:t>281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11D6FD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B4A0A" w14:paraId="711D6FD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078A61A84FC4DEC939D810558F8B186"/>
                        </w:placeholder>
                        <w:text/>
                      </w:sdtPr>
                      <w:sdtEndPr/>
                      <w:sdtContent>
                        <w:r w:rsidR="002079DF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BB9952AA2A0494DB9CB064B9609D8FF"/>
                        </w:placeholder>
                        <w:text/>
                      </w:sdtPr>
                      <w:sdtEndPr/>
                      <w:sdtContent>
                        <w:r w:rsidR="00DF4F5F">
                          <w:t>281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11D6FC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11D6FCE" w14:textId="77777777">
    <w:pPr>
      <w:jc w:val="right"/>
    </w:pPr>
  </w:p>
  <w:p w:rsidR="00262EA3" w:rsidP="00776B74" w:rsidRDefault="00262EA3" w14:paraId="711D6FC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BB4A0A" w14:paraId="711D6FD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11D6FDD" wp14:anchorId="711D6FD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B4A0A" w14:paraId="711D6FD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079DF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F4F5F">
          <w:t>281</w:t>
        </w:r>
      </w:sdtContent>
    </w:sdt>
  </w:p>
  <w:p w:rsidRPr="008227B3" w:rsidR="00262EA3" w:rsidP="008227B3" w:rsidRDefault="00BB4A0A" w14:paraId="711D6FD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B4A0A" w14:paraId="711D6FD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:557</w:t>
        </w:r>
      </w:sdtContent>
    </w:sdt>
  </w:p>
  <w:p w:rsidR="00262EA3" w:rsidP="00E03A3D" w:rsidRDefault="00BB4A0A" w14:paraId="711D6FD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Clara Aranda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6A00DB" w14:paraId="711D6FD7" w14:textId="77777777">
        <w:pPr>
          <w:pStyle w:val="FSHRub2"/>
        </w:pPr>
        <w:r>
          <w:t>Slopa befintlig skatt på plastbärkassar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11D6FD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2079D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004"/>
    <w:rsid w:val="000A22C7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0E6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24E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CF0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9DF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676CE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6B2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2B7E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4C5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2ECE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48A2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46A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71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8C1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3FD8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0FC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588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7D4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0DB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1C9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5EBB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A07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4B7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3D0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6EF4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7C0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CAD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94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6ED2"/>
    <w:rsid w:val="009973C0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B7BFB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2DBA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1DC4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4B6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9F6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9C6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192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1656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09F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A0A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4FFA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655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321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4F5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55C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A82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45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11D6FB7"/>
  <w15:chartTrackingRefBased/>
  <w15:docId w15:val="{EA78304C-C1A4-4644-B5FA-AC1132FF2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5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8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269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549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239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475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41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876261">
                                          <w:marLeft w:val="-15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206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2604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1771436">
                                                      <w:marLeft w:val="150"/>
                                                      <w:marRight w:val="150"/>
                                                      <w:marTop w:val="30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7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403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52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110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90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872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845301">
                                          <w:marLeft w:val="-15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453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012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231638">
                                                      <w:marLeft w:val="150"/>
                                                      <w:marRight w:val="150"/>
                                                      <w:marTop w:val="30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8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9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2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73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747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0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279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657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6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7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8846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0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5EB43C5B3E246609F8609C90658C0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EE2699-C77F-4687-9DED-9012C5DBB2B0}"/>
      </w:docPartPr>
      <w:docPartBody>
        <w:p w:rsidR="00D35C40" w:rsidRDefault="006E4FE8">
          <w:pPr>
            <w:pStyle w:val="85EB43C5B3E246609F8609C90658C04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4D805D7139B4009A73D8C8C1E5410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DAC8EC-7655-479A-9CA8-DA39B965960F}"/>
      </w:docPartPr>
      <w:docPartBody>
        <w:p w:rsidR="00D35C40" w:rsidRDefault="006E4FE8">
          <w:pPr>
            <w:pStyle w:val="54D805D7139B4009A73D8C8C1E5410F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078A61A84FC4DEC939D810558F8B1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F3B70E-4FAF-40A2-AE65-5E5ACA51FAEB}"/>
      </w:docPartPr>
      <w:docPartBody>
        <w:p w:rsidR="00D35C40" w:rsidRDefault="006E4FE8">
          <w:pPr>
            <w:pStyle w:val="8078A61A84FC4DEC939D810558F8B18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BB9952AA2A0494DB9CB064B9609D8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541B19-3C0A-4A8E-85C2-2DA7622C255E}"/>
      </w:docPartPr>
      <w:docPartBody>
        <w:p w:rsidR="00D35C40" w:rsidRDefault="006E4FE8">
          <w:pPr>
            <w:pStyle w:val="4BB9952AA2A0494DB9CB064B9609D8FF"/>
          </w:pPr>
          <w:r>
            <w:t xml:space="preserve"> </w:t>
          </w:r>
        </w:p>
      </w:docPartBody>
    </w:docPart>
    <w:docPart>
      <w:docPartPr>
        <w:name w:val="A6C073C58E21432DB7D40AED551C06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A8BA4D-22B6-4CA4-9051-50A292A69DD0}"/>
      </w:docPartPr>
      <w:docPartBody>
        <w:p w:rsidR="00BC0F4C" w:rsidRDefault="00BC0F4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FE8"/>
    <w:rsid w:val="003B20E2"/>
    <w:rsid w:val="0063316C"/>
    <w:rsid w:val="006E4FE8"/>
    <w:rsid w:val="00B44155"/>
    <w:rsid w:val="00BC0F4C"/>
    <w:rsid w:val="00D35C40"/>
    <w:rsid w:val="00F3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5EB43C5B3E246609F8609C90658C042">
    <w:name w:val="85EB43C5B3E246609F8609C90658C042"/>
  </w:style>
  <w:style w:type="paragraph" w:customStyle="1" w:styleId="4F15ACD8DFBB4277A4C19CCFB22BC444">
    <w:name w:val="4F15ACD8DFBB4277A4C19CCFB22BC44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9C24F5E082442F19D068E708BEABCFF">
    <w:name w:val="29C24F5E082442F19D068E708BEABCFF"/>
  </w:style>
  <w:style w:type="paragraph" w:customStyle="1" w:styleId="54D805D7139B4009A73D8C8C1E5410F3">
    <w:name w:val="54D805D7139B4009A73D8C8C1E5410F3"/>
  </w:style>
  <w:style w:type="paragraph" w:customStyle="1" w:styleId="28D3FE5AC5554C5DB53671AC5F351AB2">
    <w:name w:val="28D3FE5AC5554C5DB53671AC5F351AB2"/>
  </w:style>
  <w:style w:type="paragraph" w:customStyle="1" w:styleId="5CF40F0F4B3C4B4EB2BCC91144588E7B">
    <w:name w:val="5CF40F0F4B3C4B4EB2BCC91144588E7B"/>
  </w:style>
  <w:style w:type="paragraph" w:customStyle="1" w:styleId="8078A61A84FC4DEC939D810558F8B186">
    <w:name w:val="8078A61A84FC4DEC939D810558F8B186"/>
  </w:style>
  <w:style w:type="paragraph" w:customStyle="1" w:styleId="4BB9952AA2A0494DB9CB064B9609D8FF">
    <w:name w:val="4BB9952AA2A0494DB9CB064B9609D8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B6BBCE-D71B-4027-B3D5-61B232170D65}"/>
</file>

<file path=customXml/itemProps2.xml><?xml version="1.0" encoding="utf-8"?>
<ds:datastoreItem xmlns:ds="http://schemas.openxmlformats.org/officeDocument/2006/customXml" ds:itemID="{F348A8DB-1710-4736-9537-1FCF18AA029D}"/>
</file>

<file path=customXml/itemProps3.xml><?xml version="1.0" encoding="utf-8"?>
<ds:datastoreItem xmlns:ds="http://schemas.openxmlformats.org/officeDocument/2006/customXml" ds:itemID="{7AD094F6-8D1C-434B-8C8F-AA289FB752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404</Words>
  <Characters>2224</Characters>
  <Application>Microsoft Office Word</Application>
  <DocSecurity>0</DocSecurity>
  <Lines>41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SD281 Slopa befintlig skatt på plastbärkassar</vt:lpstr>
      <vt:lpstr>
      </vt:lpstr>
    </vt:vector>
  </TitlesOfParts>
  <Company>Sveriges riksdag</Company>
  <LinksUpToDate>false</LinksUpToDate>
  <CharactersWithSpaces>2617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