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BF325C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DA2CA6">
        <w:t>3285</w:t>
      </w:r>
      <w:r w:rsidR="002E3B39">
        <w:t xml:space="preserve"> </w:t>
      </w:r>
      <w:r w:rsidRPr="00DA2CA6" w:rsidR="00DA2CA6">
        <w:t>Platser i Kriminalvårdens häkten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DA2CA6">
                <w:t>0248</w:t>
              </w:r>
              <w:r w:rsidR="00CA0439">
                <w:t>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cd43b12d-bc66-46c3-8333-888e20d46651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Ju2021/02481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C27E3-83C5-4759-99CA-B14491B49724}"/>
</file>

<file path=customXml/itemProps2.xml><?xml version="1.0" encoding="utf-8"?>
<ds:datastoreItem xmlns:ds="http://schemas.openxmlformats.org/officeDocument/2006/customXml" ds:itemID="{48EFD3C0-C64F-4612-833B-7381BBA27859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7F6A1E88-FD06-4098-AA4A-8F939F8A975E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3285.docx</dc:title>
  <cp:revision>7</cp:revision>
  <cp:lastPrinted>2020-09-01T07:09:00Z</cp:lastPrinted>
  <dcterms:created xsi:type="dcterms:W3CDTF">2021-06-29T07:11:00Z</dcterms:created>
  <dcterms:modified xsi:type="dcterms:W3CDTF">2021-06-30T07:57:00Z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